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00" w:rsidRPr="009109E8" w:rsidRDefault="009C2200" w:rsidP="009C2200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DZP/381</w:t>
      </w:r>
      <w:r w:rsidRPr="009109E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9</w:t>
      </w:r>
      <w:r w:rsidRPr="009109E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A/</w:t>
      </w: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20</w:t>
      </w:r>
      <w:r w:rsidRPr="009109E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7</w:t>
      </w:r>
    </w:p>
    <w:p w:rsidR="009C2200" w:rsidRDefault="009C2200" w:rsidP="009C2200">
      <w:pPr>
        <w:suppressAutoHyphens/>
        <w:spacing w:after="0" w:line="240" w:lineRule="auto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109E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4.1</w:t>
      </w:r>
    </w:p>
    <w:p w:rsidR="009C2200" w:rsidRDefault="009C2200" w:rsidP="009C2200">
      <w:pPr>
        <w:suppressAutoHyphens/>
        <w:spacing w:after="0" w:line="240" w:lineRule="auto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</w:p>
    <w:p w:rsidR="009C2200" w:rsidRPr="009109E8" w:rsidRDefault="009C2200" w:rsidP="009C2200">
      <w:pPr>
        <w:tabs>
          <w:tab w:val="left" w:pos="13773"/>
        </w:tabs>
        <w:suppressAutoHyphens/>
        <w:spacing w:after="0" w:line="240" w:lineRule="auto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</w:r>
    </w:p>
    <w:p w:rsidR="009C2200" w:rsidRDefault="009C2200" w:rsidP="009C2200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</w:pPr>
      <w:r w:rsidRPr="009109E8"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 xml:space="preserve">Formularz </w:t>
      </w:r>
      <w:r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 xml:space="preserve">asortymentowo – </w:t>
      </w:r>
      <w:r w:rsidRPr="009109E8"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>cenowy</w:t>
      </w:r>
    </w:p>
    <w:p w:rsidR="009C2200" w:rsidRDefault="009C2200" w:rsidP="009C2200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 xml:space="preserve">                                                       Pakiet nr 1 – Wkłady do </w:t>
      </w:r>
      <w:proofErr w:type="spellStart"/>
      <w:r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>wstrzykiwacza</w:t>
      </w:r>
      <w:proofErr w:type="spellEnd"/>
      <w:r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 xml:space="preserve"> kontrastu </w:t>
      </w:r>
      <w:proofErr w:type="spellStart"/>
      <w:r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>Nemoto</w:t>
      </w:r>
      <w:proofErr w:type="spellEnd"/>
      <w:r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 xml:space="preserve">  Dual </w:t>
      </w:r>
      <w:proofErr w:type="spellStart"/>
      <w:r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>Shot</w:t>
      </w:r>
      <w:proofErr w:type="spellEnd"/>
    </w:p>
    <w:p w:rsidR="009C2200" w:rsidRDefault="009C2200" w:rsidP="009C2200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</w:pPr>
    </w:p>
    <w:tbl>
      <w:tblPr>
        <w:tblW w:w="15739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709"/>
        <w:gridCol w:w="850"/>
        <w:gridCol w:w="1276"/>
        <w:gridCol w:w="1417"/>
        <w:gridCol w:w="993"/>
        <w:gridCol w:w="1511"/>
        <w:gridCol w:w="1742"/>
        <w:gridCol w:w="1570"/>
      </w:tblGrid>
      <w:tr w:rsidR="009C2200" w:rsidRPr="004250F7" w:rsidTr="00DF7A99">
        <w:tc>
          <w:tcPr>
            <w:tcW w:w="568" w:type="dxa"/>
          </w:tcPr>
          <w:p w:rsidR="009C2200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 xml:space="preserve">    </w:t>
            </w:r>
            <w:r w:rsidRPr="004250F7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</w:tcPr>
          <w:p w:rsidR="009C2200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091C5F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091C5F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709" w:type="dxa"/>
          </w:tcPr>
          <w:p w:rsidR="009C2200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</w:tcPr>
          <w:p w:rsidR="009C2200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417" w:type="dxa"/>
          </w:tcPr>
          <w:p w:rsidR="009C2200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3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11" w:type="dxa"/>
          </w:tcPr>
          <w:p w:rsidR="009C2200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742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570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pl-PL"/>
              </w:rPr>
              <w:t>Nazwa handlowa, kod lub nr katalogowy itp.</w:t>
            </w:r>
          </w:p>
        </w:tc>
      </w:tr>
      <w:tr w:rsidR="009C2200" w:rsidRPr="004250F7" w:rsidTr="00DF7A99">
        <w:tc>
          <w:tcPr>
            <w:tcW w:w="568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3" w:type="dxa"/>
          </w:tcPr>
          <w:p w:rsidR="009C2200" w:rsidRPr="004250F7" w:rsidRDefault="009C2200" w:rsidP="00DF7A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 xml:space="preserve">Jednorazowy zestaw do strzykawki automatycznej składający się z: wkładu     o pojemności 200ml-1 </w:t>
            </w:r>
            <w:proofErr w:type="spellStart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>szt</w:t>
            </w:r>
            <w:proofErr w:type="spellEnd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 xml:space="preserve">, łącznika niskociśnieniowego o </w:t>
            </w:r>
            <w:proofErr w:type="spellStart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>dł</w:t>
            </w:r>
            <w:proofErr w:type="spellEnd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 xml:space="preserve"> 150 cm, z trójnikiem Y z jedną zastawką </w:t>
            </w:r>
            <w:proofErr w:type="spellStart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>antyzwrotną</w:t>
            </w:r>
            <w:proofErr w:type="spellEnd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 xml:space="preserve">,  dł. ramion trójnika Y wynosi dla odgałęzienia po stronie kontrastu 10cm i dla odgałęzienia po stronie roztworu </w:t>
            </w:r>
            <w:proofErr w:type="spellStart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>NaCl</w:t>
            </w:r>
            <w:proofErr w:type="spellEnd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 xml:space="preserve"> 25 cm, złącze szybkiego napełniania typu J- 1 </w:t>
            </w:r>
            <w:proofErr w:type="spellStart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>szt</w:t>
            </w:r>
            <w:proofErr w:type="spellEnd"/>
            <w:r w:rsidRPr="004250F7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9C2200" w:rsidRPr="00F5505F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F5505F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F5505F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  <w:proofErr w:type="spellStart"/>
            <w:r w:rsidRPr="00F5505F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>7200</w:t>
            </w:r>
          </w:p>
        </w:tc>
        <w:tc>
          <w:tcPr>
            <w:tcW w:w="1276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C2200" w:rsidRPr="004250F7" w:rsidTr="00DF7A99">
        <w:tc>
          <w:tcPr>
            <w:tcW w:w="568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 xml:space="preserve"> </w:t>
            </w:r>
            <w:r w:rsidRPr="004250F7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3" w:type="dxa"/>
          </w:tcPr>
          <w:p w:rsidR="009C2200" w:rsidRDefault="009C2200" w:rsidP="00DF7A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</w:p>
          <w:p w:rsidR="009C2200" w:rsidRPr="007512B2" w:rsidRDefault="009C2200" w:rsidP="00DF7A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7512B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Jednorazowy zestaw do strzykawki automatycznej </w:t>
            </w:r>
            <w:proofErr w:type="spellStart"/>
            <w:r w:rsidRPr="007512B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składajacy</w:t>
            </w:r>
            <w:proofErr w:type="spellEnd"/>
            <w:r w:rsidRPr="007512B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się z:wkładu o </w:t>
            </w:r>
            <w:proofErr w:type="spellStart"/>
            <w:r w:rsidRPr="007512B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pojemnosci</w:t>
            </w:r>
            <w:proofErr w:type="spellEnd"/>
            <w:r w:rsidRPr="007512B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50ml-1 </w:t>
            </w:r>
            <w:proofErr w:type="spellStart"/>
            <w:r w:rsidRPr="007512B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7512B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, ostrze typu Spike-1 sztuka, </w:t>
            </w:r>
          </w:p>
        </w:tc>
        <w:tc>
          <w:tcPr>
            <w:tcW w:w="709" w:type="dxa"/>
          </w:tcPr>
          <w:p w:rsidR="009C2200" w:rsidRPr="00F5505F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F5505F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F5505F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  <w:proofErr w:type="spellStart"/>
            <w:r w:rsidRPr="00F5505F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pl-PL"/>
              </w:rPr>
              <w:t>7200</w:t>
            </w:r>
          </w:p>
        </w:tc>
        <w:tc>
          <w:tcPr>
            <w:tcW w:w="1276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C2200" w:rsidRPr="004250F7" w:rsidTr="00DF7A99">
        <w:tc>
          <w:tcPr>
            <w:tcW w:w="568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  <w:r w:rsidRPr="004250F7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  <w:t>RAZEM</w:t>
            </w:r>
          </w:p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</w:tcPr>
          <w:p w:rsidR="009C2200" w:rsidRPr="004250F7" w:rsidRDefault="009C2200" w:rsidP="00DF7A9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C2200" w:rsidRDefault="009C2200" w:rsidP="009C2200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</w:pPr>
    </w:p>
    <w:p w:rsidR="009C2200" w:rsidRDefault="009C2200" w:rsidP="009C2200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</w:pPr>
    </w:p>
    <w:p w:rsidR="009C2200" w:rsidRPr="001B5D50" w:rsidRDefault="009C2200" w:rsidP="009C2200">
      <w:pPr>
        <w:rPr>
          <w:rFonts w:ascii="Times New Roman" w:hAnsi="Times New Roman"/>
          <w:sz w:val="20"/>
          <w:szCs w:val="20"/>
        </w:rPr>
      </w:pPr>
      <w:r w:rsidRPr="001B5D50">
        <w:rPr>
          <w:rFonts w:ascii="Times New Roman" w:hAnsi="Times New Roman"/>
          <w:sz w:val="20"/>
          <w:szCs w:val="20"/>
          <w:u w:val="single"/>
        </w:rPr>
        <w:t>Uwaga</w:t>
      </w:r>
      <w:r w:rsidRPr="001B5D50">
        <w:rPr>
          <w:rFonts w:ascii="Times New Roman" w:hAnsi="Times New Roman"/>
          <w:sz w:val="20"/>
          <w:szCs w:val="20"/>
        </w:rPr>
        <w:t>:</w:t>
      </w:r>
    </w:p>
    <w:p w:rsidR="009C2200" w:rsidRPr="001B5D50" w:rsidRDefault="009C2200" w:rsidP="009C2200">
      <w:pPr>
        <w:rPr>
          <w:rFonts w:ascii="Times New Roman" w:hAnsi="Times New Roman"/>
          <w:sz w:val="18"/>
          <w:szCs w:val="18"/>
        </w:rPr>
      </w:pPr>
      <w:r w:rsidRPr="001B5D50">
        <w:rPr>
          <w:rFonts w:ascii="Times New Roman" w:hAnsi="Times New Roman"/>
          <w:sz w:val="18"/>
          <w:szCs w:val="18"/>
        </w:rPr>
        <w:t xml:space="preserve">Zestaw 1 i 2 stanowi jeden całościowy komplet niezbędny do prawidłowej eksploatacji </w:t>
      </w:r>
      <w:proofErr w:type="spellStart"/>
      <w:r w:rsidRPr="001B5D50">
        <w:rPr>
          <w:rFonts w:ascii="Times New Roman" w:hAnsi="Times New Roman"/>
          <w:sz w:val="18"/>
          <w:szCs w:val="18"/>
        </w:rPr>
        <w:t>wstrzykiwacza</w:t>
      </w:r>
      <w:proofErr w:type="spellEnd"/>
      <w:r w:rsidRPr="001B5D50">
        <w:rPr>
          <w:rFonts w:ascii="Times New Roman" w:hAnsi="Times New Roman"/>
          <w:sz w:val="18"/>
          <w:szCs w:val="18"/>
        </w:rPr>
        <w:t xml:space="preserve">. Szpital posiada </w:t>
      </w:r>
      <w:proofErr w:type="spellStart"/>
      <w:r w:rsidRPr="001B5D50">
        <w:rPr>
          <w:rFonts w:ascii="Times New Roman" w:hAnsi="Times New Roman"/>
          <w:sz w:val="18"/>
          <w:szCs w:val="18"/>
        </w:rPr>
        <w:t>wstrzykiwacz</w:t>
      </w:r>
      <w:proofErr w:type="spellEnd"/>
      <w:r w:rsidRPr="001B5D50">
        <w:rPr>
          <w:rFonts w:ascii="Times New Roman" w:hAnsi="Times New Roman"/>
          <w:sz w:val="18"/>
          <w:szCs w:val="18"/>
        </w:rPr>
        <w:t xml:space="preserve"> kontrastu </w:t>
      </w:r>
      <w:proofErr w:type="spellStart"/>
      <w:r w:rsidRPr="001B5D50">
        <w:rPr>
          <w:rFonts w:ascii="Times New Roman" w:hAnsi="Times New Roman"/>
          <w:sz w:val="18"/>
          <w:szCs w:val="18"/>
        </w:rPr>
        <w:t>Nemoto</w:t>
      </w:r>
      <w:proofErr w:type="spellEnd"/>
      <w:r w:rsidRPr="001B5D50">
        <w:rPr>
          <w:rFonts w:ascii="Times New Roman" w:hAnsi="Times New Roman"/>
          <w:sz w:val="18"/>
          <w:szCs w:val="18"/>
        </w:rPr>
        <w:t xml:space="preserve"> Dual </w:t>
      </w:r>
      <w:proofErr w:type="spellStart"/>
      <w:r w:rsidRPr="001B5D50">
        <w:rPr>
          <w:rFonts w:ascii="Times New Roman" w:hAnsi="Times New Roman"/>
          <w:sz w:val="18"/>
          <w:szCs w:val="18"/>
        </w:rPr>
        <w:t>Shot</w:t>
      </w:r>
      <w:proofErr w:type="spellEnd"/>
      <w:r w:rsidRPr="001B5D50">
        <w:rPr>
          <w:rFonts w:ascii="Times New Roman" w:hAnsi="Times New Roman"/>
          <w:sz w:val="18"/>
          <w:szCs w:val="18"/>
        </w:rPr>
        <w:t xml:space="preserve"> o wytrzymałości 350PSI.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1B5D50">
        <w:rPr>
          <w:rFonts w:ascii="Times New Roman" w:hAnsi="Times New Roman"/>
          <w:sz w:val="18"/>
          <w:szCs w:val="18"/>
        </w:rPr>
        <w:t xml:space="preserve">Produkty </w:t>
      </w:r>
      <w:r>
        <w:rPr>
          <w:rFonts w:ascii="Times New Roman" w:hAnsi="Times New Roman"/>
          <w:sz w:val="18"/>
          <w:szCs w:val="18"/>
        </w:rPr>
        <w:t xml:space="preserve">winne być  </w:t>
      </w:r>
      <w:r w:rsidRPr="001B5D50">
        <w:rPr>
          <w:rFonts w:ascii="Times New Roman" w:hAnsi="Times New Roman"/>
          <w:sz w:val="18"/>
          <w:szCs w:val="18"/>
        </w:rPr>
        <w:t>wolne od ftalanów i kompatybilne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B5D50">
        <w:rPr>
          <w:rFonts w:ascii="Times New Roman" w:hAnsi="Times New Roman"/>
          <w:sz w:val="18"/>
          <w:szCs w:val="18"/>
        </w:rPr>
        <w:t xml:space="preserve"> z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B5D50">
        <w:rPr>
          <w:rFonts w:ascii="Times New Roman" w:hAnsi="Times New Roman"/>
          <w:sz w:val="18"/>
          <w:szCs w:val="18"/>
        </w:rPr>
        <w:t xml:space="preserve">w/w  </w:t>
      </w:r>
      <w:proofErr w:type="spellStart"/>
      <w:r w:rsidRPr="001B5D50">
        <w:rPr>
          <w:rFonts w:ascii="Times New Roman" w:hAnsi="Times New Roman"/>
          <w:sz w:val="18"/>
          <w:szCs w:val="18"/>
        </w:rPr>
        <w:t>wstrzykiwaczem</w:t>
      </w:r>
      <w:proofErr w:type="spellEnd"/>
    </w:p>
    <w:p w:rsidR="009C2200" w:rsidRDefault="009C2200" w:rsidP="009C2200">
      <w:pPr>
        <w:spacing w:after="0" w:line="240" w:lineRule="auto"/>
        <w:rPr>
          <w:sz w:val="20"/>
          <w:szCs w:val="20"/>
        </w:rPr>
      </w:pPr>
    </w:p>
    <w:p w:rsidR="009C2200" w:rsidRDefault="009C2200" w:rsidP="009C2200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</w:pPr>
    </w:p>
    <w:p w:rsidR="009C2200" w:rsidRDefault="009C2200" w:rsidP="009C22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2200" w:rsidRDefault="009C2200" w:rsidP="009C22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9C2200" w:rsidRPr="00B65478" w:rsidRDefault="009C2200" w:rsidP="009C22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9C2200" w:rsidRPr="0097725E" w:rsidRDefault="009C2200" w:rsidP="009C2200">
      <w:pPr>
        <w:pStyle w:val="Bezodstpw"/>
        <w:rPr>
          <w:rFonts w:ascii="Times New Roman" w:hAnsi="Times New Roman"/>
          <w:sz w:val="16"/>
          <w:szCs w:val="16"/>
          <w:lang w:eastAsia="ar-SA"/>
        </w:rPr>
      </w:pPr>
      <w:r w:rsidRPr="00B65478">
        <w:rPr>
          <w:lang w:eastAsia="ar-SA"/>
        </w:rPr>
        <w:t xml:space="preserve">                                                                </w:t>
      </w:r>
      <w:r w:rsidRPr="00B65478">
        <w:rPr>
          <w:lang w:eastAsia="ar-SA"/>
        </w:rPr>
        <w:tab/>
      </w:r>
      <w:r w:rsidRPr="00B65478">
        <w:rPr>
          <w:lang w:eastAsia="ar-SA"/>
        </w:rPr>
        <w:tab/>
      </w:r>
      <w:r w:rsidRPr="00B65478">
        <w:rPr>
          <w:lang w:eastAsia="ar-SA"/>
        </w:rPr>
        <w:tab/>
      </w:r>
      <w:r>
        <w:rPr>
          <w:lang w:eastAsia="ar-SA"/>
        </w:rPr>
        <w:t xml:space="preserve">                                                                                                           </w:t>
      </w:r>
      <w:r w:rsidRPr="0097725E">
        <w:rPr>
          <w:rFonts w:ascii="Times New Roman" w:hAnsi="Times New Roman"/>
          <w:sz w:val="16"/>
          <w:szCs w:val="16"/>
          <w:lang w:eastAsia="ar-SA"/>
        </w:rPr>
        <w:t xml:space="preserve">  podpis i pieczęć osoby uprawnionej/osób uprawnionych </w:t>
      </w:r>
    </w:p>
    <w:p w:rsidR="009C2200" w:rsidRPr="0097725E" w:rsidRDefault="009C2200" w:rsidP="009C2200">
      <w:pPr>
        <w:pStyle w:val="Bezodstpw"/>
        <w:rPr>
          <w:rFonts w:ascii="Times New Roman" w:hAnsi="Times New Roman"/>
          <w:sz w:val="16"/>
          <w:szCs w:val="16"/>
          <w:lang w:eastAsia="ar-SA"/>
        </w:rPr>
      </w:pPr>
      <w:r w:rsidRPr="0097725E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</w:t>
      </w:r>
      <w:r w:rsidRPr="0097725E">
        <w:rPr>
          <w:rFonts w:ascii="Times New Roman" w:hAnsi="Times New Roman"/>
          <w:sz w:val="16"/>
          <w:szCs w:val="16"/>
          <w:lang w:eastAsia="ar-SA"/>
        </w:rPr>
        <w:t xml:space="preserve">   do reprezentowania Wykonawcy</w:t>
      </w:r>
    </w:p>
    <w:p w:rsidR="00783F0F" w:rsidRDefault="00783F0F"/>
    <w:sectPr w:rsidR="00783F0F" w:rsidSect="009C220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200"/>
    <w:rsid w:val="00783F0F"/>
    <w:rsid w:val="009C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2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2211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2017-02-17T09:58:00Z</dcterms:created>
  <dcterms:modified xsi:type="dcterms:W3CDTF">2017-02-17T10:00:00Z</dcterms:modified>
</cp:coreProperties>
</file>