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D5" w:rsidRPr="009109E8" w:rsidRDefault="001007D5" w:rsidP="001007D5">
      <w:pPr>
        <w:keepNext/>
        <w:tabs>
          <w:tab w:val="left" w:pos="708"/>
        </w:tabs>
        <w:suppressAutoHyphens/>
        <w:spacing w:before="240" w:after="60" w:line="240" w:lineRule="auto"/>
        <w:outlineLvl w:val="1"/>
        <w:rPr>
          <w:rFonts w:ascii="Times New Roman" w:eastAsia="Times New Roman" w:hAnsi="Times New Roman" w:cs="Tahoma"/>
          <w:b/>
          <w:sz w:val="24"/>
          <w:szCs w:val="24"/>
          <w:lang w:eastAsia="ar-SA"/>
        </w:rPr>
      </w:pPr>
      <w:r>
        <w:rPr>
          <w:rFonts w:ascii="Times New Roman" w:eastAsia="Times New Roman" w:hAnsi="Times New Roman" w:cs="Tahoma"/>
          <w:b/>
          <w:sz w:val="24"/>
          <w:szCs w:val="24"/>
          <w:lang w:eastAsia="ar-SA"/>
        </w:rPr>
        <w:t>Znak sprawy : D/ZP/381</w:t>
      </w:r>
      <w:r w:rsidRPr="009109E8">
        <w:rPr>
          <w:rFonts w:ascii="Times New Roman" w:eastAsia="Times New Roman" w:hAnsi="Times New Roman" w:cs="Tahoma"/>
          <w:b/>
          <w:sz w:val="24"/>
          <w:szCs w:val="24"/>
          <w:lang w:eastAsia="ar-SA"/>
        </w:rPr>
        <w:t>/</w:t>
      </w:r>
      <w:r>
        <w:rPr>
          <w:rFonts w:ascii="Times New Roman" w:eastAsia="Times New Roman" w:hAnsi="Times New Roman" w:cs="Tahoma"/>
          <w:b/>
          <w:sz w:val="24"/>
          <w:szCs w:val="24"/>
          <w:lang w:eastAsia="ar-SA"/>
        </w:rPr>
        <w:t>26A</w:t>
      </w:r>
      <w:r w:rsidRPr="009109E8">
        <w:rPr>
          <w:rFonts w:ascii="Times New Roman" w:eastAsia="Times New Roman" w:hAnsi="Times New Roman" w:cs="Tahoma"/>
          <w:b/>
          <w:sz w:val="24"/>
          <w:szCs w:val="24"/>
          <w:lang w:eastAsia="ar-SA"/>
        </w:rPr>
        <w:t>/</w:t>
      </w:r>
      <w:r>
        <w:rPr>
          <w:rFonts w:ascii="Times New Roman" w:eastAsia="Times New Roman" w:hAnsi="Times New Roman" w:cs="Tahoma"/>
          <w:b/>
          <w:sz w:val="24"/>
          <w:szCs w:val="24"/>
          <w:lang w:eastAsia="ar-SA"/>
        </w:rPr>
        <w:t>17</w:t>
      </w:r>
      <w:r w:rsidRPr="009109E8">
        <w:rPr>
          <w:rFonts w:ascii="Times New Roman" w:eastAsia="Times New Roman" w:hAnsi="Times New Roman" w:cs="Tahoma"/>
          <w:b/>
          <w:sz w:val="24"/>
          <w:szCs w:val="24"/>
          <w:lang w:eastAsia="ar-SA"/>
        </w:rPr>
        <w:t xml:space="preserve">                                                </w:t>
      </w:r>
    </w:p>
    <w:p w:rsidR="001007D5" w:rsidRPr="009109E8" w:rsidRDefault="001007D5" w:rsidP="001007D5">
      <w:pPr>
        <w:spacing w:after="0" w:line="240" w:lineRule="auto"/>
        <w:rPr>
          <w:rFonts w:ascii="Times New Roman" w:eastAsia="Times New Roman" w:hAnsi="Times New Roman"/>
          <w:sz w:val="24"/>
          <w:szCs w:val="24"/>
        </w:rPr>
      </w:pPr>
    </w:p>
    <w:p w:rsidR="001007D5" w:rsidRPr="009109E8" w:rsidRDefault="001007D5" w:rsidP="001007D5">
      <w:pPr>
        <w:spacing w:after="0" w:line="240" w:lineRule="auto"/>
        <w:rPr>
          <w:rFonts w:ascii="Times New Roman" w:eastAsia="Times New Roman" w:hAnsi="Times New Roman"/>
          <w:sz w:val="24"/>
          <w:szCs w:val="24"/>
        </w:rPr>
      </w:pPr>
    </w:p>
    <w:p w:rsidR="001007D5" w:rsidRPr="009109E8" w:rsidRDefault="001007D5" w:rsidP="001007D5">
      <w:pPr>
        <w:spacing w:after="0" w:line="240" w:lineRule="auto"/>
        <w:rPr>
          <w:rFonts w:ascii="Times New Roman" w:eastAsia="Times New Roman" w:hAnsi="Times New Roman"/>
          <w:sz w:val="24"/>
          <w:szCs w:val="24"/>
        </w:rPr>
      </w:pPr>
    </w:p>
    <w:p w:rsidR="001007D5" w:rsidRPr="009109E8" w:rsidRDefault="001007D5" w:rsidP="001007D5">
      <w:pPr>
        <w:spacing w:after="0" w:line="240" w:lineRule="auto"/>
        <w:rPr>
          <w:rFonts w:ascii="Times New Roman" w:eastAsia="Times New Roman" w:hAnsi="Times New Roman"/>
          <w:sz w:val="24"/>
          <w:szCs w:val="24"/>
        </w:rPr>
      </w:pPr>
    </w:p>
    <w:p w:rsidR="001007D5" w:rsidRPr="009109E8" w:rsidRDefault="001007D5" w:rsidP="001007D5">
      <w:pPr>
        <w:spacing w:after="0" w:line="240" w:lineRule="auto"/>
        <w:rPr>
          <w:rFonts w:ascii="Times New Roman" w:eastAsia="Times New Roman" w:hAnsi="Times New Roman"/>
          <w:sz w:val="24"/>
          <w:szCs w:val="24"/>
        </w:rPr>
      </w:pPr>
    </w:p>
    <w:p w:rsidR="001007D5" w:rsidRPr="009109E8" w:rsidRDefault="001007D5" w:rsidP="001007D5">
      <w:pPr>
        <w:spacing w:after="0" w:line="240" w:lineRule="auto"/>
        <w:rPr>
          <w:rFonts w:ascii="Times New Roman" w:eastAsia="Times New Roman" w:hAnsi="Times New Roman"/>
          <w:sz w:val="24"/>
          <w:szCs w:val="24"/>
        </w:rPr>
      </w:pPr>
    </w:p>
    <w:p w:rsidR="001007D5" w:rsidRPr="009109E8" w:rsidRDefault="001007D5" w:rsidP="00357C29">
      <w:pPr>
        <w:keepNext/>
        <w:numPr>
          <w:ilvl w:val="1"/>
          <w:numId w:val="42"/>
        </w:numPr>
        <w:suppressAutoHyphens/>
        <w:spacing w:before="240" w:after="60" w:line="240" w:lineRule="auto"/>
        <w:jc w:val="center"/>
        <w:outlineLvl w:val="1"/>
        <w:rPr>
          <w:rFonts w:ascii="Times New Roman" w:eastAsia="Times New Roman" w:hAnsi="Times New Roman" w:cs="Tahoma"/>
          <w:b/>
          <w:bCs/>
          <w:sz w:val="28"/>
          <w:szCs w:val="24"/>
          <w:lang w:eastAsia="ar-SA"/>
        </w:rPr>
      </w:pPr>
      <w:r w:rsidRPr="009109E8">
        <w:rPr>
          <w:rFonts w:ascii="Times New Roman" w:eastAsia="Times New Roman" w:hAnsi="Times New Roman" w:cs="Tahoma"/>
          <w:b/>
          <w:bCs/>
          <w:sz w:val="28"/>
          <w:szCs w:val="24"/>
          <w:lang w:eastAsia="ar-SA"/>
        </w:rPr>
        <w:t>SPECYFIKACJA  ISTOTNYCH WARUNKÓW ZAMÓWIENIA (SIWZ)</w:t>
      </w:r>
    </w:p>
    <w:p w:rsidR="001007D5" w:rsidRPr="009109E8" w:rsidRDefault="001007D5" w:rsidP="001007D5">
      <w:pPr>
        <w:spacing w:after="0" w:line="240" w:lineRule="auto"/>
        <w:jc w:val="center"/>
        <w:rPr>
          <w:rFonts w:ascii="Times New Roman" w:eastAsia="Times New Roman" w:hAnsi="Times New Roman" w:cs="Tahoma"/>
          <w:sz w:val="24"/>
          <w:szCs w:val="24"/>
        </w:rPr>
      </w:pPr>
    </w:p>
    <w:p w:rsidR="001007D5" w:rsidRPr="009109E8" w:rsidRDefault="001007D5" w:rsidP="001007D5">
      <w:pPr>
        <w:spacing w:after="0" w:line="240" w:lineRule="auto"/>
        <w:jc w:val="center"/>
        <w:rPr>
          <w:rFonts w:ascii="Times New Roman" w:eastAsia="Times New Roman" w:hAnsi="Times New Roman" w:cs="Tahoma"/>
          <w:sz w:val="24"/>
          <w:szCs w:val="24"/>
        </w:rPr>
      </w:pPr>
    </w:p>
    <w:p w:rsidR="001007D5" w:rsidRPr="00E6494F" w:rsidRDefault="00575C9E" w:rsidP="001007D5">
      <w:pPr>
        <w:jc w:val="both"/>
        <w:rPr>
          <w:rFonts w:ascii="Times New Roman" w:hAnsi="Times New Roman"/>
          <w:sz w:val="24"/>
          <w:szCs w:val="24"/>
        </w:rPr>
      </w:pPr>
      <w:r w:rsidRPr="00E6494F">
        <w:rPr>
          <w:rFonts w:ascii="Times New Roman" w:hAnsi="Times New Roman"/>
          <w:sz w:val="24"/>
          <w:szCs w:val="24"/>
        </w:rPr>
        <w:t>N</w:t>
      </w:r>
      <w:r w:rsidR="001007D5" w:rsidRPr="00E6494F">
        <w:rPr>
          <w:rFonts w:ascii="Times New Roman" w:hAnsi="Times New Roman"/>
          <w:sz w:val="24"/>
          <w:szCs w:val="24"/>
        </w:rPr>
        <w:t>a</w:t>
      </w:r>
      <w:r>
        <w:rPr>
          <w:rFonts w:ascii="Times New Roman" w:hAnsi="Times New Roman"/>
          <w:sz w:val="24"/>
          <w:szCs w:val="24"/>
        </w:rPr>
        <w:t xml:space="preserve"> </w:t>
      </w:r>
      <w:r w:rsidR="001007D5" w:rsidRPr="00E6494F">
        <w:rPr>
          <w:rFonts w:ascii="Times New Roman" w:hAnsi="Times New Roman"/>
          <w:sz w:val="24"/>
          <w:szCs w:val="24"/>
        </w:rPr>
        <w:t xml:space="preserve"> </w:t>
      </w:r>
      <w:r w:rsidR="001007D5">
        <w:rPr>
          <w:rFonts w:ascii="Times New Roman" w:hAnsi="Times New Roman"/>
          <w:sz w:val="24"/>
          <w:szCs w:val="24"/>
        </w:rPr>
        <w:t xml:space="preserve">udzielenie </w:t>
      </w:r>
      <w:r w:rsidR="001007D5" w:rsidRPr="008859B1">
        <w:rPr>
          <w:rFonts w:ascii="Times New Roman" w:hAnsi="Times New Roman"/>
          <w:sz w:val="24"/>
          <w:szCs w:val="24"/>
        </w:rPr>
        <w:t xml:space="preserve">dodatkowych </w:t>
      </w:r>
      <w:r w:rsidR="001007D5">
        <w:rPr>
          <w:rFonts w:ascii="Times New Roman" w:hAnsi="Times New Roman"/>
          <w:sz w:val="24"/>
          <w:szCs w:val="24"/>
        </w:rPr>
        <w:t xml:space="preserve">licencji na korzystanie z modułów systemu </w:t>
      </w:r>
      <w:proofErr w:type="spellStart"/>
      <w:r w:rsidR="001007D5">
        <w:rPr>
          <w:rFonts w:ascii="Times New Roman" w:hAnsi="Times New Roman"/>
          <w:sz w:val="24"/>
          <w:szCs w:val="24"/>
        </w:rPr>
        <w:t>InfoMedica</w:t>
      </w:r>
      <w:proofErr w:type="spellEnd"/>
      <w:r w:rsidR="001007D5">
        <w:rPr>
          <w:rFonts w:ascii="Times New Roman" w:hAnsi="Times New Roman"/>
          <w:sz w:val="24"/>
          <w:szCs w:val="24"/>
        </w:rPr>
        <w:t xml:space="preserve"> / AMMS firmy </w:t>
      </w:r>
      <w:proofErr w:type="spellStart"/>
      <w:r w:rsidR="001007D5">
        <w:rPr>
          <w:rFonts w:ascii="Times New Roman" w:hAnsi="Times New Roman"/>
          <w:sz w:val="24"/>
          <w:szCs w:val="24"/>
        </w:rPr>
        <w:t>Asseco</w:t>
      </w:r>
      <w:proofErr w:type="spellEnd"/>
      <w:r w:rsidR="001007D5">
        <w:rPr>
          <w:rFonts w:ascii="Times New Roman" w:hAnsi="Times New Roman"/>
          <w:sz w:val="24"/>
          <w:szCs w:val="24"/>
        </w:rPr>
        <w:t xml:space="preserve"> Poland </w:t>
      </w:r>
      <w:r w:rsidR="001007D5" w:rsidRPr="00DC7DFE">
        <w:rPr>
          <w:rFonts w:ascii="Times New Roman" w:hAnsi="Times New Roman"/>
          <w:sz w:val="24"/>
          <w:szCs w:val="24"/>
        </w:rPr>
        <w:t>posiadanego przez Zamawiająceg</w:t>
      </w:r>
      <w:r w:rsidR="001007D5">
        <w:rPr>
          <w:rFonts w:ascii="Times New Roman" w:hAnsi="Times New Roman"/>
          <w:sz w:val="24"/>
          <w:szCs w:val="24"/>
        </w:rPr>
        <w:t>o w części administracyjnej, medycznej oraz laboratorium</w:t>
      </w:r>
      <w:r w:rsidR="001007D5" w:rsidRPr="00E6494F">
        <w:rPr>
          <w:rFonts w:ascii="Times New Roman" w:hAnsi="Times New Roman"/>
          <w:sz w:val="24"/>
          <w:szCs w:val="24"/>
        </w:rPr>
        <w:t xml:space="preserve">    </w:t>
      </w:r>
    </w:p>
    <w:p w:rsidR="001007D5" w:rsidRPr="00AD6027" w:rsidRDefault="001007D5" w:rsidP="001007D5">
      <w:pPr>
        <w:spacing w:line="360" w:lineRule="auto"/>
      </w:pPr>
    </w:p>
    <w:p w:rsidR="001007D5" w:rsidRPr="003F6AD8" w:rsidRDefault="001007D5" w:rsidP="001007D5">
      <w:pPr>
        <w:spacing w:after="0" w:line="240" w:lineRule="auto"/>
        <w:rPr>
          <w:rFonts w:ascii="Times New Roman" w:eastAsia="Times New Roman" w:hAnsi="Times New Roman"/>
          <w:sz w:val="24"/>
          <w:szCs w:val="24"/>
        </w:rPr>
      </w:pPr>
      <w:r w:rsidRPr="003F6AD8">
        <w:rPr>
          <w:rFonts w:ascii="Times New Roman" w:eastAsia="Times New Roman" w:hAnsi="Times New Roman"/>
          <w:sz w:val="24"/>
          <w:szCs w:val="24"/>
        </w:rPr>
        <w:t xml:space="preserve">  </w:t>
      </w:r>
    </w:p>
    <w:p w:rsidR="001007D5" w:rsidRPr="00166228" w:rsidRDefault="001007D5" w:rsidP="001007D5">
      <w:pPr>
        <w:spacing w:after="0" w:line="240" w:lineRule="auto"/>
        <w:jc w:val="center"/>
        <w:rPr>
          <w:rFonts w:ascii="Times New Roman" w:eastAsia="Times New Roman" w:hAnsi="Times New Roman" w:cs="Tahoma"/>
          <w:b/>
          <w:bCs/>
          <w:sz w:val="24"/>
          <w:szCs w:val="24"/>
        </w:rPr>
      </w:pPr>
    </w:p>
    <w:p w:rsidR="001007D5" w:rsidRPr="009109E8" w:rsidRDefault="001007D5" w:rsidP="001007D5">
      <w:pPr>
        <w:spacing w:after="0" w:line="240" w:lineRule="auto"/>
        <w:jc w:val="center"/>
        <w:rPr>
          <w:rFonts w:ascii="Times New Roman" w:eastAsia="Times New Roman" w:hAnsi="Times New Roman" w:cs="Tahoma"/>
          <w:b/>
          <w:bCs/>
          <w:sz w:val="24"/>
          <w:szCs w:val="24"/>
        </w:rPr>
      </w:pPr>
    </w:p>
    <w:p w:rsidR="001007D5" w:rsidRPr="009109E8" w:rsidRDefault="001007D5" w:rsidP="001007D5">
      <w:pPr>
        <w:spacing w:after="0" w:line="240" w:lineRule="auto"/>
        <w:jc w:val="center"/>
        <w:rPr>
          <w:rFonts w:ascii="Times New Roman" w:eastAsia="Times New Roman" w:hAnsi="Times New Roman" w:cs="Tahoma"/>
          <w:b/>
          <w:bCs/>
          <w:sz w:val="24"/>
          <w:szCs w:val="24"/>
        </w:rPr>
      </w:pPr>
    </w:p>
    <w:p w:rsidR="001007D5" w:rsidRPr="009109E8" w:rsidRDefault="001007D5" w:rsidP="001007D5">
      <w:pPr>
        <w:spacing w:after="0" w:line="240" w:lineRule="auto"/>
        <w:jc w:val="center"/>
        <w:rPr>
          <w:rFonts w:ascii="Times New Roman" w:eastAsia="Times New Roman" w:hAnsi="Times New Roman" w:cs="Tahoma"/>
          <w:b/>
          <w:bCs/>
          <w:sz w:val="24"/>
          <w:szCs w:val="24"/>
        </w:rPr>
      </w:pPr>
    </w:p>
    <w:p w:rsidR="001007D5" w:rsidRPr="00F45E8E" w:rsidRDefault="001007D5" w:rsidP="001007D5">
      <w:pPr>
        <w:spacing w:after="0" w:line="240" w:lineRule="auto"/>
        <w:jc w:val="both"/>
        <w:rPr>
          <w:rFonts w:ascii="Times New Roman" w:eastAsia="Times New Roman" w:hAnsi="Times New Roman"/>
          <w:sz w:val="24"/>
          <w:szCs w:val="24"/>
        </w:rPr>
      </w:pPr>
      <w:r w:rsidRPr="009109E8">
        <w:rPr>
          <w:rFonts w:ascii="Times New Roman" w:eastAsia="Times New Roman" w:hAnsi="Times New Roman"/>
          <w:sz w:val="24"/>
          <w:szCs w:val="24"/>
        </w:rPr>
        <w:t xml:space="preserve">Postępowanie o udzielenie zamówienia prowadzone jest w trybie </w:t>
      </w:r>
      <w:r w:rsidRPr="009109E8">
        <w:rPr>
          <w:rFonts w:ascii="Times New Roman" w:eastAsia="Times New Roman" w:hAnsi="Times New Roman"/>
          <w:b/>
          <w:sz w:val="24"/>
          <w:szCs w:val="24"/>
        </w:rPr>
        <w:t>przetargu nieograniczonego powyżej 13</w:t>
      </w:r>
      <w:r>
        <w:rPr>
          <w:rFonts w:ascii="Times New Roman" w:eastAsia="Times New Roman" w:hAnsi="Times New Roman"/>
          <w:b/>
          <w:sz w:val="24"/>
          <w:szCs w:val="24"/>
        </w:rPr>
        <w:t>5</w:t>
      </w:r>
      <w:r w:rsidRPr="009109E8">
        <w:rPr>
          <w:rFonts w:ascii="Times New Roman" w:eastAsia="Times New Roman" w:hAnsi="Times New Roman"/>
          <w:b/>
          <w:sz w:val="24"/>
          <w:szCs w:val="24"/>
        </w:rPr>
        <w:t> 000 EURO</w:t>
      </w:r>
      <w:r w:rsidRPr="009109E8">
        <w:rPr>
          <w:rFonts w:ascii="Times New Roman" w:eastAsia="Times New Roman" w:hAnsi="Times New Roman"/>
          <w:sz w:val="24"/>
          <w:szCs w:val="24"/>
        </w:rPr>
        <w:t xml:space="preserve"> na podstawie ustawy z dnia 29 stycznia 2004 roku Prawo Zamówień Publicznych (</w:t>
      </w:r>
      <w:r w:rsidRPr="00F45E8E">
        <w:rPr>
          <w:rFonts w:ascii="Times New Roman" w:eastAsia="Lucida Sans Unicode" w:hAnsi="Times New Roman"/>
          <w:kern w:val="1"/>
          <w:sz w:val="24"/>
          <w:szCs w:val="24"/>
        </w:rPr>
        <w:t>tekst jednolity: Dz. U. z 2015 r. poz. 2164</w:t>
      </w:r>
      <w:r>
        <w:rPr>
          <w:rFonts w:ascii="Times New Roman" w:eastAsia="Lucida Sans Unicode" w:hAnsi="Times New Roman"/>
          <w:kern w:val="1"/>
          <w:sz w:val="24"/>
          <w:szCs w:val="24"/>
        </w:rPr>
        <w:t xml:space="preserve"> z </w:t>
      </w:r>
      <w:proofErr w:type="spellStart"/>
      <w:r>
        <w:rPr>
          <w:rFonts w:ascii="Times New Roman" w:eastAsia="Lucida Sans Unicode" w:hAnsi="Times New Roman"/>
          <w:kern w:val="1"/>
          <w:sz w:val="24"/>
          <w:szCs w:val="24"/>
        </w:rPr>
        <w:t>późń</w:t>
      </w:r>
      <w:proofErr w:type="spellEnd"/>
      <w:r>
        <w:rPr>
          <w:rFonts w:ascii="Times New Roman" w:eastAsia="Lucida Sans Unicode" w:hAnsi="Times New Roman"/>
          <w:kern w:val="1"/>
          <w:sz w:val="24"/>
          <w:szCs w:val="24"/>
        </w:rPr>
        <w:t xml:space="preserve">. zm. </w:t>
      </w:r>
      <w:r w:rsidRPr="00F45E8E">
        <w:rPr>
          <w:rFonts w:ascii="Times New Roman" w:eastAsia="Times New Roman" w:hAnsi="Times New Roman"/>
          <w:sz w:val="24"/>
          <w:szCs w:val="24"/>
        </w:rPr>
        <w:t>)</w:t>
      </w:r>
    </w:p>
    <w:p w:rsidR="001007D5" w:rsidRPr="009109E8" w:rsidRDefault="001007D5" w:rsidP="001007D5">
      <w:pPr>
        <w:spacing w:after="0" w:line="240" w:lineRule="auto"/>
        <w:jc w:val="both"/>
        <w:rPr>
          <w:rFonts w:ascii="Times New Roman" w:eastAsia="Times New Roman" w:hAnsi="Times New Roman"/>
          <w:color w:val="000000"/>
          <w:sz w:val="24"/>
          <w:szCs w:val="24"/>
        </w:rPr>
      </w:pPr>
    </w:p>
    <w:p w:rsidR="001007D5" w:rsidRPr="009109E8" w:rsidRDefault="001007D5" w:rsidP="001007D5">
      <w:pPr>
        <w:spacing w:after="0" w:line="240" w:lineRule="auto"/>
        <w:jc w:val="both"/>
        <w:rPr>
          <w:rFonts w:ascii="Times New Roman" w:eastAsia="Times New Roman" w:hAnsi="Times New Roman"/>
          <w:bCs/>
          <w:sz w:val="24"/>
          <w:szCs w:val="24"/>
        </w:rPr>
      </w:pPr>
    </w:p>
    <w:p w:rsidR="001007D5" w:rsidRPr="009109E8" w:rsidRDefault="001007D5" w:rsidP="001007D5">
      <w:pPr>
        <w:spacing w:after="0" w:line="240" w:lineRule="auto"/>
        <w:jc w:val="both"/>
        <w:rPr>
          <w:rFonts w:ascii="Times New Roman" w:eastAsia="Times New Roman" w:hAnsi="Times New Roman"/>
          <w:bCs/>
          <w:sz w:val="24"/>
          <w:szCs w:val="24"/>
        </w:rPr>
      </w:pPr>
    </w:p>
    <w:p w:rsidR="001007D5" w:rsidRPr="009109E8" w:rsidRDefault="001007D5" w:rsidP="001007D5">
      <w:pPr>
        <w:spacing w:after="0" w:line="240" w:lineRule="auto"/>
        <w:jc w:val="both"/>
        <w:rPr>
          <w:rFonts w:ascii="Times New Roman" w:eastAsia="Times New Roman" w:hAnsi="Times New Roman"/>
          <w:bCs/>
          <w:sz w:val="24"/>
          <w:szCs w:val="24"/>
        </w:rPr>
      </w:pPr>
    </w:p>
    <w:p w:rsidR="001007D5" w:rsidRPr="009109E8" w:rsidRDefault="001007D5" w:rsidP="001007D5">
      <w:pPr>
        <w:spacing w:after="0" w:line="240" w:lineRule="auto"/>
        <w:jc w:val="both"/>
        <w:rPr>
          <w:rFonts w:ascii="Times New Roman" w:eastAsia="Times New Roman" w:hAnsi="Times New Roman"/>
          <w:bCs/>
          <w:sz w:val="24"/>
          <w:szCs w:val="24"/>
        </w:rPr>
      </w:pPr>
    </w:p>
    <w:p w:rsidR="001007D5" w:rsidRPr="009109E8" w:rsidRDefault="001007D5" w:rsidP="001007D5">
      <w:pPr>
        <w:spacing w:after="0" w:line="240" w:lineRule="auto"/>
        <w:jc w:val="both"/>
        <w:rPr>
          <w:rFonts w:ascii="Times New Roman" w:eastAsia="Times New Roman" w:hAnsi="Times New Roman"/>
          <w:bCs/>
          <w:sz w:val="24"/>
          <w:szCs w:val="24"/>
        </w:rPr>
      </w:pPr>
    </w:p>
    <w:p w:rsidR="001007D5" w:rsidRPr="009109E8" w:rsidRDefault="001007D5" w:rsidP="001007D5">
      <w:pPr>
        <w:spacing w:after="0" w:line="240" w:lineRule="auto"/>
        <w:jc w:val="both"/>
        <w:rPr>
          <w:rFonts w:ascii="Times New Roman" w:eastAsia="Times New Roman" w:hAnsi="Times New Roman"/>
          <w:bCs/>
          <w:sz w:val="24"/>
          <w:szCs w:val="24"/>
        </w:rPr>
      </w:pPr>
    </w:p>
    <w:p w:rsidR="001007D5" w:rsidRPr="009109E8" w:rsidRDefault="001007D5" w:rsidP="001007D5">
      <w:pPr>
        <w:spacing w:after="0" w:line="240" w:lineRule="auto"/>
        <w:jc w:val="both"/>
        <w:rPr>
          <w:rFonts w:ascii="Times New Roman" w:eastAsia="Times New Roman" w:hAnsi="Times New Roman"/>
          <w:bCs/>
          <w:sz w:val="24"/>
          <w:szCs w:val="24"/>
        </w:rPr>
      </w:pPr>
    </w:p>
    <w:p w:rsidR="001007D5" w:rsidRPr="009109E8" w:rsidRDefault="001007D5" w:rsidP="001007D5">
      <w:pPr>
        <w:spacing w:after="0" w:line="240" w:lineRule="auto"/>
        <w:ind w:left="5940"/>
        <w:rPr>
          <w:rFonts w:ascii="Times New Roman" w:eastAsia="Times New Roman" w:hAnsi="Times New Roman"/>
          <w:bCs/>
          <w:sz w:val="24"/>
          <w:szCs w:val="24"/>
        </w:rPr>
      </w:pPr>
      <w:r w:rsidRPr="009109E8">
        <w:rPr>
          <w:rFonts w:ascii="Times New Roman" w:eastAsia="Times New Roman" w:hAnsi="Times New Roman"/>
          <w:bCs/>
          <w:sz w:val="24"/>
          <w:szCs w:val="24"/>
        </w:rPr>
        <w:t xml:space="preserve">   </w:t>
      </w:r>
    </w:p>
    <w:p w:rsidR="001007D5" w:rsidRPr="00817BE6" w:rsidRDefault="001007D5" w:rsidP="001007D5">
      <w:pPr>
        <w:jc w:val="right"/>
        <w:rPr>
          <w:rFonts w:ascii="Tahoma" w:hAnsi="Tahoma" w:cs="Tahoma"/>
          <w:sz w:val="20"/>
          <w:szCs w:val="20"/>
        </w:rPr>
      </w:pPr>
      <w:r w:rsidRPr="00817BE6">
        <w:rPr>
          <w:rFonts w:ascii="Tahoma" w:hAnsi="Tahoma" w:cs="Tahoma"/>
          <w:sz w:val="20"/>
          <w:szCs w:val="20"/>
        </w:rPr>
        <w:t>Zatwierdzam SIWZ wraz z załącznikami</w:t>
      </w:r>
    </w:p>
    <w:p w:rsidR="001007D5" w:rsidRDefault="001007D5" w:rsidP="001007D5">
      <w:pPr>
        <w:spacing w:after="0" w:line="360" w:lineRule="auto"/>
        <w:jc w:val="center"/>
        <w:rPr>
          <w:rFonts w:ascii="Times New Roman" w:eastAsia="Times New Roman" w:hAnsi="Times New Roman"/>
          <w:bCs/>
          <w:sz w:val="16"/>
          <w:szCs w:val="16"/>
        </w:rPr>
      </w:pPr>
    </w:p>
    <w:p w:rsidR="00A3688F" w:rsidRDefault="00A3688F" w:rsidP="00A3688F">
      <w:pPr>
        <w:autoSpaceDE w:val="0"/>
        <w:autoSpaceDN w:val="0"/>
        <w:adjustRightInd w:val="0"/>
        <w:spacing w:after="0" w:line="240" w:lineRule="auto"/>
        <w:ind w:left="4248" w:firstLine="708"/>
        <w:rPr>
          <w:rFonts w:ascii="Tahoma" w:hAnsi="Tahoma" w:cs="Tahoma"/>
          <w:sz w:val="16"/>
          <w:szCs w:val="16"/>
          <w:lang w:eastAsia="pl-PL"/>
        </w:rPr>
      </w:pPr>
      <w:r>
        <w:rPr>
          <w:rFonts w:ascii="Tahoma" w:hAnsi="Tahoma" w:cs="Tahoma"/>
          <w:sz w:val="16"/>
          <w:szCs w:val="16"/>
          <w:lang w:eastAsia="pl-PL"/>
        </w:rPr>
        <w:t>Z upoważnienia D Y R E K T O R A</w:t>
      </w:r>
    </w:p>
    <w:p w:rsidR="00A3688F" w:rsidRDefault="00A3688F" w:rsidP="00A3688F">
      <w:pPr>
        <w:autoSpaceDE w:val="0"/>
        <w:autoSpaceDN w:val="0"/>
        <w:adjustRightInd w:val="0"/>
        <w:spacing w:after="0" w:line="240" w:lineRule="auto"/>
        <w:ind w:left="2124" w:firstLine="708"/>
        <w:jc w:val="center"/>
        <w:rPr>
          <w:rFonts w:ascii="Tahoma" w:hAnsi="Tahoma" w:cs="Tahoma"/>
          <w:sz w:val="16"/>
          <w:szCs w:val="16"/>
          <w:lang w:eastAsia="pl-PL"/>
        </w:rPr>
      </w:pPr>
      <w:r>
        <w:rPr>
          <w:rFonts w:ascii="Tahoma" w:hAnsi="Tahoma" w:cs="Tahoma"/>
          <w:sz w:val="16"/>
          <w:szCs w:val="16"/>
          <w:lang w:eastAsia="pl-PL"/>
        </w:rPr>
        <w:t>Uniwersyteckiego Centrum Klinicznego</w:t>
      </w:r>
    </w:p>
    <w:p w:rsidR="00A3688F" w:rsidRDefault="00A3688F" w:rsidP="00A3688F">
      <w:pPr>
        <w:autoSpaceDE w:val="0"/>
        <w:autoSpaceDN w:val="0"/>
        <w:adjustRightInd w:val="0"/>
        <w:spacing w:after="0" w:line="240" w:lineRule="auto"/>
        <w:ind w:left="2124" w:firstLine="708"/>
        <w:jc w:val="center"/>
        <w:rPr>
          <w:rFonts w:ascii="Tahoma" w:hAnsi="Tahoma" w:cs="Tahoma"/>
          <w:sz w:val="16"/>
          <w:szCs w:val="16"/>
          <w:lang w:eastAsia="pl-PL"/>
        </w:rPr>
      </w:pPr>
      <w:r>
        <w:rPr>
          <w:rFonts w:ascii="Tahoma" w:hAnsi="Tahoma" w:cs="Tahoma"/>
          <w:sz w:val="16"/>
          <w:szCs w:val="16"/>
          <w:lang w:eastAsia="pl-PL"/>
        </w:rPr>
        <w:t>im. prof. K. Gibińskiego</w:t>
      </w:r>
    </w:p>
    <w:p w:rsidR="00A3688F" w:rsidRDefault="00A3688F" w:rsidP="00A3688F">
      <w:pPr>
        <w:autoSpaceDE w:val="0"/>
        <w:autoSpaceDN w:val="0"/>
        <w:adjustRightInd w:val="0"/>
        <w:spacing w:after="0" w:line="240" w:lineRule="auto"/>
        <w:ind w:left="2124" w:firstLine="708"/>
        <w:jc w:val="center"/>
        <w:rPr>
          <w:rFonts w:ascii="Tahoma" w:hAnsi="Tahoma" w:cs="Tahoma"/>
          <w:sz w:val="16"/>
          <w:szCs w:val="16"/>
          <w:lang w:eastAsia="pl-PL"/>
        </w:rPr>
      </w:pPr>
      <w:r>
        <w:rPr>
          <w:rFonts w:ascii="Tahoma" w:hAnsi="Tahoma" w:cs="Tahoma"/>
          <w:sz w:val="16"/>
          <w:szCs w:val="16"/>
          <w:lang w:eastAsia="pl-PL"/>
        </w:rPr>
        <w:t>Śląskiego Uniwersytetu Medycznego w Katowicach</w:t>
      </w:r>
    </w:p>
    <w:p w:rsidR="00A3688F" w:rsidRDefault="00A3688F" w:rsidP="00A3688F">
      <w:pPr>
        <w:autoSpaceDE w:val="0"/>
        <w:autoSpaceDN w:val="0"/>
        <w:adjustRightInd w:val="0"/>
        <w:spacing w:after="0" w:line="240" w:lineRule="auto"/>
        <w:ind w:left="2124" w:firstLine="708"/>
        <w:jc w:val="center"/>
        <w:rPr>
          <w:rFonts w:ascii="Tahoma" w:hAnsi="Tahoma" w:cs="Tahoma"/>
          <w:sz w:val="16"/>
          <w:szCs w:val="16"/>
          <w:lang w:eastAsia="pl-PL"/>
        </w:rPr>
      </w:pPr>
      <w:r>
        <w:rPr>
          <w:rFonts w:ascii="Tahoma" w:hAnsi="Tahoma" w:cs="Tahoma"/>
          <w:sz w:val="16"/>
          <w:szCs w:val="16"/>
          <w:lang w:eastAsia="pl-PL"/>
        </w:rPr>
        <w:t xml:space="preserve">mgr Andrzej </w:t>
      </w:r>
      <w:proofErr w:type="spellStart"/>
      <w:r>
        <w:rPr>
          <w:rFonts w:ascii="Tahoma" w:hAnsi="Tahoma" w:cs="Tahoma"/>
          <w:sz w:val="16"/>
          <w:szCs w:val="16"/>
          <w:lang w:eastAsia="pl-PL"/>
        </w:rPr>
        <w:t>Rechowicz</w:t>
      </w:r>
      <w:proofErr w:type="spellEnd"/>
    </w:p>
    <w:p w:rsidR="00A3688F" w:rsidRDefault="00A3688F" w:rsidP="00A3688F">
      <w:pPr>
        <w:spacing w:after="0" w:line="240" w:lineRule="auto"/>
        <w:ind w:left="2124" w:firstLine="708"/>
        <w:jc w:val="center"/>
        <w:rPr>
          <w:rFonts w:ascii="Tahoma" w:hAnsi="Tahoma" w:cs="Tahoma"/>
          <w:sz w:val="20"/>
          <w:szCs w:val="20"/>
        </w:rPr>
      </w:pPr>
      <w:r>
        <w:rPr>
          <w:rFonts w:ascii="Tahoma" w:hAnsi="Tahoma" w:cs="Tahoma"/>
          <w:sz w:val="16"/>
          <w:szCs w:val="16"/>
          <w:lang w:eastAsia="pl-PL"/>
        </w:rPr>
        <w:t>Kierownik Działu Zamówień Publicznych</w:t>
      </w:r>
    </w:p>
    <w:p w:rsidR="00A3688F" w:rsidRDefault="00A3688F" w:rsidP="00A3688F">
      <w:pPr>
        <w:spacing w:after="0" w:line="360" w:lineRule="auto"/>
        <w:jc w:val="center"/>
        <w:rPr>
          <w:rFonts w:ascii="Times New Roman" w:eastAsia="Times New Roman" w:hAnsi="Times New Roman" w:cs="Times New Roman"/>
          <w:bCs/>
          <w:sz w:val="24"/>
          <w:szCs w:val="24"/>
          <w:lang w:eastAsia="pl-PL"/>
        </w:rPr>
      </w:pPr>
    </w:p>
    <w:p w:rsidR="00A3688F" w:rsidRDefault="00A3688F" w:rsidP="00A3688F">
      <w:pPr>
        <w:spacing w:after="0" w:line="360" w:lineRule="auto"/>
        <w:jc w:val="center"/>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20.03.2017r.</w:t>
      </w:r>
    </w:p>
    <w:p w:rsidR="001007D5" w:rsidRDefault="001007D5" w:rsidP="001007D5">
      <w:pPr>
        <w:spacing w:after="0" w:line="360" w:lineRule="auto"/>
        <w:jc w:val="center"/>
        <w:rPr>
          <w:rFonts w:ascii="Times New Roman" w:eastAsia="Times New Roman" w:hAnsi="Times New Roman"/>
          <w:bCs/>
          <w:sz w:val="24"/>
          <w:szCs w:val="24"/>
        </w:rPr>
      </w:pPr>
    </w:p>
    <w:p w:rsidR="001007D5" w:rsidRDefault="001007D5" w:rsidP="001007D5">
      <w:pPr>
        <w:spacing w:after="0" w:line="360" w:lineRule="auto"/>
        <w:jc w:val="center"/>
        <w:rPr>
          <w:rFonts w:ascii="Times New Roman" w:eastAsia="Times New Roman" w:hAnsi="Times New Roman"/>
          <w:bCs/>
          <w:sz w:val="24"/>
          <w:szCs w:val="24"/>
        </w:rPr>
      </w:pPr>
    </w:p>
    <w:p w:rsidR="001007D5" w:rsidRPr="009109E8" w:rsidRDefault="001007D5" w:rsidP="001007D5">
      <w:pPr>
        <w:spacing w:after="0" w:line="240" w:lineRule="auto"/>
        <w:jc w:val="both"/>
        <w:rPr>
          <w:rFonts w:ascii="Times New Roman" w:eastAsia="Times New Roman" w:hAnsi="Times New Roman" w:cs="Tahoma"/>
          <w:b/>
          <w:bCs/>
          <w:sz w:val="24"/>
          <w:szCs w:val="24"/>
        </w:rPr>
      </w:pPr>
      <w:r w:rsidRPr="009109E8">
        <w:rPr>
          <w:rFonts w:ascii="Times New Roman" w:eastAsia="Times New Roman" w:hAnsi="Times New Roman" w:cs="Tahoma"/>
          <w:b/>
          <w:bCs/>
          <w:sz w:val="24"/>
          <w:szCs w:val="24"/>
        </w:rPr>
        <w:lastRenderedPageBreak/>
        <w:t>I. NAZWA ORAZ ADRES ZAMAWIAJĄCEGO:</w:t>
      </w:r>
    </w:p>
    <w:p w:rsidR="001007D5" w:rsidRPr="009109E8" w:rsidRDefault="001007D5" w:rsidP="001007D5">
      <w:p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 xml:space="preserve">Uniwersyteckie Centrum Kliniczne im. prof. K. Gibińskiego </w:t>
      </w:r>
      <w:r w:rsidRPr="009109E8">
        <w:rPr>
          <w:rFonts w:ascii="Times New Roman" w:eastAsia="Times New Roman" w:hAnsi="Times New Roman" w:cs="Tahoma"/>
          <w:sz w:val="24"/>
          <w:szCs w:val="24"/>
        </w:rPr>
        <w:t xml:space="preserve">Śląskiego Uniwersytetu Medycznego </w:t>
      </w:r>
      <w:r>
        <w:rPr>
          <w:rFonts w:ascii="Times New Roman" w:eastAsia="Times New Roman" w:hAnsi="Times New Roman" w:cs="Tahoma"/>
          <w:sz w:val="24"/>
          <w:szCs w:val="24"/>
        </w:rPr>
        <w:br/>
      </w:r>
      <w:r w:rsidRPr="009109E8">
        <w:rPr>
          <w:rFonts w:ascii="Times New Roman" w:eastAsia="Times New Roman" w:hAnsi="Times New Roman" w:cs="Tahoma"/>
          <w:sz w:val="24"/>
          <w:szCs w:val="24"/>
        </w:rPr>
        <w:t>w Katowicach</w:t>
      </w:r>
    </w:p>
    <w:p w:rsidR="001007D5" w:rsidRPr="009109E8" w:rsidRDefault="001007D5" w:rsidP="001007D5">
      <w:p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40-</w:t>
      </w:r>
      <w:r>
        <w:rPr>
          <w:rFonts w:ascii="Times New Roman" w:eastAsia="Times New Roman" w:hAnsi="Times New Roman" w:cs="Tahoma"/>
          <w:sz w:val="24"/>
          <w:szCs w:val="24"/>
        </w:rPr>
        <w:t>514</w:t>
      </w:r>
      <w:r w:rsidRPr="009109E8">
        <w:rPr>
          <w:rFonts w:ascii="Times New Roman" w:eastAsia="Times New Roman" w:hAnsi="Times New Roman" w:cs="Tahoma"/>
          <w:sz w:val="24"/>
          <w:szCs w:val="24"/>
        </w:rPr>
        <w:t xml:space="preserve"> Katowice, ul. Ceglana 35</w:t>
      </w:r>
    </w:p>
    <w:p w:rsidR="001007D5" w:rsidRPr="009109E8" w:rsidRDefault="001007D5" w:rsidP="001007D5">
      <w:p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NIP: 954-22-74-017 Regon: 001325767</w:t>
      </w:r>
    </w:p>
    <w:p w:rsidR="001007D5" w:rsidRPr="009109E8" w:rsidRDefault="001007D5" w:rsidP="001007D5">
      <w:pPr>
        <w:spacing w:after="0" w:line="240" w:lineRule="auto"/>
        <w:jc w:val="both"/>
        <w:rPr>
          <w:rFonts w:ascii="Times New Roman" w:eastAsia="Times New Roman" w:hAnsi="Times New Roman" w:cs="Tahoma"/>
          <w:sz w:val="24"/>
          <w:szCs w:val="24"/>
          <w:lang w:val="de-DE"/>
        </w:rPr>
      </w:pPr>
      <w:r w:rsidRPr="009109E8">
        <w:rPr>
          <w:rFonts w:ascii="Times New Roman" w:eastAsia="Times New Roman" w:hAnsi="Times New Roman" w:cs="Tahoma"/>
          <w:sz w:val="24"/>
          <w:szCs w:val="24"/>
          <w:lang w:val="de-DE"/>
        </w:rPr>
        <w:t xml:space="preserve">Tel. 32/3581200 </w:t>
      </w:r>
      <w:proofErr w:type="spellStart"/>
      <w:r w:rsidRPr="009109E8">
        <w:rPr>
          <w:rFonts w:ascii="Times New Roman" w:eastAsia="Times New Roman" w:hAnsi="Times New Roman" w:cs="Tahoma"/>
          <w:sz w:val="24"/>
          <w:szCs w:val="24"/>
          <w:lang w:val="de-DE"/>
        </w:rPr>
        <w:t>lub</w:t>
      </w:r>
      <w:proofErr w:type="spellEnd"/>
      <w:r w:rsidRPr="009109E8">
        <w:rPr>
          <w:rFonts w:ascii="Times New Roman" w:eastAsia="Times New Roman" w:hAnsi="Times New Roman" w:cs="Tahoma"/>
          <w:sz w:val="24"/>
          <w:szCs w:val="24"/>
          <w:lang w:val="de-DE"/>
        </w:rPr>
        <w:t xml:space="preserve"> 32/358-13-32   fax. 32 251-84-37 </w:t>
      </w:r>
      <w:proofErr w:type="spellStart"/>
      <w:r w:rsidRPr="009109E8">
        <w:rPr>
          <w:rFonts w:ascii="Times New Roman" w:eastAsia="Times New Roman" w:hAnsi="Times New Roman" w:cs="Tahoma"/>
          <w:sz w:val="24"/>
          <w:szCs w:val="24"/>
          <w:lang w:val="de-DE"/>
        </w:rPr>
        <w:t>lub</w:t>
      </w:r>
      <w:proofErr w:type="spellEnd"/>
      <w:r w:rsidRPr="009109E8">
        <w:rPr>
          <w:rFonts w:ascii="Times New Roman" w:eastAsia="Times New Roman" w:hAnsi="Times New Roman" w:cs="Tahoma"/>
          <w:sz w:val="24"/>
          <w:szCs w:val="24"/>
          <w:lang w:val="de-DE"/>
        </w:rPr>
        <w:t xml:space="preserve"> 32/358-14-32</w:t>
      </w:r>
    </w:p>
    <w:p w:rsidR="001007D5" w:rsidRPr="009109E8" w:rsidRDefault="001007D5" w:rsidP="001007D5">
      <w:pPr>
        <w:spacing w:after="0" w:line="240" w:lineRule="auto"/>
        <w:jc w:val="both"/>
        <w:rPr>
          <w:rFonts w:ascii="Times New Roman" w:eastAsia="Times New Roman" w:hAnsi="Times New Roman" w:cs="Tahoma"/>
          <w:sz w:val="24"/>
          <w:szCs w:val="24"/>
          <w:lang w:val="de-DE"/>
        </w:rPr>
      </w:pPr>
      <w:r w:rsidRPr="009109E8">
        <w:rPr>
          <w:rFonts w:ascii="Times New Roman" w:eastAsia="Times New Roman" w:hAnsi="Times New Roman" w:cs="Tahoma"/>
          <w:sz w:val="24"/>
          <w:szCs w:val="24"/>
          <w:lang w:val="de-DE"/>
        </w:rPr>
        <w:t xml:space="preserve">Internet : </w:t>
      </w:r>
      <w:hyperlink r:id="rId8" w:history="1">
        <w:r w:rsidRPr="009109E8">
          <w:rPr>
            <w:rFonts w:ascii="Times New Roman" w:eastAsia="Times New Roman" w:hAnsi="Times New Roman"/>
            <w:color w:val="0000FF"/>
            <w:sz w:val="24"/>
            <w:szCs w:val="24"/>
            <w:u w:val="single"/>
            <w:lang w:val="de-DE"/>
          </w:rPr>
          <w:t>www.</w:t>
        </w:r>
        <w:r>
          <w:rPr>
            <w:rFonts w:ascii="Times New Roman" w:eastAsia="Times New Roman" w:hAnsi="Times New Roman"/>
            <w:color w:val="0000FF"/>
            <w:sz w:val="24"/>
            <w:szCs w:val="24"/>
            <w:u w:val="single"/>
            <w:lang w:val="de-DE"/>
          </w:rPr>
          <w:t>uck</w:t>
        </w:r>
        <w:r w:rsidRPr="009109E8">
          <w:rPr>
            <w:rFonts w:ascii="Times New Roman" w:eastAsia="Times New Roman" w:hAnsi="Times New Roman"/>
            <w:color w:val="0000FF"/>
            <w:sz w:val="24"/>
            <w:szCs w:val="24"/>
            <w:u w:val="single"/>
            <w:lang w:val="de-DE"/>
          </w:rPr>
          <w:t>.katowice.pl</w:t>
        </w:r>
      </w:hyperlink>
      <w:r w:rsidRPr="009109E8">
        <w:rPr>
          <w:rFonts w:ascii="Times New Roman" w:eastAsia="Times New Roman" w:hAnsi="Times New Roman" w:cs="Tahoma"/>
          <w:sz w:val="24"/>
          <w:szCs w:val="24"/>
          <w:lang w:val="de-DE"/>
        </w:rPr>
        <w:t xml:space="preserve">   e-</w:t>
      </w:r>
      <w:proofErr w:type="spellStart"/>
      <w:r w:rsidRPr="009109E8">
        <w:rPr>
          <w:rFonts w:ascii="Times New Roman" w:eastAsia="Times New Roman" w:hAnsi="Times New Roman" w:cs="Tahoma"/>
          <w:sz w:val="24"/>
          <w:szCs w:val="24"/>
          <w:lang w:val="de-DE"/>
        </w:rPr>
        <w:t>mail</w:t>
      </w:r>
      <w:proofErr w:type="spellEnd"/>
      <w:r w:rsidRPr="009109E8">
        <w:rPr>
          <w:rFonts w:ascii="Times New Roman" w:eastAsia="Times New Roman" w:hAnsi="Times New Roman" w:cs="Tahoma"/>
          <w:sz w:val="24"/>
          <w:szCs w:val="24"/>
          <w:lang w:val="de-DE"/>
        </w:rPr>
        <w:t xml:space="preserve"> : </w:t>
      </w:r>
      <w:hyperlink r:id="rId9" w:history="1">
        <w:r w:rsidRPr="00336839">
          <w:rPr>
            <w:rStyle w:val="Hipercze"/>
            <w:rFonts w:ascii="Times New Roman" w:eastAsia="Times New Roman" w:hAnsi="Times New Roman" w:cs="Tahoma"/>
            <w:sz w:val="24"/>
            <w:szCs w:val="24"/>
            <w:lang w:val="de-DE"/>
          </w:rPr>
          <w:t>bzp@uck.katowice.pl</w:t>
        </w:r>
      </w:hyperlink>
      <w:r>
        <w:rPr>
          <w:rFonts w:ascii="Times New Roman" w:eastAsia="Times New Roman" w:hAnsi="Times New Roman" w:cs="Tahoma"/>
          <w:sz w:val="24"/>
          <w:szCs w:val="24"/>
          <w:lang w:val="de-DE"/>
        </w:rPr>
        <w:t xml:space="preserve"> </w:t>
      </w:r>
    </w:p>
    <w:p w:rsidR="001007D5" w:rsidRPr="009109E8" w:rsidRDefault="001007D5" w:rsidP="001007D5">
      <w:pPr>
        <w:spacing w:after="0" w:line="240" w:lineRule="auto"/>
        <w:jc w:val="both"/>
        <w:rPr>
          <w:rFonts w:ascii="Times New Roman" w:eastAsia="Times New Roman" w:hAnsi="Times New Roman" w:cs="Tahoma"/>
          <w:b/>
          <w:sz w:val="24"/>
          <w:szCs w:val="24"/>
          <w:lang w:val="de-DE"/>
        </w:rPr>
      </w:pPr>
    </w:p>
    <w:p w:rsidR="001007D5" w:rsidRPr="009109E8" w:rsidRDefault="001007D5" w:rsidP="001007D5">
      <w:pPr>
        <w:spacing w:after="0" w:line="240" w:lineRule="auto"/>
        <w:jc w:val="both"/>
        <w:rPr>
          <w:rFonts w:ascii="Times New Roman" w:eastAsia="Times New Roman" w:hAnsi="Times New Roman" w:cs="Tahoma"/>
          <w:b/>
          <w:sz w:val="24"/>
          <w:szCs w:val="24"/>
        </w:rPr>
      </w:pPr>
      <w:r w:rsidRPr="009109E8">
        <w:rPr>
          <w:rFonts w:ascii="Times New Roman" w:eastAsia="Times New Roman" w:hAnsi="Times New Roman" w:cs="Tahoma"/>
          <w:b/>
          <w:sz w:val="24"/>
          <w:szCs w:val="24"/>
        </w:rPr>
        <w:t>II. TRYB UDZIELENIA ZAMÓWIENIA:</w:t>
      </w:r>
    </w:p>
    <w:p w:rsidR="001007D5" w:rsidRPr="009109E8" w:rsidRDefault="001007D5" w:rsidP="001007D5">
      <w:p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Postępowanie prowadzone będzie w trybie przetargu nieograniczonego.</w:t>
      </w:r>
    </w:p>
    <w:p w:rsidR="001007D5" w:rsidRPr="009109E8" w:rsidRDefault="001007D5" w:rsidP="001007D5">
      <w:pPr>
        <w:spacing w:after="0" w:line="240" w:lineRule="auto"/>
        <w:jc w:val="both"/>
        <w:rPr>
          <w:rFonts w:ascii="Times New Roman" w:eastAsia="Times New Roman" w:hAnsi="Times New Roman" w:cs="Tahoma"/>
          <w:b/>
          <w:bCs/>
          <w:sz w:val="24"/>
          <w:szCs w:val="24"/>
        </w:rPr>
      </w:pPr>
    </w:p>
    <w:p w:rsidR="001007D5" w:rsidRPr="001B1234" w:rsidRDefault="001007D5" w:rsidP="001007D5">
      <w:pPr>
        <w:spacing w:after="0" w:line="240" w:lineRule="auto"/>
        <w:jc w:val="both"/>
        <w:rPr>
          <w:rFonts w:ascii="Times New Roman" w:eastAsia="Times New Roman" w:hAnsi="Times New Roman" w:cs="Tahoma"/>
          <w:b/>
          <w:bCs/>
          <w:sz w:val="24"/>
          <w:szCs w:val="24"/>
        </w:rPr>
      </w:pPr>
      <w:r w:rsidRPr="001B1234">
        <w:rPr>
          <w:rFonts w:ascii="Times New Roman" w:eastAsia="Times New Roman" w:hAnsi="Times New Roman" w:cs="Tahoma"/>
          <w:b/>
          <w:bCs/>
          <w:sz w:val="24"/>
          <w:szCs w:val="24"/>
        </w:rPr>
        <w:t xml:space="preserve">III. OPIS PRZEDMIOTU ZAMÓWIENIA: </w:t>
      </w:r>
    </w:p>
    <w:p w:rsidR="001007D5" w:rsidRPr="009109E8" w:rsidRDefault="001007D5" w:rsidP="00357C29">
      <w:pPr>
        <w:numPr>
          <w:ilvl w:val="0"/>
          <w:numId w:val="43"/>
        </w:num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 xml:space="preserve">Rozbudowa systemu </w:t>
      </w:r>
      <w:proofErr w:type="spellStart"/>
      <w:r w:rsidRPr="00E6494F">
        <w:rPr>
          <w:rFonts w:ascii="Times New Roman" w:hAnsi="Times New Roman"/>
          <w:sz w:val="24"/>
          <w:szCs w:val="24"/>
        </w:rPr>
        <w:t>InfoMedica</w:t>
      </w:r>
      <w:proofErr w:type="spellEnd"/>
      <w:r w:rsidRPr="00E6494F">
        <w:rPr>
          <w:rFonts w:ascii="Times New Roman" w:hAnsi="Times New Roman"/>
          <w:sz w:val="24"/>
          <w:szCs w:val="24"/>
        </w:rPr>
        <w:t xml:space="preserve">/AMMS produkcji </w:t>
      </w:r>
      <w:proofErr w:type="spellStart"/>
      <w:r w:rsidRPr="00E6494F">
        <w:rPr>
          <w:rFonts w:ascii="Times New Roman" w:hAnsi="Times New Roman"/>
          <w:sz w:val="24"/>
          <w:szCs w:val="24"/>
        </w:rPr>
        <w:t>Asseco</w:t>
      </w:r>
      <w:proofErr w:type="spellEnd"/>
      <w:r w:rsidRPr="00E6494F">
        <w:rPr>
          <w:rFonts w:ascii="Times New Roman" w:hAnsi="Times New Roman"/>
          <w:sz w:val="24"/>
          <w:szCs w:val="24"/>
        </w:rPr>
        <w:t xml:space="preserve"> Poland </w:t>
      </w:r>
      <w:r>
        <w:rPr>
          <w:rFonts w:ascii="Times New Roman" w:hAnsi="Times New Roman"/>
          <w:sz w:val="24"/>
          <w:szCs w:val="24"/>
        </w:rPr>
        <w:t xml:space="preserve">poprzez udzielenie Zamawiającemu </w:t>
      </w:r>
      <w:r w:rsidRPr="008859B1">
        <w:rPr>
          <w:rFonts w:ascii="Times New Roman" w:hAnsi="Times New Roman"/>
          <w:sz w:val="24"/>
          <w:szCs w:val="24"/>
        </w:rPr>
        <w:t xml:space="preserve">dodatkowych </w:t>
      </w:r>
      <w:r>
        <w:rPr>
          <w:rFonts w:ascii="Times New Roman" w:hAnsi="Times New Roman"/>
          <w:sz w:val="24"/>
          <w:szCs w:val="24"/>
        </w:rPr>
        <w:t xml:space="preserve">licencji na korzystanie z modułów systemu </w:t>
      </w:r>
      <w:proofErr w:type="spellStart"/>
      <w:r>
        <w:rPr>
          <w:rFonts w:ascii="Times New Roman" w:hAnsi="Times New Roman"/>
          <w:sz w:val="24"/>
          <w:szCs w:val="24"/>
        </w:rPr>
        <w:t>InfoMedica</w:t>
      </w:r>
      <w:proofErr w:type="spellEnd"/>
      <w:r>
        <w:rPr>
          <w:rFonts w:ascii="Times New Roman" w:hAnsi="Times New Roman"/>
          <w:sz w:val="24"/>
          <w:szCs w:val="24"/>
        </w:rPr>
        <w:t xml:space="preserve"> / AMMS firmy </w:t>
      </w:r>
      <w:proofErr w:type="spellStart"/>
      <w:r>
        <w:rPr>
          <w:rFonts w:ascii="Times New Roman" w:hAnsi="Times New Roman"/>
          <w:sz w:val="24"/>
          <w:szCs w:val="24"/>
        </w:rPr>
        <w:t>Asseco</w:t>
      </w:r>
      <w:proofErr w:type="spellEnd"/>
      <w:r>
        <w:rPr>
          <w:rFonts w:ascii="Times New Roman" w:hAnsi="Times New Roman"/>
          <w:sz w:val="24"/>
          <w:szCs w:val="24"/>
        </w:rPr>
        <w:t xml:space="preserve"> Poland </w:t>
      </w:r>
      <w:r w:rsidRPr="00DC7DFE">
        <w:rPr>
          <w:rFonts w:ascii="Times New Roman" w:hAnsi="Times New Roman"/>
          <w:sz w:val="24"/>
          <w:szCs w:val="24"/>
        </w:rPr>
        <w:t>posiadanego przez Zamawiająceg</w:t>
      </w:r>
      <w:r>
        <w:rPr>
          <w:rFonts w:ascii="Times New Roman" w:hAnsi="Times New Roman"/>
          <w:sz w:val="24"/>
          <w:szCs w:val="24"/>
        </w:rPr>
        <w:t xml:space="preserve">o w części administracyjnej, medycznej oraz laboratorium </w:t>
      </w:r>
      <w:r w:rsidRPr="00E6494F">
        <w:rPr>
          <w:rFonts w:ascii="Times New Roman" w:hAnsi="Times New Roman"/>
          <w:sz w:val="24"/>
          <w:szCs w:val="24"/>
        </w:rPr>
        <w:t xml:space="preserve">  </w:t>
      </w:r>
      <w:r>
        <w:rPr>
          <w:rFonts w:ascii="Times New Roman" w:eastAsia="Times New Roman" w:hAnsi="Times New Roman"/>
          <w:sz w:val="24"/>
          <w:szCs w:val="24"/>
        </w:rPr>
        <w:t xml:space="preserve">Szczegółowy opis przedmiotu zamówienia zawiera </w:t>
      </w:r>
      <w:r>
        <w:rPr>
          <w:rFonts w:ascii="Times New Roman" w:eastAsia="Times New Roman" w:hAnsi="Times New Roman" w:cs="Tahoma"/>
          <w:sz w:val="24"/>
          <w:szCs w:val="24"/>
        </w:rPr>
        <w:t xml:space="preserve"> załącznik nr 4 do SIWZ. </w:t>
      </w:r>
    </w:p>
    <w:p w:rsidR="001007D5" w:rsidRPr="009109E8" w:rsidRDefault="001007D5" w:rsidP="00357C29">
      <w:pPr>
        <w:numPr>
          <w:ilvl w:val="0"/>
          <w:numId w:val="44"/>
        </w:numPr>
        <w:suppressAutoHyphens/>
        <w:spacing w:after="0" w:line="240" w:lineRule="auto"/>
        <w:jc w:val="both"/>
        <w:rPr>
          <w:rFonts w:ascii="Times New Roman" w:eastAsia="Times New Roman" w:hAnsi="Times New Roman"/>
          <w:sz w:val="24"/>
          <w:szCs w:val="24"/>
        </w:rPr>
      </w:pPr>
      <w:r w:rsidRPr="009109E8">
        <w:rPr>
          <w:rFonts w:ascii="Times New Roman" w:eastAsia="Times New Roman" w:hAnsi="Times New Roman"/>
          <w:sz w:val="24"/>
          <w:szCs w:val="24"/>
        </w:rPr>
        <w:t xml:space="preserve">Zamawiający </w:t>
      </w:r>
      <w:r>
        <w:rPr>
          <w:rFonts w:ascii="Times New Roman" w:eastAsia="Times New Roman" w:hAnsi="Times New Roman"/>
          <w:sz w:val="24"/>
          <w:szCs w:val="24"/>
        </w:rPr>
        <w:t xml:space="preserve">nie </w:t>
      </w:r>
      <w:r w:rsidRPr="009109E8">
        <w:rPr>
          <w:rFonts w:ascii="Times New Roman" w:eastAsia="Times New Roman" w:hAnsi="Times New Roman"/>
          <w:sz w:val="24"/>
          <w:szCs w:val="24"/>
        </w:rPr>
        <w:t>dopuszcza możliwoś</w:t>
      </w:r>
      <w:r>
        <w:rPr>
          <w:rFonts w:ascii="Times New Roman" w:eastAsia="Times New Roman" w:hAnsi="Times New Roman"/>
          <w:sz w:val="24"/>
          <w:szCs w:val="24"/>
        </w:rPr>
        <w:t>ci</w:t>
      </w:r>
      <w:r w:rsidRPr="009109E8">
        <w:rPr>
          <w:rFonts w:ascii="Times New Roman" w:eastAsia="Times New Roman" w:hAnsi="Times New Roman"/>
          <w:sz w:val="24"/>
          <w:szCs w:val="24"/>
        </w:rPr>
        <w:t xml:space="preserve"> składania ofert częściowych . </w:t>
      </w:r>
    </w:p>
    <w:p w:rsidR="001007D5" w:rsidRPr="005D5F1C" w:rsidRDefault="001007D5" w:rsidP="00357C29">
      <w:pPr>
        <w:numPr>
          <w:ilvl w:val="0"/>
          <w:numId w:val="44"/>
        </w:numPr>
        <w:spacing w:after="0" w:line="240" w:lineRule="auto"/>
        <w:jc w:val="both"/>
        <w:rPr>
          <w:rFonts w:ascii="Times New Roman" w:eastAsia="Times New Roman" w:hAnsi="Times New Roman" w:cs="Tahoma"/>
          <w:sz w:val="24"/>
          <w:szCs w:val="24"/>
        </w:rPr>
      </w:pPr>
      <w:r w:rsidRPr="005D5F1C">
        <w:rPr>
          <w:rFonts w:ascii="Times New Roman" w:eastAsia="Times New Roman" w:hAnsi="Times New Roman"/>
          <w:sz w:val="24"/>
          <w:szCs w:val="24"/>
          <w:lang w:eastAsia="ar-SA"/>
        </w:rPr>
        <w:t>Nazwa i kod według Wspólnego Słownika Zamówień (CPV):</w:t>
      </w:r>
    </w:p>
    <w:p w:rsidR="001007D5" w:rsidRDefault="001007D5" w:rsidP="001007D5">
      <w:pPr>
        <w:tabs>
          <w:tab w:val="left" w:pos="0"/>
        </w:tabs>
        <w:spacing w:after="0"/>
        <w:ind w:left="397"/>
        <w:jc w:val="both"/>
        <w:rPr>
          <w:rFonts w:ascii="Times New Roman" w:hAnsi="Times New Roman"/>
          <w:sz w:val="24"/>
          <w:szCs w:val="24"/>
        </w:rPr>
      </w:pPr>
      <w:r>
        <w:rPr>
          <w:rFonts w:ascii="Times New Roman" w:eastAsia="Times New Roman" w:hAnsi="Times New Roman"/>
          <w:sz w:val="24"/>
          <w:szCs w:val="24"/>
          <w:lang w:eastAsia="ar-SA"/>
        </w:rPr>
        <w:t>48.00.00.00-8</w:t>
      </w:r>
      <w:r w:rsidRPr="0026497C">
        <w:rPr>
          <w:rFonts w:ascii="Times New Roman" w:hAnsi="Times New Roman"/>
          <w:sz w:val="24"/>
          <w:szCs w:val="24"/>
        </w:rPr>
        <w:t xml:space="preserve"> – </w:t>
      </w:r>
      <w:r>
        <w:rPr>
          <w:rFonts w:ascii="Times New Roman" w:hAnsi="Times New Roman"/>
          <w:sz w:val="24"/>
          <w:szCs w:val="24"/>
        </w:rPr>
        <w:t xml:space="preserve">pakiety oprogramowania i systemy informatyczne  </w:t>
      </w:r>
    </w:p>
    <w:p w:rsidR="001007D5" w:rsidRDefault="001007D5" w:rsidP="001007D5">
      <w:pPr>
        <w:tabs>
          <w:tab w:val="left" w:pos="0"/>
        </w:tabs>
        <w:spacing w:after="0"/>
        <w:ind w:left="397"/>
        <w:jc w:val="both"/>
        <w:rPr>
          <w:rFonts w:ascii="Times New Roman" w:hAnsi="Times New Roman"/>
          <w:sz w:val="24"/>
          <w:szCs w:val="24"/>
        </w:rPr>
      </w:pPr>
      <w:r>
        <w:rPr>
          <w:rFonts w:ascii="Times New Roman" w:eastAsia="Times New Roman" w:hAnsi="Times New Roman"/>
          <w:sz w:val="24"/>
          <w:szCs w:val="24"/>
          <w:lang w:eastAsia="ar-SA"/>
        </w:rPr>
        <w:t>48.18.00.00-3</w:t>
      </w:r>
      <w:r w:rsidRPr="0026497C">
        <w:rPr>
          <w:rFonts w:ascii="Times New Roman" w:hAnsi="Times New Roman"/>
          <w:sz w:val="24"/>
          <w:szCs w:val="24"/>
        </w:rPr>
        <w:t xml:space="preserve"> – </w:t>
      </w:r>
      <w:r>
        <w:rPr>
          <w:rFonts w:ascii="Times New Roman" w:hAnsi="Times New Roman"/>
          <w:sz w:val="24"/>
          <w:szCs w:val="24"/>
        </w:rPr>
        <w:t xml:space="preserve">pakiety oprogramowania medycznego  </w:t>
      </w:r>
    </w:p>
    <w:p w:rsidR="001007D5" w:rsidRDefault="001007D5" w:rsidP="001007D5">
      <w:pPr>
        <w:spacing w:after="0" w:line="240" w:lineRule="auto"/>
        <w:jc w:val="both"/>
        <w:rPr>
          <w:rFonts w:ascii="Times New Roman" w:eastAsia="Times New Roman" w:hAnsi="Times New Roman" w:cs="Tahoma"/>
          <w:b/>
          <w:sz w:val="24"/>
          <w:szCs w:val="24"/>
        </w:rPr>
      </w:pPr>
    </w:p>
    <w:p w:rsidR="001007D5" w:rsidRDefault="001007D5" w:rsidP="001007D5">
      <w:pPr>
        <w:spacing w:after="0" w:line="240" w:lineRule="auto"/>
        <w:jc w:val="both"/>
        <w:rPr>
          <w:rFonts w:ascii="Times New Roman" w:eastAsia="Times New Roman" w:hAnsi="Times New Roman" w:cs="Tahoma"/>
          <w:sz w:val="24"/>
          <w:szCs w:val="24"/>
        </w:rPr>
      </w:pPr>
      <w:r w:rsidRPr="00A824CE">
        <w:rPr>
          <w:rFonts w:ascii="Times New Roman" w:eastAsia="Times New Roman" w:hAnsi="Times New Roman" w:cs="Tahoma"/>
          <w:b/>
          <w:sz w:val="24"/>
          <w:szCs w:val="24"/>
        </w:rPr>
        <w:t xml:space="preserve">IV. TERMIN WYKONANIA ZAMÓWIENIA: </w:t>
      </w:r>
      <w:r w:rsidRPr="00A824CE">
        <w:rPr>
          <w:rFonts w:ascii="Times New Roman" w:eastAsia="Times New Roman" w:hAnsi="Times New Roman" w:cs="Tahoma"/>
          <w:sz w:val="24"/>
          <w:szCs w:val="24"/>
        </w:rPr>
        <w:t xml:space="preserve"> </w:t>
      </w:r>
    </w:p>
    <w:p w:rsidR="001007D5" w:rsidRPr="004C35E2" w:rsidRDefault="001007D5" w:rsidP="001007D5">
      <w:pPr>
        <w:tabs>
          <w:tab w:val="left" w:pos="0"/>
        </w:tabs>
        <w:jc w:val="both"/>
        <w:rPr>
          <w:rFonts w:ascii="Times New Roman" w:hAnsi="Times New Roman"/>
          <w:sz w:val="24"/>
          <w:szCs w:val="24"/>
        </w:rPr>
      </w:pPr>
      <w:r w:rsidRPr="004C35E2">
        <w:rPr>
          <w:rFonts w:ascii="Times New Roman" w:hAnsi="Times New Roman"/>
          <w:sz w:val="24"/>
          <w:szCs w:val="24"/>
        </w:rPr>
        <w:t xml:space="preserve">Dostawa przedmiotu zamówienia w terminie nie dłuższym niż 14 dni od dnia podpisania umowy.   </w:t>
      </w:r>
    </w:p>
    <w:p w:rsidR="001007D5" w:rsidRDefault="001007D5" w:rsidP="001007D5">
      <w:pPr>
        <w:suppressAutoHyphens/>
        <w:spacing w:after="0" w:line="240" w:lineRule="auto"/>
        <w:jc w:val="both"/>
        <w:rPr>
          <w:rFonts w:ascii="Times New Roman" w:eastAsia="Times New Roman" w:hAnsi="Times New Roman" w:cs="Tahoma"/>
          <w:b/>
          <w:bCs/>
          <w:sz w:val="24"/>
          <w:szCs w:val="24"/>
          <w:highlight w:val="yellow"/>
          <w:lang w:eastAsia="ar-SA"/>
        </w:rPr>
      </w:pPr>
    </w:p>
    <w:p w:rsidR="001007D5" w:rsidRPr="009109E8" w:rsidRDefault="001007D5" w:rsidP="001007D5">
      <w:pPr>
        <w:suppressAutoHyphens/>
        <w:spacing w:after="0" w:line="240" w:lineRule="auto"/>
        <w:jc w:val="both"/>
        <w:rPr>
          <w:rFonts w:ascii="Times New Roman" w:eastAsia="Times New Roman" w:hAnsi="Times New Roman" w:cs="Tahoma"/>
          <w:b/>
          <w:bCs/>
          <w:sz w:val="24"/>
          <w:szCs w:val="24"/>
          <w:lang w:eastAsia="ar-SA"/>
        </w:rPr>
      </w:pPr>
      <w:r w:rsidRPr="00E36DE6">
        <w:rPr>
          <w:rFonts w:ascii="Times New Roman" w:eastAsia="Times New Roman" w:hAnsi="Times New Roman" w:cs="Tahoma"/>
          <w:b/>
          <w:bCs/>
          <w:sz w:val="24"/>
          <w:szCs w:val="24"/>
          <w:lang w:eastAsia="ar-SA"/>
        </w:rPr>
        <w:t>V. WARUNKI UDZIAŁU W POSTĘPOWANIU :</w:t>
      </w:r>
    </w:p>
    <w:p w:rsidR="001007D5" w:rsidRPr="00862469" w:rsidRDefault="001007D5" w:rsidP="00357C29">
      <w:pPr>
        <w:numPr>
          <w:ilvl w:val="0"/>
          <w:numId w:val="60"/>
        </w:numPr>
        <w:suppressAutoHyphens/>
        <w:spacing w:before="120" w:after="0" w:line="240" w:lineRule="auto"/>
        <w:jc w:val="both"/>
        <w:rPr>
          <w:rFonts w:ascii="Times New Roman" w:hAnsi="Times New Roman"/>
          <w:sz w:val="24"/>
          <w:szCs w:val="24"/>
        </w:rPr>
      </w:pPr>
      <w:r w:rsidRPr="00862469">
        <w:rPr>
          <w:rFonts w:ascii="Times New Roman" w:hAnsi="Times New Roman"/>
          <w:sz w:val="24"/>
          <w:szCs w:val="24"/>
        </w:rPr>
        <w:t xml:space="preserve">Na podstawie art. 22 ust. 1 ustawy PZP, o udzielenie niniejszego zamówienia mogą ubiegać się Wykonawcy, którzy: </w:t>
      </w:r>
    </w:p>
    <w:p w:rsidR="001007D5" w:rsidRPr="00862469" w:rsidRDefault="001007D5" w:rsidP="001007D5">
      <w:pPr>
        <w:spacing w:after="0" w:line="240" w:lineRule="auto"/>
        <w:ind w:left="709" w:hanging="283"/>
        <w:jc w:val="both"/>
        <w:rPr>
          <w:rFonts w:ascii="Times New Roman" w:hAnsi="Times New Roman"/>
          <w:sz w:val="24"/>
          <w:szCs w:val="24"/>
        </w:rPr>
      </w:pPr>
      <w:r w:rsidRPr="00862469">
        <w:rPr>
          <w:rFonts w:ascii="Times New Roman" w:hAnsi="Times New Roman"/>
          <w:sz w:val="24"/>
          <w:szCs w:val="24"/>
        </w:rPr>
        <w:t>1) nie podlegają wykluczeniu;</w:t>
      </w:r>
    </w:p>
    <w:p w:rsidR="001007D5" w:rsidRPr="00862469" w:rsidRDefault="001007D5" w:rsidP="001007D5">
      <w:pPr>
        <w:spacing w:after="0" w:line="240" w:lineRule="auto"/>
        <w:ind w:left="709" w:hanging="283"/>
        <w:jc w:val="both"/>
        <w:rPr>
          <w:rFonts w:ascii="Times New Roman" w:hAnsi="Times New Roman"/>
          <w:sz w:val="24"/>
          <w:szCs w:val="24"/>
        </w:rPr>
      </w:pPr>
      <w:r w:rsidRPr="00862469">
        <w:rPr>
          <w:rFonts w:ascii="Times New Roman" w:hAnsi="Times New Roman"/>
          <w:sz w:val="24"/>
          <w:szCs w:val="24"/>
        </w:rPr>
        <w:t>2) spełniają warunki udziału w postępowaniu określone przez Zamawiającego w zakresie: .</w:t>
      </w:r>
    </w:p>
    <w:p w:rsidR="001007D5" w:rsidRPr="00862469" w:rsidRDefault="001007D5" w:rsidP="001007D5">
      <w:pPr>
        <w:spacing w:after="0" w:line="240" w:lineRule="auto"/>
        <w:ind w:left="851" w:hanging="284"/>
        <w:jc w:val="both"/>
        <w:rPr>
          <w:rFonts w:ascii="Times New Roman" w:hAnsi="Times New Roman"/>
          <w:sz w:val="24"/>
          <w:szCs w:val="24"/>
        </w:rPr>
      </w:pPr>
      <w:r w:rsidRPr="00862469">
        <w:rPr>
          <w:rFonts w:ascii="Times New Roman" w:hAnsi="Times New Roman"/>
          <w:sz w:val="24"/>
          <w:szCs w:val="24"/>
        </w:rPr>
        <w:t>a)  kompetencji lub uprawnień do prowadzenia określonej działalności zawodowej, o ile wynika to z odrębnych przepisów - Zamawiający nie stawia w tym zakresie żadnych wymagań;</w:t>
      </w:r>
    </w:p>
    <w:p w:rsidR="001007D5" w:rsidRPr="00862469" w:rsidRDefault="001007D5" w:rsidP="001007D5">
      <w:pPr>
        <w:spacing w:after="0" w:line="240" w:lineRule="auto"/>
        <w:ind w:left="851" w:hanging="284"/>
        <w:jc w:val="both"/>
        <w:rPr>
          <w:rFonts w:ascii="Times New Roman" w:hAnsi="Times New Roman"/>
          <w:sz w:val="24"/>
          <w:szCs w:val="24"/>
        </w:rPr>
      </w:pPr>
      <w:r w:rsidRPr="00862469">
        <w:rPr>
          <w:rFonts w:ascii="Times New Roman" w:hAnsi="Times New Roman"/>
          <w:sz w:val="24"/>
          <w:szCs w:val="24"/>
        </w:rPr>
        <w:t>b)  sytuacji ekonomicznej lub finansowej- - Zamawiający nie stawia w tym zakresie żadnych wymagań;</w:t>
      </w:r>
    </w:p>
    <w:p w:rsidR="001007D5" w:rsidRPr="00862469" w:rsidRDefault="001007D5" w:rsidP="001007D5">
      <w:pPr>
        <w:spacing w:after="0" w:line="240" w:lineRule="auto"/>
        <w:ind w:left="1134" w:hanging="567"/>
        <w:jc w:val="both"/>
        <w:rPr>
          <w:rFonts w:ascii="Times New Roman" w:hAnsi="Times New Roman"/>
          <w:sz w:val="24"/>
          <w:szCs w:val="24"/>
        </w:rPr>
      </w:pPr>
      <w:r w:rsidRPr="00862469">
        <w:rPr>
          <w:rFonts w:ascii="Times New Roman" w:hAnsi="Times New Roman"/>
          <w:sz w:val="24"/>
          <w:szCs w:val="24"/>
        </w:rPr>
        <w:t>c)  </w:t>
      </w:r>
      <w:r w:rsidRPr="00E253F5">
        <w:rPr>
          <w:rFonts w:ascii="Times New Roman" w:hAnsi="Times New Roman"/>
          <w:sz w:val="24"/>
          <w:szCs w:val="24"/>
        </w:rPr>
        <w:t>zdolności technicznej lub zawodowej :</w:t>
      </w:r>
    </w:p>
    <w:p w:rsidR="001007D5" w:rsidRPr="00913953" w:rsidRDefault="001007D5" w:rsidP="00357C29">
      <w:pPr>
        <w:numPr>
          <w:ilvl w:val="0"/>
          <w:numId w:val="59"/>
        </w:numPr>
        <w:suppressAutoHyphens/>
        <w:spacing w:after="0" w:line="240" w:lineRule="auto"/>
        <w:jc w:val="both"/>
        <w:rPr>
          <w:rFonts w:ascii="Times New Roman" w:hAnsi="Times New Roman"/>
          <w:iCs/>
          <w:sz w:val="24"/>
          <w:szCs w:val="24"/>
        </w:rPr>
      </w:pPr>
      <w:r w:rsidRPr="00862469">
        <w:rPr>
          <w:rFonts w:ascii="Times New Roman" w:hAnsi="Times New Roman"/>
          <w:iCs/>
          <w:sz w:val="24"/>
          <w:szCs w:val="24"/>
        </w:rPr>
        <w:t xml:space="preserve">Zamawiający uzna warunek za spełniony, jeżeli Wykonawca </w:t>
      </w:r>
      <w:r w:rsidRPr="00862469">
        <w:rPr>
          <w:rFonts w:ascii="Times New Roman" w:hAnsi="Times New Roman"/>
          <w:sz w:val="24"/>
          <w:szCs w:val="24"/>
        </w:rPr>
        <w:t xml:space="preserve">wykaże, że w okresie ostatnich </w:t>
      </w:r>
      <w:r>
        <w:rPr>
          <w:rFonts w:ascii="Times New Roman" w:hAnsi="Times New Roman"/>
          <w:sz w:val="24"/>
          <w:szCs w:val="24"/>
        </w:rPr>
        <w:t>3</w:t>
      </w:r>
      <w:r w:rsidRPr="00862469">
        <w:rPr>
          <w:rFonts w:ascii="Times New Roman" w:hAnsi="Times New Roman"/>
          <w:sz w:val="24"/>
          <w:szCs w:val="24"/>
        </w:rPr>
        <w:t xml:space="preserve"> lat przed upływem terminu składania ofert (a jeżeli okres prowadzenia działalności jest krótszy </w:t>
      </w:r>
      <w:r>
        <w:rPr>
          <w:rFonts w:ascii="Times New Roman" w:hAnsi="Times New Roman"/>
          <w:sz w:val="24"/>
          <w:szCs w:val="24"/>
        </w:rPr>
        <w:t xml:space="preserve">– w tym okresie) zrealizował dostawy licencji  oprogramowania dla jednostek ochrony zdrowia </w:t>
      </w:r>
      <w:r w:rsidRPr="007510AE">
        <w:rPr>
          <w:rFonts w:ascii="Times New Roman" w:hAnsi="Times New Roman"/>
          <w:sz w:val="24"/>
          <w:szCs w:val="24"/>
        </w:rPr>
        <w:t>na</w:t>
      </w:r>
      <w:r>
        <w:rPr>
          <w:rFonts w:ascii="Tahoma" w:hAnsi="Tahoma" w:cs="Tahoma"/>
          <w:sz w:val="20"/>
          <w:szCs w:val="20"/>
        </w:rPr>
        <w:t xml:space="preserve"> </w:t>
      </w:r>
      <w:r w:rsidRPr="007510AE">
        <w:rPr>
          <w:rFonts w:ascii="Times New Roman" w:hAnsi="Times New Roman"/>
          <w:sz w:val="24"/>
          <w:szCs w:val="24"/>
        </w:rPr>
        <w:t>używanie modułów części</w:t>
      </w:r>
      <w:r w:rsidR="002B79E2">
        <w:rPr>
          <w:rFonts w:ascii="Times New Roman" w:hAnsi="Times New Roman"/>
          <w:sz w:val="24"/>
          <w:szCs w:val="24"/>
        </w:rPr>
        <w:t xml:space="preserve"> </w:t>
      </w:r>
      <w:r w:rsidRPr="007510AE">
        <w:rPr>
          <w:rFonts w:ascii="Times New Roman" w:hAnsi="Times New Roman"/>
          <w:sz w:val="24"/>
          <w:szCs w:val="24"/>
        </w:rPr>
        <w:t>administracyjnej,</w:t>
      </w:r>
      <w:r w:rsidR="002B79E2">
        <w:rPr>
          <w:rFonts w:ascii="Times New Roman" w:hAnsi="Times New Roman"/>
          <w:sz w:val="24"/>
          <w:szCs w:val="24"/>
        </w:rPr>
        <w:t xml:space="preserve"> </w:t>
      </w:r>
      <w:r w:rsidRPr="007510AE">
        <w:rPr>
          <w:rFonts w:ascii="Times New Roman" w:hAnsi="Times New Roman"/>
          <w:sz w:val="24"/>
          <w:szCs w:val="24"/>
        </w:rPr>
        <w:t>medycznej i laboratorium</w:t>
      </w:r>
      <w:r>
        <w:rPr>
          <w:rFonts w:ascii="Tahoma" w:hAnsi="Tahoma" w:cs="Tahoma"/>
          <w:sz w:val="20"/>
          <w:szCs w:val="20"/>
        </w:rPr>
        <w:t xml:space="preserve"> </w:t>
      </w:r>
      <w:r>
        <w:rPr>
          <w:rFonts w:ascii="Times New Roman" w:hAnsi="Times New Roman"/>
          <w:sz w:val="24"/>
          <w:szCs w:val="24"/>
        </w:rPr>
        <w:t xml:space="preserve">o wartości co najmniej 400.000,00 zł </w:t>
      </w:r>
      <w:r>
        <w:rPr>
          <w:rFonts w:ascii="Times New Roman" w:eastAsia="Times New Roman" w:hAnsi="Times New Roman"/>
          <w:sz w:val="24"/>
          <w:szCs w:val="24"/>
        </w:rPr>
        <w:t xml:space="preserve">oraz załączy dowody określające czy te dostawy zostały wykonane należycie, przy czym dowodami, o których mowa, są referencje bądź inne dokumenty wystawione przez podmiot, na rzecz którego dostawy były wykonywane, a jeżeli z uzasadnionej przyczyny </w:t>
      </w:r>
    </w:p>
    <w:p w:rsidR="001007D5" w:rsidRPr="00E253F5" w:rsidRDefault="001007D5" w:rsidP="001007D5">
      <w:pPr>
        <w:suppressAutoHyphens/>
        <w:spacing w:after="0" w:line="240" w:lineRule="auto"/>
        <w:ind w:left="1287"/>
        <w:jc w:val="both"/>
        <w:rPr>
          <w:rFonts w:ascii="Times New Roman" w:hAnsi="Times New Roman"/>
          <w:iCs/>
          <w:sz w:val="24"/>
          <w:szCs w:val="24"/>
        </w:rPr>
      </w:pPr>
      <w:r>
        <w:rPr>
          <w:rFonts w:ascii="Times New Roman" w:eastAsia="Times New Roman" w:hAnsi="Times New Roman"/>
          <w:sz w:val="24"/>
          <w:szCs w:val="24"/>
        </w:rPr>
        <w:lastRenderedPageBreak/>
        <w:t>o obiektywnym charakterze wykonawca nie jest w stanie uzyskać tych dokumentów – oświadczenie wykonawcy</w:t>
      </w:r>
    </w:p>
    <w:p w:rsidR="001007D5" w:rsidRDefault="001007D5" w:rsidP="001007D5">
      <w:pPr>
        <w:suppressAutoHyphens/>
        <w:spacing w:after="0" w:line="240" w:lineRule="auto"/>
        <w:ind w:left="1287"/>
        <w:jc w:val="both"/>
        <w:rPr>
          <w:rFonts w:ascii="Times New Roman" w:hAnsi="Times New Roman"/>
          <w:sz w:val="24"/>
          <w:szCs w:val="24"/>
        </w:rPr>
      </w:pPr>
      <w:r w:rsidRPr="00862469">
        <w:rPr>
          <w:rFonts w:ascii="Times New Roman" w:hAnsi="Times New Roman"/>
          <w:sz w:val="24"/>
          <w:szCs w:val="24"/>
        </w:rPr>
        <w:t xml:space="preserve">Ocena warunku nastąpi na zasadzie kryterium </w:t>
      </w:r>
      <w:proofErr w:type="spellStart"/>
      <w:r w:rsidRPr="00862469">
        <w:rPr>
          <w:rFonts w:ascii="Times New Roman" w:hAnsi="Times New Roman"/>
          <w:sz w:val="24"/>
          <w:szCs w:val="24"/>
        </w:rPr>
        <w:t>spenia</w:t>
      </w:r>
      <w:proofErr w:type="spellEnd"/>
      <w:r w:rsidRPr="00862469">
        <w:rPr>
          <w:rFonts w:ascii="Times New Roman" w:hAnsi="Times New Roman"/>
          <w:sz w:val="24"/>
          <w:szCs w:val="24"/>
        </w:rPr>
        <w:t>/</w:t>
      </w:r>
      <w:proofErr w:type="spellStart"/>
      <w:r w:rsidRPr="00862469">
        <w:rPr>
          <w:rFonts w:ascii="Times New Roman" w:hAnsi="Times New Roman"/>
          <w:sz w:val="24"/>
          <w:szCs w:val="24"/>
        </w:rPr>
        <w:t>niespełnia</w:t>
      </w:r>
      <w:proofErr w:type="spellEnd"/>
      <w:r w:rsidRPr="00862469">
        <w:rPr>
          <w:rFonts w:ascii="Times New Roman" w:hAnsi="Times New Roman"/>
          <w:sz w:val="24"/>
          <w:szCs w:val="24"/>
        </w:rPr>
        <w:t>.</w:t>
      </w:r>
    </w:p>
    <w:p w:rsidR="001007D5" w:rsidRPr="002241CE" w:rsidRDefault="001007D5" w:rsidP="00357C29">
      <w:pPr>
        <w:numPr>
          <w:ilvl w:val="0"/>
          <w:numId w:val="60"/>
        </w:numPr>
        <w:tabs>
          <w:tab w:val="left" w:pos="284"/>
          <w:tab w:val="left" w:pos="426"/>
        </w:tabs>
        <w:suppressAutoHyphens/>
        <w:spacing w:before="80" w:after="0" w:line="240" w:lineRule="auto"/>
        <w:jc w:val="both"/>
        <w:rPr>
          <w:rFonts w:ascii="Times New Roman" w:hAnsi="Times New Roman"/>
          <w:sz w:val="24"/>
          <w:szCs w:val="24"/>
        </w:rPr>
      </w:pPr>
      <w:r w:rsidRPr="002241CE">
        <w:rPr>
          <w:rFonts w:ascii="Times New Roman" w:hAnsi="Times New Roman"/>
          <w:sz w:val="24"/>
          <w:szCs w:val="24"/>
        </w:rPr>
        <w:t xml:space="preserve">W przypadku wspólnego ubiegania się o zamówienie na zasadach określonych w art. 23 PZP wykonawcy muszą łącznie wykazać spełnianie warunków uczestnictwa, o których mowa </w:t>
      </w:r>
      <w:r>
        <w:rPr>
          <w:rFonts w:ascii="Times New Roman" w:hAnsi="Times New Roman"/>
          <w:sz w:val="24"/>
          <w:szCs w:val="24"/>
        </w:rPr>
        <w:br/>
      </w:r>
      <w:r w:rsidRPr="002241CE">
        <w:rPr>
          <w:rFonts w:ascii="Times New Roman" w:hAnsi="Times New Roman"/>
          <w:sz w:val="24"/>
          <w:szCs w:val="24"/>
        </w:rPr>
        <w:t xml:space="preserve">w punkcie </w:t>
      </w:r>
      <w:r w:rsidRPr="00850627">
        <w:rPr>
          <w:rFonts w:ascii="Times New Roman" w:hAnsi="Times New Roman"/>
          <w:sz w:val="24"/>
          <w:szCs w:val="24"/>
        </w:rPr>
        <w:t>V.1.2.</w:t>
      </w:r>
      <w:r>
        <w:rPr>
          <w:rFonts w:ascii="Times New Roman" w:hAnsi="Times New Roman"/>
          <w:b/>
          <w:sz w:val="24"/>
          <w:szCs w:val="24"/>
        </w:rPr>
        <w:t xml:space="preserve"> </w:t>
      </w:r>
      <w:r w:rsidRPr="007E08FC">
        <w:rPr>
          <w:rFonts w:ascii="Times New Roman" w:hAnsi="Times New Roman"/>
          <w:sz w:val="24"/>
          <w:szCs w:val="24"/>
        </w:rPr>
        <w:t>SIWZ</w:t>
      </w:r>
      <w:r>
        <w:rPr>
          <w:rFonts w:ascii="Times New Roman" w:hAnsi="Times New Roman"/>
          <w:b/>
          <w:sz w:val="24"/>
          <w:szCs w:val="24"/>
        </w:rPr>
        <w:t xml:space="preserve"> </w:t>
      </w:r>
      <w:r w:rsidRPr="002241CE">
        <w:rPr>
          <w:rFonts w:ascii="Times New Roman" w:hAnsi="Times New Roman"/>
          <w:sz w:val="24"/>
          <w:szCs w:val="24"/>
        </w:rPr>
        <w:t xml:space="preserve"> </w:t>
      </w:r>
    </w:p>
    <w:p w:rsidR="001007D5" w:rsidRPr="00862469" w:rsidRDefault="001007D5" w:rsidP="00357C29">
      <w:pPr>
        <w:numPr>
          <w:ilvl w:val="0"/>
          <w:numId w:val="60"/>
        </w:numPr>
        <w:tabs>
          <w:tab w:val="left" w:pos="709"/>
        </w:tabs>
        <w:suppressAutoHyphens/>
        <w:spacing w:after="0" w:line="240" w:lineRule="auto"/>
        <w:jc w:val="both"/>
        <w:rPr>
          <w:rFonts w:ascii="Times New Roman" w:hAnsi="Times New Roman"/>
          <w:sz w:val="24"/>
          <w:szCs w:val="24"/>
        </w:rPr>
      </w:pPr>
      <w:r w:rsidRPr="00862469">
        <w:rPr>
          <w:rFonts w:ascii="Times New Roman" w:hAnsi="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007D5" w:rsidRPr="00862469" w:rsidRDefault="001007D5" w:rsidP="00357C29">
      <w:pPr>
        <w:numPr>
          <w:ilvl w:val="0"/>
          <w:numId w:val="60"/>
        </w:numPr>
        <w:tabs>
          <w:tab w:val="left" w:pos="709"/>
        </w:tabs>
        <w:suppressAutoHyphens/>
        <w:spacing w:after="0" w:line="240" w:lineRule="auto"/>
        <w:jc w:val="both"/>
        <w:rPr>
          <w:rFonts w:ascii="Times New Roman" w:hAnsi="Times New Roman"/>
          <w:sz w:val="24"/>
          <w:szCs w:val="24"/>
        </w:rPr>
      </w:pPr>
      <w:r w:rsidRPr="00862469">
        <w:rPr>
          <w:rFonts w:ascii="Times New Roman" w:hAnsi="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007D5" w:rsidRPr="00CE2A82" w:rsidRDefault="001007D5" w:rsidP="00357C29">
      <w:pPr>
        <w:numPr>
          <w:ilvl w:val="0"/>
          <w:numId w:val="60"/>
        </w:numPr>
        <w:tabs>
          <w:tab w:val="left" w:pos="709"/>
        </w:tabs>
        <w:suppressAutoHyphens/>
        <w:spacing w:after="0" w:line="240" w:lineRule="auto"/>
        <w:jc w:val="both"/>
        <w:rPr>
          <w:rFonts w:ascii="Times New Roman" w:hAnsi="Times New Roman"/>
          <w:sz w:val="24"/>
          <w:szCs w:val="24"/>
        </w:rPr>
      </w:pPr>
      <w:r w:rsidRPr="00CE2A82">
        <w:rPr>
          <w:rFonts w:ascii="Times New Roman" w:hAnsi="Times New Roman"/>
          <w:sz w:val="24"/>
          <w:szCs w:val="24"/>
        </w:rPr>
        <w:t xml:space="preserve">Zamawiający ocenia, czy udostępniane wykonawcy przez inne podmioty zdolności techniczne lub zawodowe, pozwalają na wykazanie przez wykonawcę spełniania warunków udziału </w:t>
      </w:r>
      <w:r w:rsidRPr="00CE2A82">
        <w:rPr>
          <w:rFonts w:ascii="Times New Roman" w:hAnsi="Times New Roman"/>
          <w:sz w:val="24"/>
          <w:szCs w:val="24"/>
        </w:rPr>
        <w:br/>
        <w:t xml:space="preserve">w postępowaniu oraz bada, czy nie zachodzą wobec tego podmiotu podstawy wykluczenia, o których mowa w art. 24 ust. 1 </w:t>
      </w:r>
      <w:proofErr w:type="spellStart"/>
      <w:r w:rsidRPr="00CE2A82">
        <w:rPr>
          <w:rFonts w:ascii="Times New Roman" w:hAnsi="Times New Roman"/>
          <w:sz w:val="24"/>
          <w:szCs w:val="24"/>
        </w:rPr>
        <w:t>pkt</w:t>
      </w:r>
      <w:proofErr w:type="spellEnd"/>
      <w:r w:rsidRPr="00CE2A82">
        <w:rPr>
          <w:rFonts w:ascii="Times New Roman" w:hAnsi="Times New Roman"/>
          <w:sz w:val="24"/>
          <w:szCs w:val="24"/>
        </w:rPr>
        <w:t xml:space="preserve"> 13–22 i ust. 5 ustawy Prawo zamówień publicznych.</w:t>
      </w:r>
    </w:p>
    <w:p w:rsidR="001007D5" w:rsidRPr="00862469" w:rsidRDefault="001007D5" w:rsidP="00357C29">
      <w:pPr>
        <w:numPr>
          <w:ilvl w:val="0"/>
          <w:numId w:val="60"/>
        </w:numPr>
        <w:tabs>
          <w:tab w:val="left" w:pos="709"/>
        </w:tabs>
        <w:suppressAutoHyphens/>
        <w:spacing w:after="0" w:line="240" w:lineRule="auto"/>
        <w:jc w:val="both"/>
        <w:rPr>
          <w:rFonts w:ascii="Times New Roman" w:hAnsi="Times New Roman"/>
          <w:sz w:val="24"/>
          <w:szCs w:val="24"/>
        </w:rPr>
      </w:pPr>
      <w:r w:rsidRPr="00862469">
        <w:rPr>
          <w:rFonts w:ascii="Times New Roman" w:hAnsi="Times New Roman"/>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007D5" w:rsidRPr="00862469" w:rsidRDefault="001007D5" w:rsidP="00357C29">
      <w:pPr>
        <w:numPr>
          <w:ilvl w:val="0"/>
          <w:numId w:val="60"/>
        </w:numPr>
        <w:tabs>
          <w:tab w:val="left" w:pos="709"/>
        </w:tabs>
        <w:suppressAutoHyphens/>
        <w:spacing w:after="0" w:line="240" w:lineRule="auto"/>
        <w:jc w:val="both"/>
        <w:rPr>
          <w:rFonts w:ascii="Times New Roman" w:hAnsi="Times New Roman"/>
          <w:sz w:val="24"/>
          <w:szCs w:val="24"/>
        </w:rPr>
      </w:pPr>
      <w:r w:rsidRPr="00862469">
        <w:rPr>
          <w:rFonts w:ascii="Times New Roman" w:hAnsi="Times New Roman"/>
          <w:sz w:val="24"/>
          <w:szCs w:val="24"/>
        </w:rPr>
        <w:t>Jeżeli zdolności techniczne lub zawodowe, podmiotu udostępniającego zasoby, nie potwierdzają spełnienia przez wykonawcę warunków udziału w postępowaniu lub zachodzą wobec tych podmiotów podstawy wykluczenia, zamawiający żądać będzie, aby wykonawca w terminie określonym przez zamawiającego:</w:t>
      </w:r>
    </w:p>
    <w:p w:rsidR="001007D5" w:rsidRPr="00862469" w:rsidRDefault="001007D5" w:rsidP="001007D5">
      <w:pPr>
        <w:spacing w:after="0" w:line="240" w:lineRule="auto"/>
        <w:ind w:left="851"/>
        <w:jc w:val="both"/>
        <w:rPr>
          <w:rFonts w:ascii="Times New Roman" w:hAnsi="Times New Roman"/>
          <w:sz w:val="24"/>
          <w:szCs w:val="24"/>
        </w:rPr>
      </w:pPr>
      <w:r w:rsidRPr="00862469">
        <w:rPr>
          <w:rFonts w:ascii="Times New Roman" w:hAnsi="Times New Roman"/>
          <w:sz w:val="24"/>
          <w:szCs w:val="24"/>
        </w:rPr>
        <w:t>1)  zastąpił ten podmiot innym podmiotem lub podmiotami lub</w:t>
      </w:r>
    </w:p>
    <w:p w:rsidR="001007D5" w:rsidRPr="007E08FC" w:rsidRDefault="001007D5" w:rsidP="001007D5">
      <w:pPr>
        <w:spacing w:after="0" w:line="240" w:lineRule="auto"/>
        <w:ind w:left="851"/>
        <w:jc w:val="both"/>
        <w:rPr>
          <w:rFonts w:ascii="Times New Roman" w:hAnsi="Times New Roman"/>
          <w:sz w:val="24"/>
          <w:szCs w:val="24"/>
        </w:rPr>
      </w:pPr>
      <w:r w:rsidRPr="00862469">
        <w:rPr>
          <w:rFonts w:ascii="Times New Roman" w:hAnsi="Times New Roman"/>
          <w:sz w:val="24"/>
          <w:szCs w:val="24"/>
        </w:rPr>
        <w:t xml:space="preserve">2)  zobowiązał się do osobistego wykonania odpowiedniej części zamówienia, jeżeli wykaże zdolności techniczne lub zawodowe lub sytuację finansową lub ekonomiczną, o których mowa w pkt. </w:t>
      </w:r>
      <w:r w:rsidRPr="00A70FE9">
        <w:rPr>
          <w:rFonts w:ascii="Times New Roman" w:hAnsi="Times New Roman"/>
          <w:sz w:val="24"/>
          <w:szCs w:val="24"/>
        </w:rPr>
        <w:t>V.1.2.</w:t>
      </w:r>
      <w:r w:rsidRPr="007E08FC">
        <w:rPr>
          <w:rFonts w:ascii="Times New Roman" w:hAnsi="Times New Roman"/>
          <w:sz w:val="24"/>
          <w:szCs w:val="24"/>
        </w:rPr>
        <w:t>SIWZ</w:t>
      </w:r>
    </w:p>
    <w:p w:rsidR="001007D5" w:rsidRPr="00862469" w:rsidRDefault="001007D5" w:rsidP="00357C29">
      <w:pPr>
        <w:numPr>
          <w:ilvl w:val="0"/>
          <w:numId w:val="60"/>
        </w:numPr>
        <w:suppressAutoHyphens/>
        <w:spacing w:after="0" w:line="240" w:lineRule="auto"/>
        <w:jc w:val="both"/>
        <w:rPr>
          <w:rFonts w:ascii="Times New Roman" w:hAnsi="Times New Roman"/>
          <w:sz w:val="24"/>
          <w:szCs w:val="24"/>
        </w:rPr>
      </w:pPr>
      <w:r w:rsidRPr="00862469">
        <w:rPr>
          <w:rFonts w:ascii="Times New Roman" w:hAnsi="Times New Roman"/>
          <w:sz w:val="24"/>
          <w:szCs w:val="24"/>
        </w:rPr>
        <w:t xml:space="preserve">Zamawiający informuje, że wykluczy na podstawie art. 24 ust. 1 ustawy Prawo zamówień publicznych pkt.  </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12)</w:t>
      </w:r>
      <w:r w:rsidRPr="00862469">
        <w:rPr>
          <w:rFonts w:ascii="Times New Roman" w:hAnsi="Times New Roman"/>
          <w:sz w:val="24"/>
          <w:szCs w:val="24"/>
        </w:rPr>
        <w:tab/>
        <w:t>wykonawcę, który nie wykazał spełniania warunków udziału w postępowaniu lub nie został zaproszony do negocjacji lub złożenia ofert wstępnych albo ofert, lub nie wykazał braku podstaw wykluczenia;</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13)</w:t>
      </w:r>
      <w:r w:rsidRPr="00862469">
        <w:rPr>
          <w:rFonts w:ascii="Times New Roman" w:hAnsi="Times New Roman"/>
          <w:sz w:val="24"/>
          <w:szCs w:val="24"/>
        </w:rPr>
        <w:tab/>
        <w:t>wykonawcę będącego osobą fizyczną, którego prawomocnie skazano za przestępstwo:</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a) </w:t>
      </w:r>
      <w:r w:rsidRPr="00862469">
        <w:rPr>
          <w:rFonts w:ascii="Times New Roman" w:hAnsi="Times New Roman"/>
          <w:sz w:val="24"/>
          <w:szCs w:val="24"/>
        </w:rPr>
        <w:tab/>
        <w:t>o którym mowa w</w:t>
      </w:r>
      <w:r w:rsidRPr="00862469">
        <w:rPr>
          <w:rFonts w:ascii="Times New Roman" w:hAnsi="Times New Roman"/>
          <w:sz w:val="24"/>
          <w:szCs w:val="24"/>
        </w:rPr>
        <w:softHyphen/>
        <w:t xml:space="preserve"> art. 165a, art. 181–188, art. 189a, art. 218–221, art. 228–230a, art. 250a, art. 258 lub art. 270–309 ustawy z dnia 6 czerwca 1997 r. – Kodeks karny (Dz. U. poz. 553, z </w:t>
      </w:r>
      <w:proofErr w:type="spellStart"/>
      <w:r w:rsidRPr="00862469">
        <w:rPr>
          <w:rFonts w:ascii="Times New Roman" w:hAnsi="Times New Roman"/>
          <w:sz w:val="24"/>
          <w:szCs w:val="24"/>
        </w:rPr>
        <w:t>późn</w:t>
      </w:r>
      <w:proofErr w:type="spellEnd"/>
      <w:r w:rsidRPr="00862469">
        <w:rPr>
          <w:rFonts w:ascii="Times New Roman" w:hAnsi="Times New Roman"/>
          <w:sz w:val="24"/>
          <w:szCs w:val="24"/>
        </w:rPr>
        <w:t>. zm.</w:t>
      </w:r>
      <w:bookmarkStart w:id="0" w:name="_ftnref7"/>
      <w:bookmarkEnd w:id="0"/>
      <w:r w:rsidRPr="00862469">
        <w:rPr>
          <w:rFonts w:ascii="Times New Roman" w:hAnsi="Times New Roman"/>
          <w:sz w:val="24"/>
          <w:szCs w:val="24"/>
        </w:rPr>
        <w:t>) lub art. 46 lub art. 48 ustawy z dnia 25 czerwca 2010 r. o sporcie (Dz. U. z 2016 r. poz. 176),</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b)</w:t>
      </w:r>
      <w:r w:rsidRPr="00862469">
        <w:rPr>
          <w:rFonts w:ascii="Times New Roman" w:hAnsi="Times New Roman"/>
          <w:sz w:val="24"/>
          <w:szCs w:val="24"/>
        </w:rPr>
        <w:tab/>
        <w:t>o charakterze terrorystycznym, o którym mowa w art. 115 § 20 ustawy z dnia 6 czerwca 1997 r. – Kodeks karny,</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c)</w:t>
      </w:r>
      <w:r w:rsidRPr="00862469">
        <w:rPr>
          <w:rFonts w:ascii="Times New Roman" w:hAnsi="Times New Roman"/>
          <w:sz w:val="24"/>
          <w:szCs w:val="24"/>
        </w:rPr>
        <w:tab/>
        <w:t>skarbowe,</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lastRenderedPageBreak/>
        <w:t>d)</w:t>
      </w:r>
      <w:r w:rsidRPr="00862469">
        <w:rPr>
          <w:rFonts w:ascii="Times New Roman" w:hAnsi="Times New Roman"/>
          <w:sz w:val="24"/>
          <w:szCs w:val="24"/>
        </w:rPr>
        <w:tab/>
        <w:t>o którym mowa w art. 9 lub art. 10 ustawy z dnia 15 czerwca 2012 r. o skutkach powierzania wykonywania pracy cudzoziemcom przebywającym wbrew przepisom na terytorium Rzeczypospolitej Polskiej (Dz. U. poz. 769);</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14)</w:t>
      </w:r>
      <w:r w:rsidRPr="00862469">
        <w:rPr>
          <w:rFonts w:ascii="Times New Roman" w:hAnsi="Times New Roman"/>
          <w:sz w:val="24"/>
          <w:szCs w:val="24"/>
        </w:rPr>
        <w:tab/>
        <w:t xml:space="preserve">wykonawcę, jeżeli urzędującego członka jego organu zarządzającego lub nadzorczego, wspólnika spółki w spółce jawnej lub partnerskiej albo </w:t>
      </w:r>
      <w:proofErr w:type="spellStart"/>
      <w:r w:rsidRPr="00862469">
        <w:rPr>
          <w:rFonts w:ascii="Times New Roman" w:hAnsi="Times New Roman"/>
          <w:sz w:val="24"/>
          <w:szCs w:val="24"/>
        </w:rPr>
        <w:t>komplementariusza</w:t>
      </w:r>
      <w:proofErr w:type="spellEnd"/>
      <w:r w:rsidRPr="00862469">
        <w:rPr>
          <w:rFonts w:ascii="Times New Roman" w:hAnsi="Times New Roman"/>
          <w:sz w:val="24"/>
          <w:szCs w:val="24"/>
        </w:rPr>
        <w:t xml:space="preserve"> w spółce komandytowej lub komandytowo-akcyjnej lub prokurenta prawomocnie skazano za przestępstwo, o którym mowa w pkt</w:t>
      </w:r>
      <w:r>
        <w:rPr>
          <w:rFonts w:ascii="Times New Roman" w:hAnsi="Times New Roman"/>
          <w:sz w:val="24"/>
          <w:szCs w:val="24"/>
        </w:rPr>
        <w:t xml:space="preserve">. </w:t>
      </w:r>
      <w:r w:rsidRPr="00A70FE9">
        <w:rPr>
          <w:rFonts w:ascii="Times New Roman" w:hAnsi="Times New Roman"/>
          <w:sz w:val="24"/>
          <w:szCs w:val="24"/>
        </w:rPr>
        <w:t>V.8.13</w:t>
      </w:r>
      <w:r>
        <w:rPr>
          <w:rFonts w:ascii="Times New Roman" w:hAnsi="Times New Roman"/>
          <w:sz w:val="24"/>
          <w:szCs w:val="24"/>
        </w:rPr>
        <w:t xml:space="preserve"> SIWZ </w:t>
      </w:r>
      <w:r w:rsidRPr="00862469">
        <w:rPr>
          <w:rFonts w:ascii="Times New Roman" w:hAnsi="Times New Roman"/>
          <w:sz w:val="24"/>
          <w:szCs w:val="24"/>
        </w:rPr>
        <w:t>;</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15)</w:t>
      </w:r>
      <w:r w:rsidRPr="00862469">
        <w:rPr>
          <w:rFonts w:ascii="Times New Roman" w:hAnsi="Times New Roman"/>
          <w:sz w:val="24"/>
          <w:szCs w:val="24"/>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16)</w:t>
      </w:r>
      <w:r w:rsidRPr="00862469">
        <w:rPr>
          <w:rFonts w:ascii="Times New Roman" w:hAnsi="Times New Roman"/>
          <w:sz w:val="24"/>
          <w:szCs w:val="24"/>
        </w:rPr>
        <w:tab/>
        <w:t>wykonawcę, który w wyniku zamierzonego działania lub rażącego niedbalstwa wprowadził zamawiającego w błąd przy przedstawieniu informacji, że nie podlega wykluczeniu, spełnia warunki udziału w postępowaniu lub obiektywne i </w:t>
      </w:r>
      <w:proofErr w:type="spellStart"/>
      <w:r w:rsidRPr="00862469">
        <w:rPr>
          <w:rFonts w:ascii="Times New Roman" w:hAnsi="Times New Roman"/>
          <w:sz w:val="24"/>
          <w:szCs w:val="24"/>
        </w:rPr>
        <w:t>niedyskryminacyjne</w:t>
      </w:r>
      <w:proofErr w:type="spellEnd"/>
      <w:r w:rsidRPr="00862469">
        <w:rPr>
          <w:rFonts w:ascii="Times New Roman" w:hAnsi="Times New Roman"/>
          <w:sz w:val="24"/>
          <w:szCs w:val="24"/>
        </w:rPr>
        <w:t xml:space="preserve"> kryteria, zwane dalej „kryteriami selekcji”, lub który zataił te informacje lub nie jest w stanie przedstawić wymaganych dokumentów;</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17)</w:t>
      </w:r>
      <w:r w:rsidRPr="00862469">
        <w:rPr>
          <w:rFonts w:ascii="Times New Roman" w:hAnsi="Times New Roman"/>
          <w:sz w:val="24"/>
          <w:szCs w:val="24"/>
        </w:rPr>
        <w:tab/>
        <w:t>wykonawcę, który w wyniku lekkomyślności lub niedbalstwa przedstawił informacje wprowadzające w błąd zamawiającego, mogące mieć istotny wpływ na decyzje podejmowane przez zamawiającego w postępowaniu o udzielenie zamówienia;</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18)</w:t>
      </w:r>
      <w:r w:rsidRPr="00862469">
        <w:rPr>
          <w:rFonts w:ascii="Times New Roman" w:hAnsi="Times New Roman"/>
          <w:sz w:val="24"/>
          <w:szCs w:val="24"/>
        </w:rPr>
        <w:tab/>
        <w:t>wykonawcę, który bezprawnie wpływał lub próbował wpłynąć na czynności zamawiającego lub pozyskać informacje poufne, mogące dać mu przewagę w postępowaniu o udzielenie zamówienia;</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19)</w:t>
      </w:r>
      <w:r w:rsidRPr="00862469">
        <w:rPr>
          <w:rFonts w:ascii="Times New Roman" w:hAnsi="Times New Roman"/>
          <w:sz w:val="24"/>
          <w:szCs w:val="24"/>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20)</w:t>
      </w:r>
      <w:r w:rsidRPr="00862469">
        <w:rPr>
          <w:rFonts w:ascii="Times New Roman" w:hAnsi="Times New Roman"/>
          <w:sz w:val="24"/>
          <w:szCs w:val="24"/>
        </w:rPr>
        <w:tab/>
        <w:t>wykonawcę, który z innymi wykonawcami zawarł porozumienie mające na celu zakłócenie konkurencji między wykonawcami w postępowaniu o udzielenie zamówienia, co zamawiający jest w stanie wykazać za pomocą stosownych środków dowodowych;</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21)</w:t>
      </w:r>
      <w:r w:rsidRPr="00862469">
        <w:rPr>
          <w:rFonts w:ascii="Times New Roman" w:hAnsi="Times New Roman"/>
          <w:sz w:val="24"/>
          <w:szCs w:val="24"/>
        </w:rPr>
        <w:tab/>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22)</w:t>
      </w:r>
      <w:r w:rsidRPr="00862469">
        <w:rPr>
          <w:rFonts w:ascii="Times New Roman" w:hAnsi="Times New Roman"/>
          <w:sz w:val="24"/>
          <w:szCs w:val="24"/>
        </w:rPr>
        <w:tab/>
        <w:t>wykonawcę, wobec którego orzeczono tytułem środka zapobiegawczego zakaz ubiegania się o zamówienia publiczne;</w:t>
      </w:r>
    </w:p>
    <w:p w:rsidR="001007D5" w:rsidRPr="00862469" w:rsidRDefault="001007D5" w:rsidP="001007D5">
      <w:pPr>
        <w:spacing w:after="0" w:line="240" w:lineRule="auto"/>
        <w:ind w:left="851" w:hanging="567"/>
        <w:jc w:val="both"/>
        <w:rPr>
          <w:rFonts w:ascii="Times New Roman" w:hAnsi="Times New Roman"/>
          <w:sz w:val="24"/>
          <w:szCs w:val="24"/>
        </w:rPr>
      </w:pPr>
      <w:r w:rsidRPr="00862469">
        <w:rPr>
          <w:rFonts w:ascii="Times New Roman" w:hAnsi="Times New Roman"/>
          <w:sz w:val="24"/>
          <w:szCs w:val="24"/>
        </w:rPr>
        <w:t>23)</w:t>
      </w:r>
      <w:r w:rsidRPr="00862469">
        <w:rPr>
          <w:rFonts w:ascii="Times New Roman" w:hAnsi="Times New Roman"/>
          <w:sz w:val="24"/>
          <w:szCs w:val="24"/>
        </w:rPr>
        <w:tab/>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007D5" w:rsidRPr="00DF0008" w:rsidRDefault="001007D5" w:rsidP="00357C29">
      <w:pPr>
        <w:numPr>
          <w:ilvl w:val="0"/>
          <w:numId w:val="60"/>
        </w:numPr>
        <w:suppressAutoHyphens/>
        <w:spacing w:after="0" w:line="240" w:lineRule="auto"/>
        <w:ind w:left="426" w:hanging="426"/>
        <w:jc w:val="both"/>
        <w:rPr>
          <w:rFonts w:ascii="Times New Roman" w:hAnsi="Times New Roman"/>
          <w:sz w:val="24"/>
          <w:szCs w:val="24"/>
        </w:rPr>
      </w:pPr>
      <w:r w:rsidRPr="00DF0008">
        <w:rPr>
          <w:rFonts w:ascii="Times New Roman" w:hAnsi="Times New Roman"/>
          <w:sz w:val="24"/>
          <w:szCs w:val="24"/>
        </w:rPr>
        <w:t>Wykluczenie wykonawcy następuje:</w:t>
      </w:r>
    </w:p>
    <w:p w:rsidR="001007D5" w:rsidRPr="00862469" w:rsidRDefault="001007D5" w:rsidP="001007D5">
      <w:pPr>
        <w:spacing w:after="0" w:line="240" w:lineRule="auto"/>
        <w:ind w:left="704" w:hanging="420"/>
        <w:jc w:val="both"/>
        <w:rPr>
          <w:rFonts w:ascii="Times New Roman" w:hAnsi="Times New Roman"/>
          <w:sz w:val="24"/>
          <w:szCs w:val="24"/>
        </w:rPr>
      </w:pPr>
      <w:r w:rsidRPr="00862469">
        <w:rPr>
          <w:rFonts w:ascii="Times New Roman" w:hAnsi="Times New Roman"/>
          <w:sz w:val="24"/>
          <w:szCs w:val="24"/>
        </w:rPr>
        <w:t>1)</w:t>
      </w:r>
      <w:r w:rsidRPr="00862469">
        <w:rPr>
          <w:rFonts w:ascii="Times New Roman" w:hAnsi="Times New Roman"/>
          <w:sz w:val="24"/>
          <w:szCs w:val="24"/>
        </w:rPr>
        <w:tab/>
        <w:t xml:space="preserve">w przypadkach, o których mowa w </w:t>
      </w:r>
      <w:r>
        <w:rPr>
          <w:rFonts w:ascii="Times New Roman" w:hAnsi="Times New Roman"/>
          <w:sz w:val="24"/>
          <w:szCs w:val="24"/>
        </w:rPr>
        <w:t xml:space="preserve">pkt. </w:t>
      </w:r>
      <w:r w:rsidRPr="00A70FE9">
        <w:rPr>
          <w:rFonts w:ascii="Times New Roman" w:hAnsi="Times New Roman"/>
          <w:sz w:val="24"/>
          <w:szCs w:val="24"/>
        </w:rPr>
        <w:t>V.8.13</w:t>
      </w:r>
      <w:r w:rsidRPr="00862469">
        <w:rPr>
          <w:rFonts w:ascii="Times New Roman" w:hAnsi="Times New Roman"/>
          <w:sz w:val="24"/>
          <w:szCs w:val="24"/>
        </w:rPr>
        <w:t xml:space="preserve"> lit. a-</w:t>
      </w:r>
      <w:r>
        <w:rPr>
          <w:rFonts w:ascii="Times New Roman" w:hAnsi="Times New Roman"/>
          <w:sz w:val="24"/>
          <w:szCs w:val="24"/>
        </w:rPr>
        <w:t xml:space="preserve">c SIWZ </w:t>
      </w:r>
      <w:r w:rsidRPr="00862469">
        <w:rPr>
          <w:rFonts w:ascii="Times New Roman" w:hAnsi="Times New Roman"/>
          <w:sz w:val="24"/>
          <w:szCs w:val="24"/>
        </w:rPr>
        <w:t xml:space="preserve"> i pkt</w:t>
      </w:r>
      <w:r>
        <w:rPr>
          <w:rFonts w:ascii="Times New Roman" w:hAnsi="Times New Roman"/>
          <w:sz w:val="24"/>
          <w:szCs w:val="24"/>
        </w:rPr>
        <w:t xml:space="preserve">. </w:t>
      </w:r>
      <w:r w:rsidRPr="00A70FE9">
        <w:rPr>
          <w:rFonts w:ascii="Times New Roman" w:hAnsi="Times New Roman"/>
          <w:sz w:val="24"/>
          <w:szCs w:val="24"/>
        </w:rPr>
        <w:t>V.8.14</w:t>
      </w:r>
      <w:r>
        <w:rPr>
          <w:rFonts w:ascii="Times New Roman" w:hAnsi="Times New Roman"/>
          <w:sz w:val="24"/>
          <w:szCs w:val="24"/>
        </w:rPr>
        <w:t xml:space="preserve"> SIWZ</w:t>
      </w:r>
      <w:r w:rsidRPr="00862469">
        <w:rPr>
          <w:rFonts w:ascii="Times New Roman" w:hAnsi="Times New Roman"/>
          <w:sz w:val="24"/>
          <w:szCs w:val="24"/>
        </w:rPr>
        <w:t xml:space="preserve"> gdy osoba, </w:t>
      </w:r>
      <w:r>
        <w:rPr>
          <w:rFonts w:ascii="Times New Roman" w:hAnsi="Times New Roman"/>
          <w:sz w:val="24"/>
          <w:szCs w:val="24"/>
        </w:rPr>
        <w:br/>
      </w:r>
      <w:r w:rsidRPr="00862469">
        <w:rPr>
          <w:rFonts w:ascii="Times New Roman" w:hAnsi="Times New Roman"/>
          <w:sz w:val="24"/>
          <w:szCs w:val="24"/>
        </w:rPr>
        <w:lastRenderedPageBreak/>
        <w:t xml:space="preserve">o której mowa w tych przepisach została skazana za przestępstwo wymienione w </w:t>
      </w:r>
      <w:r>
        <w:rPr>
          <w:rFonts w:ascii="Times New Roman" w:hAnsi="Times New Roman"/>
          <w:sz w:val="24"/>
          <w:szCs w:val="24"/>
        </w:rPr>
        <w:t xml:space="preserve">pkt. </w:t>
      </w:r>
      <w:r w:rsidRPr="00A70FE9">
        <w:rPr>
          <w:rFonts w:ascii="Times New Roman" w:hAnsi="Times New Roman"/>
          <w:sz w:val="24"/>
          <w:szCs w:val="24"/>
        </w:rPr>
        <w:t>V.8.13</w:t>
      </w:r>
      <w:r w:rsidRPr="00862469">
        <w:rPr>
          <w:rFonts w:ascii="Times New Roman" w:hAnsi="Times New Roman"/>
          <w:sz w:val="24"/>
          <w:szCs w:val="24"/>
        </w:rPr>
        <w:t xml:space="preserve"> lit. a-c</w:t>
      </w:r>
      <w:r>
        <w:rPr>
          <w:rFonts w:ascii="Times New Roman" w:hAnsi="Times New Roman"/>
          <w:sz w:val="24"/>
          <w:szCs w:val="24"/>
        </w:rPr>
        <w:t xml:space="preserve"> SIWZ</w:t>
      </w:r>
      <w:r w:rsidRPr="00862469">
        <w:rPr>
          <w:rFonts w:ascii="Times New Roman" w:hAnsi="Times New Roman"/>
          <w:sz w:val="24"/>
          <w:szCs w:val="24"/>
        </w:rPr>
        <w:t xml:space="preserve">, jeżeli nie upłynęło 5 lat od dnia uprawomocnienia się wyroku potwierdzającego zaistnienie jednej z podstaw wykluczenia, chyba że w tym wyroku został określony inny okres </w:t>
      </w:r>
      <w:r w:rsidRPr="007B430E">
        <w:rPr>
          <w:rFonts w:ascii="Times New Roman" w:hAnsi="Times New Roman"/>
          <w:sz w:val="24"/>
          <w:szCs w:val="24"/>
        </w:rPr>
        <w:t>wykluczenia;</w:t>
      </w:r>
    </w:p>
    <w:p w:rsidR="001007D5" w:rsidRPr="00862469" w:rsidRDefault="001007D5" w:rsidP="001007D5">
      <w:pPr>
        <w:tabs>
          <w:tab w:val="left" w:pos="284"/>
        </w:tabs>
        <w:spacing w:after="0" w:line="240" w:lineRule="auto"/>
        <w:ind w:left="284"/>
        <w:jc w:val="both"/>
        <w:rPr>
          <w:rFonts w:ascii="Times New Roman" w:hAnsi="Times New Roman"/>
          <w:sz w:val="24"/>
          <w:szCs w:val="24"/>
        </w:rPr>
      </w:pPr>
      <w:r w:rsidRPr="00862469">
        <w:rPr>
          <w:rFonts w:ascii="Times New Roman" w:hAnsi="Times New Roman"/>
          <w:sz w:val="24"/>
          <w:szCs w:val="24"/>
        </w:rPr>
        <w:t>2)</w:t>
      </w:r>
      <w:r w:rsidRPr="00862469">
        <w:rPr>
          <w:rFonts w:ascii="Times New Roman" w:hAnsi="Times New Roman"/>
          <w:sz w:val="24"/>
          <w:szCs w:val="24"/>
        </w:rPr>
        <w:tab/>
        <w:t>w przypadkach, o których mowa:</w:t>
      </w:r>
    </w:p>
    <w:p w:rsidR="001007D5" w:rsidRPr="00862469" w:rsidRDefault="001007D5" w:rsidP="001007D5">
      <w:pPr>
        <w:spacing w:after="0" w:line="240" w:lineRule="auto"/>
        <w:ind w:left="704" w:hanging="420"/>
        <w:jc w:val="both"/>
        <w:rPr>
          <w:rFonts w:ascii="Times New Roman" w:hAnsi="Times New Roman"/>
          <w:sz w:val="24"/>
          <w:szCs w:val="24"/>
        </w:rPr>
      </w:pPr>
      <w:r w:rsidRPr="00862469">
        <w:rPr>
          <w:rFonts w:ascii="Times New Roman" w:hAnsi="Times New Roman"/>
          <w:sz w:val="24"/>
          <w:szCs w:val="24"/>
        </w:rPr>
        <w:t xml:space="preserve">a) </w:t>
      </w:r>
      <w:r>
        <w:rPr>
          <w:rFonts w:ascii="Times New Roman" w:hAnsi="Times New Roman"/>
          <w:sz w:val="24"/>
          <w:szCs w:val="24"/>
        </w:rPr>
        <w:tab/>
      </w:r>
      <w:r w:rsidRPr="00862469">
        <w:rPr>
          <w:rFonts w:ascii="Times New Roman" w:hAnsi="Times New Roman"/>
          <w:sz w:val="24"/>
          <w:szCs w:val="24"/>
        </w:rPr>
        <w:t xml:space="preserve">w </w:t>
      </w:r>
      <w:r>
        <w:rPr>
          <w:rFonts w:ascii="Times New Roman" w:hAnsi="Times New Roman"/>
          <w:sz w:val="24"/>
          <w:szCs w:val="24"/>
        </w:rPr>
        <w:t>pkt.</w:t>
      </w:r>
      <w:r w:rsidRPr="007B430E">
        <w:rPr>
          <w:rFonts w:ascii="Times New Roman" w:hAnsi="Times New Roman"/>
          <w:sz w:val="24"/>
          <w:szCs w:val="24"/>
        </w:rPr>
        <w:t>V.8.13 lit. d</w:t>
      </w:r>
      <w:r w:rsidRPr="00862469">
        <w:rPr>
          <w:rFonts w:ascii="Times New Roman" w:hAnsi="Times New Roman"/>
          <w:sz w:val="24"/>
          <w:szCs w:val="24"/>
        </w:rPr>
        <w:t xml:space="preserve"> </w:t>
      </w:r>
      <w:r>
        <w:rPr>
          <w:rFonts w:ascii="Times New Roman" w:hAnsi="Times New Roman"/>
          <w:sz w:val="24"/>
          <w:szCs w:val="24"/>
        </w:rPr>
        <w:t xml:space="preserve">SIWZ </w:t>
      </w:r>
      <w:r w:rsidRPr="00862469">
        <w:rPr>
          <w:rFonts w:ascii="Times New Roman" w:hAnsi="Times New Roman"/>
          <w:sz w:val="24"/>
          <w:szCs w:val="24"/>
        </w:rPr>
        <w:t>i pkt</w:t>
      </w:r>
      <w:r>
        <w:rPr>
          <w:rFonts w:ascii="Times New Roman" w:hAnsi="Times New Roman"/>
          <w:sz w:val="24"/>
          <w:szCs w:val="24"/>
        </w:rPr>
        <w:t>.</w:t>
      </w:r>
      <w:r w:rsidRPr="007B430E">
        <w:rPr>
          <w:rFonts w:ascii="Times New Roman" w:hAnsi="Times New Roman"/>
          <w:sz w:val="24"/>
          <w:szCs w:val="24"/>
        </w:rPr>
        <w:t>V.8.14</w:t>
      </w:r>
      <w:r>
        <w:rPr>
          <w:rFonts w:ascii="Times New Roman" w:hAnsi="Times New Roman"/>
          <w:sz w:val="24"/>
          <w:szCs w:val="24"/>
        </w:rPr>
        <w:t xml:space="preserve"> SIWZ,</w:t>
      </w:r>
      <w:r w:rsidRPr="00862469">
        <w:rPr>
          <w:rFonts w:ascii="Times New Roman" w:hAnsi="Times New Roman"/>
          <w:sz w:val="24"/>
          <w:szCs w:val="24"/>
        </w:rPr>
        <w:t xml:space="preserve"> gdy osoba, o której mowa w tych przepisach, została skazana za przestępstwo wymienione w pkt</w:t>
      </w:r>
      <w:r>
        <w:rPr>
          <w:rFonts w:ascii="Times New Roman" w:hAnsi="Times New Roman"/>
          <w:sz w:val="24"/>
          <w:szCs w:val="24"/>
        </w:rPr>
        <w:t>.</w:t>
      </w:r>
      <w:r w:rsidRPr="007B430E">
        <w:rPr>
          <w:rFonts w:ascii="Times New Roman" w:hAnsi="Times New Roman"/>
          <w:sz w:val="24"/>
          <w:szCs w:val="24"/>
        </w:rPr>
        <w:t>V.8.13</w:t>
      </w:r>
      <w:r w:rsidRPr="00862469">
        <w:rPr>
          <w:rFonts w:ascii="Times New Roman" w:hAnsi="Times New Roman"/>
          <w:sz w:val="24"/>
          <w:szCs w:val="24"/>
        </w:rPr>
        <w:t xml:space="preserve"> lit. d,</w:t>
      </w:r>
    </w:p>
    <w:p w:rsidR="001007D5" w:rsidRPr="00862469" w:rsidRDefault="001007D5" w:rsidP="001007D5">
      <w:pPr>
        <w:spacing w:after="0" w:line="240" w:lineRule="auto"/>
        <w:ind w:firstLine="284"/>
        <w:jc w:val="both"/>
        <w:rPr>
          <w:rFonts w:ascii="Times New Roman" w:hAnsi="Times New Roman"/>
          <w:sz w:val="24"/>
          <w:szCs w:val="24"/>
        </w:rPr>
      </w:pPr>
      <w:r w:rsidRPr="00862469">
        <w:rPr>
          <w:rFonts w:ascii="Times New Roman" w:hAnsi="Times New Roman"/>
          <w:sz w:val="24"/>
          <w:szCs w:val="24"/>
        </w:rPr>
        <w:t xml:space="preserve">b) </w:t>
      </w:r>
      <w:r>
        <w:rPr>
          <w:rFonts w:ascii="Times New Roman" w:hAnsi="Times New Roman"/>
          <w:sz w:val="24"/>
          <w:szCs w:val="24"/>
        </w:rPr>
        <w:tab/>
      </w:r>
      <w:r w:rsidRPr="00862469">
        <w:rPr>
          <w:rFonts w:ascii="Times New Roman" w:hAnsi="Times New Roman"/>
          <w:sz w:val="24"/>
          <w:szCs w:val="24"/>
        </w:rPr>
        <w:t xml:space="preserve">w </w:t>
      </w:r>
      <w:r>
        <w:rPr>
          <w:rFonts w:ascii="Times New Roman" w:hAnsi="Times New Roman"/>
          <w:sz w:val="24"/>
          <w:szCs w:val="24"/>
        </w:rPr>
        <w:t xml:space="preserve">pkt. </w:t>
      </w:r>
      <w:r w:rsidRPr="007B430E">
        <w:rPr>
          <w:rFonts w:ascii="Times New Roman" w:hAnsi="Times New Roman"/>
          <w:sz w:val="24"/>
          <w:szCs w:val="24"/>
        </w:rPr>
        <w:t>V.8.15</w:t>
      </w:r>
      <w:r>
        <w:rPr>
          <w:rFonts w:ascii="Times New Roman" w:hAnsi="Times New Roman"/>
          <w:sz w:val="24"/>
          <w:szCs w:val="24"/>
        </w:rPr>
        <w:t xml:space="preserve"> SIWZ</w:t>
      </w:r>
      <w:r w:rsidRPr="00862469">
        <w:rPr>
          <w:rFonts w:ascii="Times New Roman" w:hAnsi="Times New Roman"/>
          <w:sz w:val="24"/>
          <w:szCs w:val="24"/>
        </w:rPr>
        <w:t>,</w:t>
      </w:r>
    </w:p>
    <w:p w:rsidR="001007D5" w:rsidRPr="00862469" w:rsidRDefault="001007D5" w:rsidP="00357C29">
      <w:pPr>
        <w:numPr>
          <w:ilvl w:val="0"/>
          <w:numId w:val="59"/>
        </w:numPr>
        <w:spacing w:after="0" w:line="240" w:lineRule="auto"/>
        <w:jc w:val="both"/>
        <w:rPr>
          <w:rFonts w:ascii="Times New Roman" w:hAnsi="Times New Roman"/>
          <w:sz w:val="24"/>
          <w:szCs w:val="24"/>
        </w:rPr>
      </w:pPr>
      <w:r w:rsidRPr="00862469">
        <w:rPr>
          <w:rFonts w:ascii="Times New Roman" w:hAnsi="Times New Roman"/>
          <w:sz w:val="24"/>
          <w:szCs w:val="24"/>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1007D5" w:rsidRPr="00862469" w:rsidRDefault="001007D5" w:rsidP="001007D5">
      <w:pPr>
        <w:spacing w:after="0" w:line="240" w:lineRule="auto"/>
        <w:ind w:left="704" w:hanging="420"/>
        <w:jc w:val="both"/>
        <w:rPr>
          <w:rFonts w:ascii="Times New Roman" w:hAnsi="Times New Roman"/>
          <w:sz w:val="24"/>
          <w:szCs w:val="24"/>
        </w:rPr>
      </w:pPr>
      <w:r w:rsidRPr="00862469">
        <w:rPr>
          <w:rFonts w:ascii="Times New Roman" w:hAnsi="Times New Roman"/>
          <w:sz w:val="24"/>
          <w:szCs w:val="24"/>
        </w:rPr>
        <w:t xml:space="preserve">3) </w:t>
      </w:r>
      <w:r>
        <w:rPr>
          <w:rFonts w:ascii="Times New Roman" w:hAnsi="Times New Roman"/>
          <w:sz w:val="24"/>
          <w:szCs w:val="24"/>
        </w:rPr>
        <w:tab/>
      </w:r>
      <w:r w:rsidRPr="00862469">
        <w:rPr>
          <w:rFonts w:ascii="Times New Roman" w:hAnsi="Times New Roman"/>
          <w:sz w:val="24"/>
          <w:szCs w:val="24"/>
        </w:rPr>
        <w:t xml:space="preserve">w przypadkach, o których mowa w </w:t>
      </w:r>
      <w:r>
        <w:rPr>
          <w:rFonts w:ascii="Times New Roman" w:hAnsi="Times New Roman"/>
          <w:sz w:val="24"/>
          <w:szCs w:val="24"/>
        </w:rPr>
        <w:t>pkt.</w:t>
      </w:r>
      <w:r w:rsidRPr="00862469">
        <w:rPr>
          <w:rFonts w:ascii="Times New Roman" w:hAnsi="Times New Roman"/>
          <w:sz w:val="24"/>
          <w:szCs w:val="24"/>
        </w:rPr>
        <w:t xml:space="preserve"> </w:t>
      </w:r>
      <w:r w:rsidRPr="007B430E">
        <w:rPr>
          <w:rFonts w:ascii="Times New Roman" w:hAnsi="Times New Roman"/>
          <w:sz w:val="24"/>
          <w:szCs w:val="24"/>
        </w:rPr>
        <w:t>V.8.18 i 20</w:t>
      </w:r>
      <w:r>
        <w:rPr>
          <w:rFonts w:ascii="Times New Roman" w:hAnsi="Times New Roman"/>
          <w:sz w:val="24"/>
          <w:szCs w:val="24"/>
        </w:rPr>
        <w:t xml:space="preserve"> SIWZ</w:t>
      </w:r>
      <w:r w:rsidRPr="00862469">
        <w:rPr>
          <w:rFonts w:ascii="Times New Roman" w:hAnsi="Times New Roman"/>
          <w:sz w:val="24"/>
          <w:szCs w:val="24"/>
        </w:rPr>
        <w:t>, jeżeli nie upłynęły 3 lata od dnia zaistnienia zdarzenia będącego podstawą wykluczenia;</w:t>
      </w:r>
    </w:p>
    <w:p w:rsidR="001007D5" w:rsidRPr="00862469" w:rsidRDefault="001007D5" w:rsidP="001007D5">
      <w:pPr>
        <w:spacing w:after="0" w:line="240" w:lineRule="auto"/>
        <w:ind w:left="704" w:hanging="420"/>
        <w:jc w:val="both"/>
        <w:rPr>
          <w:rFonts w:ascii="Times New Roman" w:hAnsi="Times New Roman"/>
          <w:sz w:val="24"/>
          <w:szCs w:val="24"/>
        </w:rPr>
      </w:pPr>
      <w:r w:rsidRPr="00862469">
        <w:rPr>
          <w:rFonts w:ascii="Times New Roman" w:hAnsi="Times New Roman"/>
          <w:sz w:val="24"/>
          <w:szCs w:val="24"/>
        </w:rPr>
        <w:t xml:space="preserve">4) </w:t>
      </w:r>
      <w:r>
        <w:rPr>
          <w:rFonts w:ascii="Times New Roman" w:hAnsi="Times New Roman"/>
          <w:sz w:val="24"/>
          <w:szCs w:val="24"/>
        </w:rPr>
        <w:tab/>
      </w:r>
      <w:r w:rsidRPr="00862469">
        <w:rPr>
          <w:rFonts w:ascii="Times New Roman" w:hAnsi="Times New Roman"/>
          <w:sz w:val="24"/>
          <w:szCs w:val="24"/>
        </w:rPr>
        <w:t xml:space="preserve">w przypadku, o którym mowa w </w:t>
      </w:r>
      <w:r>
        <w:rPr>
          <w:rFonts w:ascii="Times New Roman" w:hAnsi="Times New Roman"/>
          <w:sz w:val="24"/>
          <w:szCs w:val="24"/>
        </w:rPr>
        <w:t>pkt.</w:t>
      </w:r>
      <w:r w:rsidRPr="007B430E">
        <w:rPr>
          <w:rFonts w:ascii="Times New Roman" w:hAnsi="Times New Roman"/>
          <w:sz w:val="24"/>
          <w:szCs w:val="24"/>
        </w:rPr>
        <w:t>V.8.21</w:t>
      </w:r>
      <w:r>
        <w:rPr>
          <w:rFonts w:ascii="Times New Roman" w:hAnsi="Times New Roman"/>
          <w:b/>
          <w:sz w:val="24"/>
          <w:szCs w:val="24"/>
        </w:rPr>
        <w:t xml:space="preserve"> </w:t>
      </w:r>
      <w:r>
        <w:rPr>
          <w:rFonts w:ascii="Times New Roman" w:hAnsi="Times New Roman"/>
          <w:sz w:val="24"/>
          <w:szCs w:val="24"/>
        </w:rPr>
        <w:t>SIWZ</w:t>
      </w:r>
      <w:r w:rsidRPr="00862469">
        <w:rPr>
          <w:rFonts w:ascii="Times New Roman" w:hAnsi="Times New Roman"/>
          <w:sz w:val="24"/>
          <w:szCs w:val="24"/>
        </w:rPr>
        <w:t xml:space="preserve">, jeżeli nie upłynął okres, na jaki został prawomocnie orzeczony zakaz ubiegania się o zamówienia </w:t>
      </w:r>
      <w:r w:rsidRPr="00DF0008">
        <w:rPr>
          <w:rFonts w:ascii="Times New Roman" w:hAnsi="Times New Roman"/>
          <w:sz w:val="24"/>
          <w:szCs w:val="24"/>
        </w:rPr>
        <w:t>publiczne;</w:t>
      </w:r>
    </w:p>
    <w:p w:rsidR="001007D5" w:rsidRPr="00862469" w:rsidRDefault="001007D5" w:rsidP="001007D5">
      <w:pPr>
        <w:spacing w:after="0" w:line="240" w:lineRule="auto"/>
        <w:ind w:left="704" w:hanging="420"/>
        <w:jc w:val="both"/>
        <w:rPr>
          <w:rFonts w:ascii="Times New Roman" w:hAnsi="Times New Roman"/>
          <w:sz w:val="24"/>
          <w:szCs w:val="24"/>
        </w:rPr>
      </w:pPr>
      <w:r w:rsidRPr="00862469">
        <w:rPr>
          <w:rFonts w:ascii="Times New Roman" w:hAnsi="Times New Roman"/>
          <w:sz w:val="24"/>
          <w:szCs w:val="24"/>
        </w:rPr>
        <w:t xml:space="preserve">5) </w:t>
      </w:r>
      <w:r>
        <w:rPr>
          <w:rFonts w:ascii="Times New Roman" w:hAnsi="Times New Roman"/>
          <w:sz w:val="24"/>
          <w:szCs w:val="24"/>
        </w:rPr>
        <w:tab/>
      </w:r>
      <w:r w:rsidRPr="00862469">
        <w:rPr>
          <w:rFonts w:ascii="Times New Roman" w:hAnsi="Times New Roman"/>
          <w:sz w:val="24"/>
          <w:szCs w:val="24"/>
        </w:rPr>
        <w:t>w przypadku, o którym mowa w</w:t>
      </w:r>
      <w:r>
        <w:rPr>
          <w:rFonts w:ascii="Times New Roman" w:hAnsi="Times New Roman"/>
          <w:sz w:val="24"/>
          <w:szCs w:val="24"/>
        </w:rPr>
        <w:t xml:space="preserve"> pkt.</w:t>
      </w:r>
      <w:r w:rsidRPr="00862469">
        <w:rPr>
          <w:rFonts w:ascii="Times New Roman" w:hAnsi="Times New Roman"/>
          <w:sz w:val="24"/>
          <w:szCs w:val="24"/>
        </w:rPr>
        <w:t xml:space="preserve"> </w:t>
      </w:r>
      <w:r w:rsidRPr="007B430E">
        <w:rPr>
          <w:rFonts w:ascii="Times New Roman" w:hAnsi="Times New Roman"/>
          <w:sz w:val="24"/>
          <w:szCs w:val="24"/>
        </w:rPr>
        <w:t>V.8.22</w:t>
      </w:r>
      <w:r>
        <w:rPr>
          <w:rFonts w:ascii="Times New Roman" w:hAnsi="Times New Roman"/>
          <w:sz w:val="24"/>
          <w:szCs w:val="24"/>
        </w:rPr>
        <w:t xml:space="preserve"> SIWZ</w:t>
      </w:r>
      <w:r w:rsidRPr="00862469">
        <w:rPr>
          <w:rFonts w:ascii="Times New Roman" w:hAnsi="Times New Roman"/>
          <w:sz w:val="24"/>
          <w:szCs w:val="24"/>
        </w:rPr>
        <w:t xml:space="preserve"> jeżeli nie upłynął okres obowiązywania zakazu ubiegania się o zamówienia publiczne.</w:t>
      </w:r>
    </w:p>
    <w:p w:rsidR="001007D5" w:rsidRPr="00862469" w:rsidRDefault="001007D5" w:rsidP="001007D5">
      <w:pPr>
        <w:spacing w:after="0" w:line="240" w:lineRule="auto"/>
        <w:ind w:left="426" w:hanging="426"/>
        <w:jc w:val="both"/>
        <w:rPr>
          <w:rFonts w:ascii="Times New Roman" w:hAnsi="Times New Roman"/>
          <w:sz w:val="24"/>
          <w:szCs w:val="24"/>
        </w:rPr>
      </w:pPr>
      <w:r w:rsidRPr="00DF0008">
        <w:rPr>
          <w:rFonts w:ascii="Times New Roman" w:hAnsi="Times New Roman"/>
          <w:b/>
          <w:sz w:val="24"/>
          <w:szCs w:val="24"/>
        </w:rPr>
        <w:t>10.</w:t>
      </w:r>
      <w:r w:rsidRPr="00862469">
        <w:rPr>
          <w:rFonts w:ascii="Times New Roman" w:hAnsi="Times New Roman"/>
          <w:sz w:val="24"/>
          <w:szCs w:val="24"/>
        </w:rPr>
        <w:tab/>
        <w:t xml:space="preserve">Wykonawca, który podlega wykluczeniu na podstawie </w:t>
      </w:r>
      <w:r>
        <w:rPr>
          <w:rFonts w:ascii="Times New Roman" w:hAnsi="Times New Roman"/>
          <w:sz w:val="24"/>
          <w:szCs w:val="24"/>
        </w:rPr>
        <w:t xml:space="preserve">pkt. </w:t>
      </w:r>
      <w:r w:rsidRPr="007B430E">
        <w:rPr>
          <w:rFonts w:ascii="Times New Roman" w:hAnsi="Times New Roman"/>
          <w:sz w:val="24"/>
          <w:szCs w:val="24"/>
        </w:rPr>
        <w:t>V.8.13 i 14</w:t>
      </w:r>
      <w:r w:rsidRPr="00862469">
        <w:rPr>
          <w:rFonts w:ascii="Times New Roman" w:hAnsi="Times New Roman"/>
          <w:sz w:val="24"/>
          <w:szCs w:val="24"/>
        </w:rPr>
        <w:t xml:space="preserve"> </w:t>
      </w:r>
      <w:r>
        <w:rPr>
          <w:rFonts w:ascii="Times New Roman" w:hAnsi="Times New Roman"/>
          <w:sz w:val="24"/>
          <w:szCs w:val="24"/>
        </w:rPr>
        <w:t xml:space="preserve">SIWZ </w:t>
      </w:r>
      <w:r w:rsidRPr="00862469">
        <w:rPr>
          <w:rFonts w:ascii="Times New Roman" w:hAnsi="Times New Roman"/>
          <w:sz w:val="24"/>
          <w:szCs w:val="24"/>
        </w:rPr>
        <w:t xml:space="preserve">oraz </w:t>
      </w:r>
      <w:r w:rsidRPr="007B430E">
        <w:rPr>
          <w:rFonts w:ascii="Times New Roman" w:hAnsi="Times New Roman"/>
          <w:sz w:val="24"/>
          <w:szCs w:val="24"/>
        </w:rPr>
        <w:t>16-20</w:t>
      </w:r>
      <w:r w:rsidRPr="007E08FC">
        <w:rPr>
          <w:rFonts w:ascii="Times New Roman" w:hAnsi="Times New Roman"/>
          <w:b/>
          <w:sz w:val="24"/>
          <w:szCs w:val="24"/>
        </w:rPr>
        <w:t>,</w:t>
      </w:r>
      <w:r w:rsidRPr="00862469">
        <w:rPr>
          <w:rFonts w:ascii="Times New Roman" w:hAnsi="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007D5" w:rsidRPr="00862469" w:rsidRDefault="001007D5" w:rsidP="001007D5">
      <w:pPr>
        <w:tabs>
          <w:tab w:val="left" w:pos="284"/>
        </w:tabs>
        <w:spacing w:after="0" w:line="240" w:lineRule="auto"/>
        <w:ind w:left="284" w:hanging="426"/>
        <w:jc w:val="both"/>
        <w:rPr>
          <w:rFonts w:ascii="Times New Roman" w:hAnsi="Times New Roman"/>
          <w:sz w:val="24"/>
          <w:szCs w:val="24"/>
        </w:rPr>
      </w:pPr>
      <w:r w:rsidRPr="00DF0008">
        <w:rPr>
          <w:rFonts w:ascii="Times New Roman" w:hAnsi="Times New Roman"/>
          <w:b/>
          <w:sz w:val="24"/>
          <w:szCs w:val="24"/>
        </w:rPr>
        <w:t>11</w:t>
      </w:r>
      <w:r w:rsidRPr="00862469">
        <w:rPr>
          <w:rFonts w:ascii="Times New Roman" w:hAnsi="Times New Roman"/>
          <w:sz w:val="24"/>
          <w:szCs w:val="24"/>
        </w:rPr>
        <w:t>.</w:t>
      </w:r>
      <w:r w:rsidRPr="00862469">
        <w:rPr>
          <w:rFonts w:ascii="Times New Roman" w:hAnsi="Times New Roman"/>
          <w:sz w:val="24"/>
          <w:szCs w:val="24"/>
        </w:rPr>
        <w:tab/>
        <w:t>Wykonawca nie podlega wykluczeniu, jeżeli zamawiający, uwzględniając wagę i szczególne okoliczności czynu wykonawcy, uzna za wystarczające dowody przedstawione na podstawie pkt.</w:t>
      </w:r>
      <w:r>
        <w:rPr>
          <w:rFonts w:ascii="Times New Roman" w:hAnsi="Times New Roman"/>
          <w:sz w:val="24"/>
          <w:szCs w:val="24"/>
        </w:rPr>
        <w:t xml:space="preserve"> V.</w:t>
      </w:r>
      <w:r w:rsidRPr="00862469">
        <w:rPr>
          <w:rFonts w:ascii="Times New Roman" w:hAnsi="Times New Roman"/>
          <w:sz w:val="24"/>
          <w:szCs w:val="24"/>
        </w:rPr>
        <w:t xml:space="preserve"> 1</w:t>
      </w:r>
      <w:r>
        <w:rPr>
          <w:rFonts w:ascii="Times New Roman" w:hAnsi="Times New Roman"/>
          <w:sz w:val="24"/>
          <w:szCs w:val="24"/>
        </w:rPr>
        <w:t xml:space="preserve">0 SIWZ. </w:t>
      </w:r>
      <w:r w:rsidRPr="00862469">
        <w:rPr>
          <w:rFonts w:ascii="Times New Roman" w:hAnsi="Times New Roman"/>
          <w:sz w:val="24"/>
          <w:szCs w:val="24"/>
        </w:rPr>
        <w:t xml:space="preserve"> </w:t>
      </w:r>
    </w:p>
    <w:p w:rsidR="001007D5" w:rsidRPr="00862469" w:rsidRDefault="001007D5" w:rsidP="001007D5">
      <w:pPr>
        <w:tabs>
          <w:tab w:val="left" w:pos="284"/>
        </w:tabs>
        <w:spacing w:after="0" w:line="240" w:lineRule="auto"/>
        <w:ind w:left="284" w:hanging="426"/>
        <w:jc w:val="both"/>
        <w:rPr>
          <w:rFonts w:ascii="Times New Roman" w:hAnsi="Times New Roman"/>
          <w:sz w:val="24"/>
          <w:szCs w:val="24"/>
        </w:rPr>
      </w:pPr>
      <w:r w:rsidRPr="00DF0008">
        <w:rPr>
          <w:rFonts w:ascii="Times New Roman" w:hAnsi="Times New Roman"/>
          <w:b/>
          <w:sz w:val="24"/>
          <w:szCs w:val="24"/>
        </w:rPr>
        <w:t>12</w:t>
      </w:r>
      <w:r w:rsidRPr="00862469">
        <w:rPr>
          <w:rFonts w:ascii="Times New Roman" w:hAnsi="Times New Roman"/>
          <w:sz w:val="24"/>
          <w:szCs w:val="24"/>
        </w:rPr>
        <w:t>.</w:t>
      </w:r>
      <w:r w:rsidRPr="00862469">
        <w:rPr>
          <w:rFonts w:ascii="Times New Roman" w:hAnsi="Times New Roman"/>
          <w:sz w:val="24"/>
          <w:szCs w:val="24"/>
        </w:rPr>
        <w:tab/>
        <w:t xml:space="preserve">W przypadkach, o których mowa w </w:t>
      </w:r>
      <w:r>
        <w:rPr>
          <w:rFonts w:ascii="Times New Roman" w:hAnsi="Times New Roman"/>
          <w:sz w:val="24"/>
          <w:szCs w:val="24"/>
        </w:rPr>
        <w:t xml:space="preserve">pkt. </w:t>
      </w:r>
      <w:r w:rsidRPr="007B430E">
        <w:rPr>
          <w:rFonts w:ascii="Times New Roman" w:hAnsi="Times New Roman"/>
          <w:sz w:val="24"/>
          <w:szCs w:val="24"/>
        </w:rPr>
        <w:t>V.8.19</w:t>
      </w:r>
      <w:r>
        <w:rPr>
          <w:rFonts w:ascii="Times New Roman" w:hAnsi="Times New Roman"/>
          <w:sz w:val="24"/>
          <w:szCs w:val="24"/>
        </w:rPr>
        <w:t xml:space="preserve"> SIWZ </w:t>
      </w:r>
      <w:r w:rsidRPr="00862469">
        <w:rPr>
          <w:rFonts w:ascii="Times New Roman" w:hAnsi="Times New Roman"/>
          <w:sz w:val="24"/>
          <w:szCs w:val="24"/>
        </w:rPr>
        <w:t>przed wykluczeniem wykonawcy, zamawiający zapewnia temu wykonawcy możliwość udowodnienia, że jego udział w przygotowaniu postępowania o udzielenie zamówienia nie zakłóci konkurencji. Zamawiający wskazuje w protokole sposób zapewnienia konkurencji.</w:t>
      </w:r>
    </w:p>
    <w:p w:rsidR="001007D5" w:rsidRPr="00862469" w:rsidRDefault="001007D5" w:rsidP="001007D5">
      <w:pPr>
        <w:suppressAutoHyphens/>
        <w:spacing w:after="0" w:line="240" w:lineRule="auto"/>
        <w:jc w:val="both"/>
        <w:rPr>
          <w:rFonts w:ascii="Times New Roman" w:eastAsia="Times New Roman" w:hAnsi="Times New Roman"/>
          <w:b/>
          <w:bCs/>
          <w:sz w:val="24"/>
          <w:szCs w:val="24"/>
          <w:lang w:eastAsia="ar-SA"/>
        </w:rPr>
      </w:pPr>
    </w:p>
    <w:p w:rsidR="001007D5" w:rsidRPr="00481413" w:rsidRDefault="001007D5" w:rsidP="001007D5">
      <w:pPr>
        <w:suppressAutoHyphens/>
        <w:spacing w:after="0" w:line="240" w:lineRule="auto"/>
        <w:jc w:val="both"/>
        <w:rPr>
          <w:rFonts w:ascii="Times New Roman" w:eastAsia="Times New Roman" w:hAnsi="Times New Roman"/>
          <w:b/>
          <w:bCs/>
          <w:sz w:val="24"/>
          <w:szCs w:val="24"/>
          <w:lang w:eastAsia="ar-SA"/>
        </w:rPr>
      </w:pPr>
      <w:r w:rsidRPr="00E36DE6">
        <w:rPr>
          <w:rFonts w:ascii="Times New Roman" w:eastAsia="Times New Roman" w:hAnsi="Times New Roman" w:cs="Tahoma"/>
          <w:b/>
          <w:bCs/>
          <w:sz w:val="24"/>
          <w:szCs w:val="24"/>
          <w:lang w:eastAsia="ar-SA"/>
        </w:rPr>
        <w:t>V</w:t>
      </w:r>
      <w:r>
        <w:rPr>
          <w:rFonts w:ascii="Times New Roman" w:eastAsia="Times New Roman" w:hAnsi="Times New Roman" w:cs="Tahoma"/>
          <w:b/>
          <w:bCs/>
          <w:sz w:val="24"/>
          <w:szCs w:val="24"/>
          <w:lang w:eastAsia="ar-SA"/>
        </w:rPr>
        <w:t>I</w:t>
      </w:r>
      <w:r w:rsidRPr="00E36DE6">
        <w:rPr>
          <w:rFonts w:ascii="Times New Roman" w:eastAsia="Times New Roman" w:hAnsi="Times New Roman" w:cs="Tahoma"/>
          <w:b/>
          <w:bCs/>
          <w:sz w:val="24"/>
          <w:szCs w:val="24"/>
          <w:lang w:eastAsia="ar-SA"/>
        </w:rPr>
        <w:t xml:space="preserve">. </w:t>
      </w:r>
      <w:r w:rsidRPr="00481413">
        <w:rPr>
          <w:rFonts w:ascii="Times New Roman" w:hAnsi="Times New Roman"/>
          <w:b/>
          <w:bCs/>
          <w:sz w:val="24"/>
          <w:szCs w:val="24"/>
        </w:rPr>
        <w:t>PODSTAWY WYKLUCZENIA,  O KTÓRYCH  MOWA W ART 24 UST. 5.</w:t>
      </w:r>
      <w:r w:rsidRPr="00481413">
        <w:rPr>
          <w:rFonts w:ascii="Times New Roman" w:eastAsia="Times New Roman" w:hAnsi="Times New Roman"/>
          <w:b/>
          <w:bCs/>
          <w:sz w:val="24"/>
          <w:szCs w:val="24"/>
          <w:lang w:eastAsia="ar-SA"/>
        </w:rPr>
        <w:t xml:space="preserve"> :</w:t>
      </w:r>
    </w:p>
    <w:p w:rsidR="001007D5" w:rsidRPr="00481413" w:rsidRDefault="001007D5" w:rsidP="001007D5">
      <w:pPr>
        <w:suppressAutoHyphens/>
        <w:spacing w:after="0" w:line="240" w:lineRule="auto"/>
        <w:jc w:val="both"/>
        <w:rPr>
          <w:rFonts w:ascii="Times New Roman" w:eastAsia="Times New Roman" w:hAnsi="Times New Roman"/>
          <w:b/>
          <w:bCs/>
          <w:sz w:val="24"/>
          <w:szCs w:val="24"/>
          <w:lang w:eastAsia="ar-SA"/>
        </w:rPr>
      </w:pPr>
    </w:p>
    <w:p w:rsidR="001007D5" w:rsidRPr="008F45F5" w:rsidRDefault="001007D5" w:rsidP="001007D5">
      <w:pPr>
        <w:tabs>
          <w:tab w:val="left" w:pos="426"/>
        </w:tabs>
        <w:spacing w:after="0" w:line="240" w:lineRule="auto"/>
        <w:jc w:val="both"/>
        <w:rPr>
          <w:rFonts w:ascii="Times New Roman" w:hAnsi="Times New Roman"/>
          <w:sz w:val="24"/>
          <w:szCs w:val="24"/>
        </w:rPr>
      </w:pPr>
      <w:r w:rsidRPr="00AC290C">
        <w:rPr>
          <w:rFonts w:ascii="Times New Roman" w:hAnsi="Times New Roman"/>
          <w:b/>
          <w:sz w:val="24"/>
          <w:szCs w:val="24"/>
        </w:rPr>
        <w:t>1</w:t>
      </w:r>
      <w:r w:rsidRPr="008F45F5">
        <w:rPr>
          <w:rFonts w:ascii="Times New Roman" w:hAnsi="Times New Roman"/>
          <w:sz w:val="24"/>
          <w:szCs w:val="24"/>
        </w:rPr>
        <w:t>.</w:t>
      </w:r>
      <w:r w:rsidRPr="008F45F5">
        <w:rPr>
          <w:rFonts w:ascii="Times New Roman" w:hAnsi="Times New Roman"/>
          <w:sz w:val="24"/>
          <w:szCs w:val="24"/>
        </w:rPr>
        <w:tab/>
        <w:t xml:space="preserve">Dodatkowo Zamawiający wykluczy wykonawcę: </w:t>
      </w:r>
    </w:p>
    <w:p w:rsidR="001007D5" w:rsidRDefault="001007D5" w:rsidP="00357C29">
      <w:pPr>
        <w:numPr>
          <w:ilvl w:val="0"/>
          <w:numId w:val="58"/>
        </w:numPr>
        <w:suppressAutoHyphens/>
        <w:spacing w:after="240" w:line="240" w:lineRule="auto"/>
        <w:jc w:val="both"/>
        <w:rPr>
          <w:rFonts w:ascii="Times New Roman" w:hAnsi="Times New Roman"/>
          <w:sz w:val="24"/>
          <w:szCs w:val="24"/>
        </w:rPr>
      </w:pPr>
      <w:r w:rsidRPr="008F45F5">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0" w:anchor="/dokument/18208902#art%28332%29ust%281%29" w:history="1">
        <w:r w:rsidRPr="008F45F5">
          <w:rPr>
            <w:rStyle w:val="Hipercze"/>
            <w:rFonts w:ascii="Times New Roman" w:hAnsi="Times New Roman"/>
            <w:sz w:val="24"/>
            <w:szCs w:val="24"/>
          </w:rPr>
          <w:t>art. 332 ust. 1</w:t>
        </w:r>
      </w:hyperlink>
      <w:r w:rsidRPr="008F45F5">
        <w:rPr>
          <w:rFonts w:ascii="Times New Roman" w:hAnsi="Times New Roman"/>
          <w:sz w:val="24"/>
          <w:szCs w:val="24"/>
        </w:rPr>
        <w:t xml:space="preserve"> ustawy z dnia 15 maja 2015 r. - Prawo restrukturyzacyjne (Dz. U. poz. 978, z </w:t>
      </w:r>
      <w:proofErr w:type="spellStart"/>
      <w:r w:rsidRPr="008F45F5">
        <w:rPr>
          <w:rFonts w:ascii="Times New Roman" w:hAnsi="Times New Roman"/>
          <w:sz w:val="24"/>
          <w:szCs w:val="24"/>
        </w:rPr>
        <w:t>późn</w:t>
      </w:r>
      <w:proofErr w:type="spellEnd"/>
      <w:r w:rsidRPr="008F45F5">
        <w:rPr>
          <w:rFonts w:ascii="Times New Roman" w:hAnsi="Times New Roman"/>
          <w:sz w:val="24"/>
          <w:szCs w:val="24"/>
        </w:rPr>
        <w:t>.</w:t>
      </w:r>
      <w:r w:rsidR="00DF6831">
        <w:rPr>
          <w:rFonts w:ascii="Times New Roman" w:hAnsi="Times New Roman"/>
          <w:sz w:val="24"/>
          <w:szCs w:val="24"/>
        </w:rPr>
        <w:t xml:space="preserve"> </w:t>
      </w:r>
      <w:r w:rsidRPr="008F45F5">
        <w:rPr>
          <w:rFonts w:ascii="Times New Roman" w:hAnsi="Times New Roman"/>
          <w:sz w:val="24"/>
          <w:szCs w:val="24"/>
        </w:rPr>
        <w:t>zm.)</w:t>
      </w:r>
      <w:r w:rsidR="00DF6831">
        <w:rPr>
          <w:rFonts w:ascii="Times New Roman" w:hAnsi="Times New Roman"/>
          <w:sz w:val="24"/>
          <w:szCs w:val="24"/>
        </w:rPr>
        <w:t xml:space="preserve"> </w:t>
      </w:r>
      <w:r w:rsidRPr="008F45F5">
        <w:rPr>
          <w:rFonts w:ascii="Times New Roman" w:hAnsi="Times New Roman"/>
          <w:sz w:val="24"/>
          <w:szCs w:val="24"/>
        </w:rPr>
        <w:t>lub</w:t>
      </w:r>
      <w:r w:rsidR="00DF6831">
        <w:rPr>
          <w:rFonts w:ascii="Times New Roman" w:hAnsi="Times New Roman"/>
          <w:sz w:val="24"/>
          <w:szCs w:val="24"/>
        </w:rPr>
        <w:t xml:space="preserve"> </w:t>
      </w:r>
      <w:r w:rsidRPr="008F45F5">
        <w:rPr>
          <w:rFonts w:ascii="Times New Roman" w:hAnsi="Times New Roman"/>
          <w:sz w:val="24"/>
          <w:szCs w:val="24"/>
        </w:rPr>
        <w:t>którego</w:t>
      </w:r>
      <w:r w:rsidR="00DF6831">
        <w:rPr>
          <w:rFonts w:ascii="Times New Roman" w:hAnsi="Times New Roman"/>
          <w:sz w:val="24"/>
          <w:szCs w:val="24"/>
        </w:rPr>
        <w:t xml:space="preserve"> </w:t>
      </w:r>
      <w:r w:rsidRPr="008F45F5">
        <w:rPr>
          <w:rFonts w:ascii="Times New Roman" w:hAnsi="Times New Roman"/>
          <w:sz w:val="24"/>
          <w:szCs w:val="24"/>
        </w:rPr>
        <w:t>upadłość</w:t>
      </w:r>
      <w:r w:rsidR="00DF6831">
        <w:rPr>
          <w:rFonts w:ascii="Times New Roman" w:hAnsi="Times New Roman"/>
          <w:sz w:val="24"/>
          <w:szCs w:val="24"/>
        </w:rPr>
        <w:t xml:space="preserve"> </w:t>
      </w:r>
      <w:r w:rsidRPr="008F45F5">
        <w:rPr>
          <w:rFonts w:ascii="Times New Roman" w:hAnsi="Times New Roman"/>
          <w:sz w:val="24"/>
          <w:szCs w:val="24"/>
        </w:rPr>
        <w:t xml:space="preserve">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1" w:anchor="/dokument/17021464#art%28366%29ust%281%29" w:history="1">
        <w:r w:rsidRPr="008F45F5">
          <w:rPr>
            <w:rStyle w:val="Hipercze"/>
            <w:rFonts w:ascii="Times New Roman" w:hAnsi="Times New Roman"/>
            <w:sz w:val="24"/>
            <w:szCs w:val="24"/>
          </w:rPr>
          <w:t>art. 366 ust. 1</w:t>
        </w:r>
      </w:hyperlink>
      <w:r w:rsidRPr="008F45F5">
        <w:rPr>
          <w:rFonts w:ascii="Times New Roman" w:hAnsi="Times New Roman"/>
          <w:sz w:val="24"/>
          <w:szCs w:val="24"/>
        </w:rPr>
        <w:t xml:space="preserve"> </w:t>
      </w:r>
      <w:r w:rsidRPr="008F45F5">
        <w:rPr>
          <w:rFonts w:ascii="Times New Roman" w:hAnsi="Times New Roman"/>
          <w:sz w:val="24"/>
          <w:szCs w:val="24"/>
        </w:rPr>
        <w:lastRenderedPageBreak/>
        <w:t xml:space="preserve">ustawy z dnia 28 lutego 2003 r. - Prawo upadłościowe (Dz. U. z 2015 r. poz. 233, z </w:t>
      </w:r>
      <w:proofErr w:type="spellStart"/>
      <w:r w:rsidRPr="008F45F5">
        <w:rPr>
          <w:rFonts w:ascii="Times New Roman" w:hAnsi="Times New Roman"/>
          <w:sz w:val="24"/>
          <w:szCs w:val="24"/>
        </w:rPr>
        <w:t>późn</w:t>
      </w:r>
      <w:proofErr w:type="spellEnd"/>
      <w:r w:rsidRPr="008F45F5">
        <w:rPr>
          <w:rFonts w:ascii="Times New Roman" w:hAnsi="Times New Roman"/>
          <w:sz w:val="24"/>
          <w:szCs w:val="24"/>
        </w:rPr>
        <w:t>. zm.);</w:t>
      </w:r>
    </w:p>
    <w:p w:rsidR="001007D5" w:rsidRDefault="001007D5" w:rsidP="001007D5">
      <w:pPr>
        <w:suppressAutoHyphens/>
        <w:spacing w:after="0" w:line="240" w:lineRule="auto"/>
        <w:jc w:val="both"/>
        <w:rPr>
          <w:rFonts w:ascii="Times New Roman" w:hAnsi="Times New Roman"/>
          <w:sz w:val="24"/>
          <w:szCs w:val="24"/>
        </w:rPr>
      </w:pPr>
      <w:r w:rsidRPr="009109E8">
        <w:rPr>
          <w:rFonts w:ascii="Times New Roman" w:eastAsia="Times New Roman" w:hAnsi="Times New Roman" w:cs="Tahoma"/>
          <w:b/>
          <w:bCs/>
          <w:sz w:val="24"/>
          <w:szCs w:val="24"/>
          <w:lang w:eastAsia="ar-SA"/>
        </w:rPr>
        <w:t>V</w:t>
      </w:r>
      <w:r>
        <w:rPr>
          <w:rFonts w:ascii="Times New Roman" w:eastAsia="Times New Roman" w:hAnsi="Times New Roman" w:cs="Tahoma"/>
          <w:b/>
          <w:bCs/>
          <w:sz w:val="24"/>
          <w:szCs w:val="24"/>
          <w:lang w:eastAsia="ar-SA"/>
        </w:rPr>
        <w:t>I</w:t>
      </w:r>
      <w:r w:rsidRPr="009109E8">
        <w:rPr>
          <w:rFonts w:ascii="Times New Roman" w:eastAsia="Times New Roman" w:hAnsi="Times New Roman" w:cs="Tahoma"/>
          <w:b/>
          <w:bCs/>
          <w:sz w:val="24"/>
          <w:szCs w:val="24"/>
          <w:lang w:eastAsia="ar-SA"/>
        </w:rPr>
        <w:t xml:space="preserve">I. </w:t>
      </w:r>
      <w:r w:rsidRPr="00AC290C">
        <w:rPr>
          <w:rFonts w:ascii="Times New Roman" w:hAnsi="Times New Roman"/>
          <w:b/>
          <w:sz w:val="24"/>
          <w:szCs w:val="24"/>
        </w:rPr>
        <w:t>WYKAZ OŚWIADCZEŃ LUB DOKUMENTÓW, POTWIERDZAJĄCYCH SPEŁNIANIE WARUNKÓW UDZIAŁU W POSTĘPOWANIU ORAZ BRAK PODSTAW WYKLUCZENIA</w:t>
      </w:r>
    </w:p>
    <w:p w:rsidR="001007D5" w:rsidRDefault="001007D5" w:rsidP="001007D5">
      <w:pPr>
        <w:suppressAutoHyphens/>
        <w:spacing w:after="0" w:line="240" w:lineRule="auto"/>
        <w:ind w:left="708" w:hanging="424"/>
        <w:jc w:val="both"/>
        <w:rPr>
          <w:rFonts w:ascii="Times New Roman" w:hAnsi="Times New Roman"/>
          <w:sz w:val="24"/>
          <w:szCs w:val="24"/>
        </w:rPr>
      </w:pPr>
      <w:r w:rsidRPr="0001442D">
        <w:rPr>
          <w:rFonts w:ascii="Times New Roman" w:hAnsi="Times New Roman"/>
          <w:b/>
          <w:sz w:val="24"/>
          <w:szCs w:val="24"/>
        </w:rPr>
        <w:t>1.</w:t>
      </w:r>
      <w:r>
        <w:rPr>
          <w:rFonts w:ascii="Times New Roman" w:hAnsi="Times New Roman"/>
          <w:sz w:val="24"/>
          <w:szCs w:val="24"/>
        </w:rPr>
        <w:tab/>
      </w:r>
      <w:r w:rsidRPr="00DB368E">
        <w:rPr>
          <w:rFonts w:ascii="Times New Roman" w:hAnsi="Times New Roman"/>
          <w:sz w:val="24"/>
          <w:szCs w:val="24"/>
        </w:rPr>
        <w:t xml:space="preserve">Zgodnie </w:t>
      </w:r>
      <w:r w:rsidRPr="000E0FA4">
        <w:rPr>
          <w:rFonts w:ascii="Times New Roman" w:hAnsi="Times New Roman"/>
          <w:b/>
          <w:i/>
          <w:sz w:val="24"/>
          <w:szCs w:val="24"/>
        </w:rPr>
        <w:t xml:space="preserve">z art. 24aa ust. 1 </w:t>
      </w:r>
      <w:proofErr w:type="spellStart"/>
      <w:r w:rsidRPr="000E0FA4">
        <w:rPr>
          <w:rFonts w:ascii="Times New Roman" w:hAnsi="Times New Roman"/>
          <w:b/>
          <w:i/>
          <w:sz w:val="24"/>
          <w:szCs w:val="24"/>
        </w:rPr>
        <w:t>Pzp</w:t>
      </w:r>
      <w:proofErr w:type="spellEnd"/>
      <w:r w:rsidRPr="00DB368E">
        <w:rPr>
          <w:rFonts w:ascii="Times New Roman" w:hAnsi="Times New Roman"/>
          <w:sz w:val="24"/>
          <w:szCs w:val="24"/>
        </w:rPr>
        <w:t xml:space="preserve"> zamawiający przed udzieleniem zamówienia, wzywa wykonawcę, którego oferta została najwyżej oceniona, do złożenia w wyznaczonym, nie krótszym niż 10 dni, terminie aktualnych na dzień złożenia </w:t>
      </w:r>
      <w:r w:rsidRPr="00AC290C">
        <w:rPr>
          <w:rFonts w:ascii="Times New Roman" w:hAnsi="Times New Roman"/>
          <w:sz w:val="24"/>
          <w:szCs w:val="24"/>
        </w:rPr>
        <w:t>oświadczeń lub dokumentów potwierdzających okoliczności,</w:t>
      </w:r>
      <w:r>
        <w:rPr>
          <w:rFonts w:ascii="Times New Roman" w:hAnsi="Times New Roman"/>
          <w:sz w:val="24"/>
          <w:szCs w:val="24"/>
        </w:rPr>
        <w:t xml:space="preserve"> </w:t>
      </w:r>
      <w:r w:rsidRPr="00AC290C">
        <w:rPr>
          <w:rFonts w:ascii="Times New Roman" w:hAnsi="Times New Roman"/>
          <w:sz w:val="24"/>
          <w:szCs w:val="24"/>
        </w:rPr>
        <w:t>o</w:t>
      </w:r>
      <w:r>
        <w:rPr>
          <w:rFonts w:ascii="Times New Roman" w:hAnsi="Times New Roman"/>
          <w:sz w:val="24"/>
          <w:szCs w:val="24"/>
        </w:rPr>
        <w:t xml:space="preserve"> </w:t>
      </w:r>
      <w:r w:rsidRPr="00AC290C">
        <w:rPr>
          <w:rFonts w:ascii="Times New Roman" w:hAnsi="Times New Roman"/>
          <w:sz w:val="24"/>
          <w:szCs w:val="24"/>
        </w:rPr>
        <w:t>których</w:t>
      </w:r>
      <w:r>
        <w:rPr>
          <w:rFonts w:ascii="Times New Roman" w:hAnsi="Times New Roman"/>
          <w:sz w:val="24"/>
          <w:szCs w:val="24"/>
        </w:rPr>
        <w:t xml:space="preserve"> </w:t>
      </w:r>
      <w:r w:rsidRPr="00AC290C">
        <w:rPr>
          <w:rFonts w:ascii="Times New Roman" w:hAnsi="Times New Roman"/>
          <w:sz w:val="24"/>
          <w:szCs w:val="24"/>
        </w:rPr>
        <w:t>mowa w art. 25 ust. 1 tj.</w:t>
      </w:r>
    </w:p>
    <w:p w:rsidR="001007D5" w:rsidRPr="00AC290C" w:rsidRDefault="001007D5" w:rsidP="001007D5">
      <w:pPr>
        <w:suppressAutoHyphens/>
        <w:spacing w:after="0" w:line="240" w:lineRule="auto"/>
        <w:ind w:left="708" w:hanging="424"/>
        <w:jc w:val="both"/>
        <w:rPr>
          <w:rFonts w:ascii="Times New Roman" w:hAnsi="Times New Roman"/>
          <w:color w:val="000000"/>
          <w:sz w:val="24"/>
          <w:szCs w:val="24"/>
        </w:rPr>
      </w:pPr>
    </w:p>
    <w:p w:rsidR="001007D5" w:rsidRPr="00F03520" w:rsidRDefault="001007D5" w:rsidP="001007D5">
      <w:pPr>
        <w:spacing w:line="240" w:lineRule="auto"/>
        <w:ind w:left="567" w:hanging="283"/>
        <w:jc w:val="both"/>
        <w:rPr>
          <w:rFonts w:ascii="Times New Roman" w:hAnsi="Times New Roman"/>
          <w:b/>
          <w:sz w:val="24"/>
          <w:szCs w:val="24"/>
        </w:rPr>
      </w:pPr>
      <w:r w:rsidRPr="00F03520">
        <w:rPr>
          <w:rFonts w:ascii="Times New Roman" w:hAnsi="Times New Roman"/>
          <w:b/>
          <w:sz w:val="24"/>
          <w:szCs w:val="24"/>
        </w:rPr>
        <w:t>2.</w:t>
      </w:r>
      <w:r w:rsidRPr="00F03520">
        <w:rPr>
          <w:rFonts w:ascii="Times New Roman" w:hAnsi="Times New Roman"/>
          <w:sz w:val="24"/>
          <w:szCs w:val="24"/>
        </w:rPr>
        <w:tab/>
      </w:r>
      <w:r>
        <w:rPr>
          <w:rFonts w:ascii="Times New Roman" w:hAnsi="Times New Roman"/>
          <w:sz w:val="24"/>
          <w:szCs w:val="24"/>
        </w:rPr>
        <w:t xml:space="preserve"> </w:t>
      </w:r>
      <w:r w:rsidRPr="00F03520">
        <w:rPr>
          <w:rFonts w:ascii="Times New Roman" w:hAnsi="Times New Roman"/>
          <w:b/>
          <w:sz w:val="24"/>
          <w:szCs w:val="24"/>
        </w:rPr>
        <w:t>Potwierdzających spełnianie warunków uczestnictwa</w:t>
      </w:r>
      <w:r>
        <w:rPr>
          <w:rFonts w:ascii="Times New Roman" w:hAnsi="Times New Roman"/>
          <w:b/>
          <w:sz w:val="24"/>
          <w:szCs w:val="24"/>
        </w:rPr>
        <w:t xml:space="preserve"> :</w:t>
      </w:r>
      <w:r w:rsidRPr="00F03520">
        <w:rPr>
          <w:rFonts w:ascii="Times New Roman" w:hAnsi="Times New Roman"/>
          <w:b/>
          <w:sz w:val="24"/>
          <w:szCs w:val="24"/>
        </w:rPr>
        <w:t xml:space="preserve"> </w:t>
      </w:r>
    </w:p>
    <w:p w:rsidR="001007D5" w:rsidRDefault="001007D5" w:rsidP="001007D5">
      <w:pPr>
        <w:spacing w:after="0" w:line="240" w:lineRule="auto"/>
        <w:ind w:left="705" w:hanging="421"/>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Pr="007B244E">
        <w:rPr>
          <w:rFonts w:ascii="Times New Roman" w:eastAsia="Times New Roman" w:hAnsi="Times New Roman"/>
          <w:sz w:val="24"/>
          <w:szCs w:val="24"/>
        </w:rPr>
        <w:t xml:space="preserve">wykaz dostaw </w:t>
      </w:r>
      <w:r>
        <w:rPr>
          <w:rFonts w:ascii="Times New Roman" w:eastAsia="Times New Roman" w:hAnsi="Times New Roman"/>
          <w:sz w:val="24"/>
          <w:szCs w:val="24"/>
        </w:rPr>
        <w:t>licencji oprogramowania dla jednostek ochro</w:t>
      </w:r>
      <w:r w:rsidRPr="009F1659">
        <w:rPr>
          <w:rFonts w:ascii="Times New Roman" w:eastAsia="Times New Roman" w:hAnsi="Times New Roman"/>
          <w:i/>
          <w:sz w:val="24"/>
          <w:szCs w:val="24"/>
        </w:rPr>
        <w:t>n</w:t>
      </w:r>
      <w:r>
        <w:rPr>
          <w:rFonts w:ascii="Times New Roman" w:eastAsia="Times New Roman" w:hAnsi="Times New Roman"/>
          <w:sz w:val="24"/>
          <w:szCs w:val="24"/>
        </w:rPr>
        <w:t xml:space="preserve">y zdrowia </w:t>
      </w:r>
      <w:r w:rsidRPr="007510AE">
        <w:rPr>
          <w:rFonts w:ascii="Times New Roman" w:hAnsi="Times New Roman"/>
          <w:sz w:val="24"/>
          <w:szCs w:val="24"/>
        </w:rPr>
        <w:t>na</w:t>
      </w:r>
      <w:r>
        <w:rPr>
          <w:rFonts w:ascii="Tahoma" w:hAnsi="Tahoma" w:cs="Tahoma"/>
          <w:sz w:val="20"/>
          <w:szCs w:val="20"/>
        </w:rPr>
        <w:t xml:space="preserve"> </w:t>
      </w:r>
      <w:r w:rsidRPr="007510AE">
        <w:rPr>
          <w:rFonts w:ascii="Times New Roman" w:hAnsi="Times New Roman"/>
          <w:sz w:val="24"/>
          <w:szCs w:val="24"/>
        </w:rPr>
        <w:t>używanie modułów części</w:t>
      </w:r>
      <w:r>
        <w:rPr>
          <w:rFonts w:ascii="Times New Roman" w:hAnsi="Times New Roman"/>
          <w:sz w:val="24"/>
          <w:szCs w:val="24"/>
        </w:rPr>
        <w:t xml:space="preserve"> </w:t>
      </w:r>
      <w:r w:rsidRPr="007510AE">
        <w:rPr>
          <w:rFonts w:ascii="Times New Roman" w:hAnsi="Times New Roman"/>
          <w:sz w:val="24"/>
          <w:szCs w:val="24"/>
        </w:rPr>
        <w:t>administracyjnej,</w:t>
      </w:r>
      <w:r>
        <w:rPr>
          <w:rFonts w:ascii="Times New Roman" w:hAnsi="Times New Roman"/>
          <w:sz w:val="24"/>
          <w:szCs w:val="24"/>
        </w:rPr>
        <w:t xml:space="preserve"> </w:t>
      </w:r>
      <w:r w:rsidRPr="007510AE">
        <w:rPr>
          <w:rFonts w:ascii="Times New Roman" w:hAnsi="Times New Roman"/>
          <w:sz w:val="24"/>
          <w:szCs w:val="24"/>
        </w:rPr>
        <w:t>medycznej i laboratorium</w:t>
      </w:r>
      <w:r w:rsidRPr="007B244E">
        <w:rPr>
          <w:rFonts w:ascii="Times New Roman" w:eastAsia="Times New Roman" w:hAnsi="Times New Roman"/>
          <w:sz w:val="24"/>
          <w:szCs w:val="24"/>
        </w:rPr>
        <w:t xml:space="preserve"> wykonanych w okresie ostatnich 3 lat przed upływem terminu składania ofert albo wniosków o dopuszczenie do</w:t>
      </w:r>
      <w:r w:rsidR="002B79E2">
        <w:rPr>
          <w:rFonts w:ascii="Times New Roman" w:eastAsia="Times New Roman" w:hAnsi="Times New Roman"/>
          <w:sz w:val="24"/>
          <w:szCs w:val="24"/>
        </w:rPr>
        <w:t xml:space="preserve"> </w:t>
      </w:r>
      <w:r w:rsidRPr="007B244E">
        <w:rPr>
          <w:rFonts w:ascii="Times New Roman" w:eastAsia="Times New Roman" w:hAnsi="Times New Roman"/>
          <w:sz w:val="24"/>
          <w:szCs w:val="24"/>
        </w:rPr>
        <w:t>udziału</w:t>
      </w:r>
      <w:r w:rsidR="002B79E2">
        <w:rPr>
          <w:rFonts w:ascii="Times New Roman" w:eastAsia="Times New Roman" w:hAnsi="Times New Roman"/>
          <w:sz w:val="24"/>
          <w:szCs w:val="24"/>
        </w:rPr>
        <w:t xml:space="preserve"> </w:t>
      </w:r>
      <w:r w:rsidRPr="007B244E">
        <w:rPr>
          <w:rFonts w:ascii="Times New Roman" w:eastAsia="Times New Roman" w:hAnsi="Times New Roman"/>
          <w:sz w:val="24"/>
          <w:szCs w:val="24"/>
        </w:rPr>
        <w:t xml:space="preserve">w postępowaniu, a jeżeli okres prowadzenia działalności jest krótszy – </w:t>
      </w:r>
      <w:r w:rsidR="002B79E2">
        <w:rPr>
          <w:rFonts w:ascii="Times New Roman" w:eastAsia="Times New Roman" w:hAnsi="Times New Roman"/>
          <w:sz w:val="24"/>
          <w:szCs w:val="24"/>
        </w:rPr>
        <w:br/>
      </w:r>
      <w:r w:rsidRPr="007B244E">
        <w:rPr>
          <w:rFonts w:ascii="Times New Roman" w:eastAsia="Times New Roman" w:hAnsi="Times New Roman"/>
          <w:sz w:val="24"/>
          <w:szCs w:val="24"/>
        </w:rPr>
        <w:t>w tym</w:t>
      </w:r>
      <w:r w:rsidR="002B79E2">
        <w:rPr>
          <w:rFonts w:ascii="Times New Roman" w:eastAsia="Times New Roman" w:hAnsi="Times New Roman"/>
          <w:sz w:val="24"/>
          <w:szCs w:val="24"/>
        </w:rPr>
        <w:t xml:space="preserve"> </w:t>
      </w:r>
      <w:r w:rsidRPr="007B244E">
        <w:rPr>
          <w:rFonts w:ascii="Times New Roman" w:eastAsia="Times New Roman" w:hAnsi="Times New Roman"/>
          <w:sz w:val="24"/>
          <w:szCs w:val="24"/>
        </w:rPr>
        <w:t>okresie,</w:t>
      </w:r>
      <w:r w:rsidR="002B79E2">
        <w:rPr>
          <w:rFonts w:ascii="Times New Roman" w:eastAsia="Times New Roman" w:hAnsi="Times New Roman"/>
          <w:sz w:val="24"/>
          <w:szCs w:val="24"/>
        </w:rPr>
        <w:t xml:space="preserve"> </w:t>
      </w:r>
      <w:r w:rsidRPr="007B244E">
        <w:rPr>
          <w:rFonts w:ascii="Times New Roman" w:eastAsia="Times New Roman" w:hAnsi="Times New Roman"/>
          <w:sz w:val="24"/>
          <w:szCs w:val="24"/>
        </w:rPr>
        <w:t>wraz z podaniem ich wartości, przedmiotu, dat wykonania i podmiotów, na rzecz których dostawy  zostały wykonane, oraz załączeniem dowodów określających czy te dostawy zostały wykonane  należycie</w:t>
      </w:r>
      <w:r>
        <w:rPr>
          <w:rFonts w:ascii="Times New Roman" w:eastAsia="Times New Roman" w:hAnsi="Times New Roman"/>
          <w:sz w:val="24"/>
          <w:szCs w:val="24"/>
        </w:rPr>
        <w:t xml:space="preserve"> </w:t>
      </w:r>
      <w:r w:rsidRPr="007B244E">
        <w:rPr>
          <w:rFonts w:ascii="Times New Roman" w:hAnsi="Times New Roman"/>
          <w:sz w:val="24"/>
          <w:szCs w:val="24"/>
        </w:rPr>
        <w:t>w zakresie szczegółowo opisanym</w:t>
      </w:r>
      <w:r w:rsidR="002B79E2">
        <w:rPr>
          <w:rFonts w:ascii="Times New Roman" w:hAnsi="Times New Roman"/>
          <w:sz w:val="24"/>
          <w:szCs w:val="24"/>
        </w:rPr>
        <w:t xml:space="preserve"> </w:t>
      </w:r>
      <w:r w:rsidRPr="007B244E">
        <w:rPr>
          <w:rFonts w:ascii="Times New Roman" w:hAnsi="Times New Roman"/>
          <w:sz w:val="24"/>
          <w:szCs w:val="24"/>
        </w:rPr>
        <w:t>w</w:t>
      </w:r>
      <w:r w:rsidR="002B79E2">
        <w:rPr>
          <w:rFonts w:ascii="Times New Roman" w:hAnsi="Times New Roman"/>
          <w:sz w:val="24"/>
          <w:szCs w:val="24"/>
        </w:rPr>
        <w:t xml:space="preserve"> </w:t>
      </w:r>
      <w:r w:rsidRPr="007B244E">
        <w:rPr>
          <w:rFonts w:ascii="Times New Roman" w:hAnsi="Times New Roman"/>
          <w:sz w:val="24"/>
          <w:szCs w:val="24"/>
        </w:rPr>
        <w:t>pkt.</w:t>
      </w:r>
      <w:r w:rsidRPr="007B430E">
        <w:rPr>
          <w:rFonts w:ascii="Times New Roman" w:hAnsi="Times New Roman"/>
          <w:sz w:val="24"/>
          <w:szCs w:val="24"/>
        </w:rPr>
        <w:t>V.1.2c</w:t>
      </w:r>
      <w:r w:rsidR="002B79E2">
        <w:rPr>
          <w:rFonts w:ascii="Times New Roman" w:hAnsi="Times New Roman"/>
          <w:sz w:val="24"/>
          <w:szCs w:val="24"/>
        </w:rPr>
        <w:t xml:space="preserve"> </w:t>
      </w:r>
      <w:r w:rsidRPr="007B244E">
        <w:rPr>
          <w:rFonts w:ascii="Times New Roman" w:hAnsi="Times New Roman"/>
          <w:sz w:val="24"/>
          <w:szCs w:val="24"/>
        </w:rPr>
        <w:t>SIWZ</w:t>
      </w:r>
      <w:r w:rsidRPr="007B244E">
        <w:rPr>
          <w:rFonts w:ascii="Times New Roman" w:eastAsia="Times New Roman" w:hAnsi="Times New Roman"/>
          <w:sz w:val="24"/>
          <w:szCs w:val="24"/>
        </w:rPr>
        <w:t>,</w:t>
      </w:r>
      <w:r w:rsidR="002B79E2">
        <w:rPr>
          <w:rFonts w:ascii="Times New Roman" w:eastAsia="Times New Roman" w:hAnsi="Times New Roman"/>
          <w:sz w:val="24"/>
          <w:szCs w:val="24"/>
        </w:rPr>
        <w:t xml:space="preserve"> </w:t>
      </w:r>
      <w:r w:rsidRPr="007B244E">
        <w:rPr>
          <w:rFonts w:ascii="Times New Roman" w:eastAsia="Times New Roman" w:hAnsi="Times New Roman"/>
          <w:sz w:val="24"/>
          <w:szCs w:val="24"/>
        </w:rPr>
        <w:t>przy</w:t>
      </w:r>
      <w:r w:rsidR="002B79E2">
        <w:rPr>
          <w:rFonts w:ascii="Times New Roman" w:eastAsia="Times New Roman" w:hAnsi="Times New Roman"/>
          <w:sz w:val="24"/>
          <w:szCs w:val="24"/>
        </w:rPr>
        <w:t xml:space="preserve"> </w:t>
      </w:r>
      <w:r w:rsidRPr="007B244E">
        <w:rPr>
          <w:rFonts w:ascii="Times New Roman" w:eastAsia="Times New Roman" w:hAnsi="Times New Roman"/>
          <w:sz w:val="24"/>
          <w:szCs w:val="24"/>
        </w:rPr>
        <w:t>czym</w:t>
      </w:r>
      <w:r w:rsidR="002B79E2">
        <w:rPr>
          <w:rFonts w:ascii="Times New Roman" w:eastAsia="Times New Roman" w:hAnsi="Times New Roman"/>
          <w:sz w:val="24"/>
          <w:szCs w:val="24"/>
        </w:rPr>
        <w:t xml:space="preserve"> </w:t>
      </w:r>
      <w:r w:rsidRPr="007B244E">
        <w:rPr>
          <w:rFonts w:ascii="Times New Roman" w:eastAsia="Times New Roman" w:hAnsi="Times New Roman"/>
          <w:sz w:val="24"/>
          <w:szCs w:val="24"/>
        </w:rPr>
        <w:t>dowodami, o których mowa, są referencje bądź inne dokumenty wystawione przez podmiot, na rzecz którego dostawy wykonywane</w:t>
      </w:r>
    </w:p>
    <w:p w:rsidR="001007D5" w:rsidRPr="001078D8" w:rsidRDefault="001007D5" w:rsidP="001007D5">
      <w:pPr>
        <w:spacing w:after="0" w:line="240" w:lineRule="auto"/>
        <w:ind w:left="720"/>
        <w:jc w:val="both"/>
        <w:rPr>
          <w:rFonts w:ascii="Times New Roman" w:hAnsi="Times New Roman"/>
          <w:sz w:val="24"/>
          <w:szCs w:val="24"/>
        </w:rPr>
      </w:pPr>
    </w:p>
    <w:p w:rsidR="001007D5" w:rsidRPr="00F03520" w:rsidRDefault="001007D5" w:rsidP="002B79E2">
      <w:pPr>
        <w:spacing w:line="240" w:lineRule="auto"/>
        <w:ind w:left="704" w:hanging="420"/>
        <w:jc w:val="both"/>
        <w:rPr>
          <w:rFonts w:ascii="Times New Roman" w:hAnsi="Times New Roman"/>
          <w:b/>
          <w:sz w:val="24"/>
          <w:szCs w:val="24"/>
        </w:rPr>
      </w:pPr>
      <w:r w:rsidRPr="00F03520">
        <w:rPr>
          <w:rFonts w:ascii="Times New Roman" w:hAnsi="Times New Roman"/>
          <w:b/>
          <w:sz w:val="24"/>
          <w:szCs w:val="24"/>
        </w:rPr>
        <w:t>3</w:t>
      </w:r>
      <w:r>
        <w:rPr>
          <w:rFonts w:ascii="Times New Roman" w:hAnsi="Times New Roman"/>
          <w:b/>
          <w:sz w:val="24"/>
          <w:szCs w:val="24"/>
        </w:rPr>
        <w:t>.</w:t>
      </w:r>
      <w:r w:rsidRPr="00F03520">
        <w:rPr>
          <w:rFonts w:ascii="Times New Roman" w:hAnsi="Times New Roman"/>
          <w:sz w:val="24"/>
          <w:szCs w:val="24"/>
        </w:rPr>
        <w:tab/>
      </w:r>
      <w:r w:rsidRPr="00F03520">
        <w:rPr>
          <w:rFonts w:ascii="Times New Roman" w:hAnsi="Times New Roman"/>
          <w:b/>
          <w:sz w:val="24"/>
          <w:szCs w:val="24"/>
        </w:rPr>
        <w:t xml:space="preserve">Potwierdzających brak podstaw wykluczenia wykonawcy z udziału </w:t>
      </w:r>
      <w:r w:rsidR="002B79E2">
        <w:rPr>
          <w:rFonts w:ascii="Times New Roman" w:hAnsi="Times New Roman"/>
          <w:b/>
          <w:sz w:val="24"/>
          <w:szCs w:val="24"/>
        </w:rPr>
        <w:br/>
      </w:r>
      <w:r w:rsidRPr="00F03520">
        <w:rPr>
          <w:rFonts w:ascii="Times New Roman" w:hAnsi="Times New Roman"/>
          <w:b/>
          <w:sz w:val="24"/>
          <w:szCs w:val="24"/>
        </w:rPr>
        <w:t xml:space="preserve">w postępowaniu: </w:t>
      </w:r>
    </w:p>
    <w:p w:rsidR="001007D5" w:rsidRPr="00F03520" w:rsidRDefault="001007D5" w:rsidP="001007D5">
      <w:pPr>
        <w:autoSpaceDE w:val="0"/>
        <w:autoSpaceDN w:val="0"/>
        <w:adjustRightInd w:val="0"/>
        <w:spacing w:after="37" w:line="240" w:lineRule="auto"/>
        <w:ind w:left="704" w:hanging="420"/>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sidRPr="00F03520">
        <w:rPr>
          <w:rFonts w:ascii="Times New Roman" w:hAnsi="Times New Roman"/>
          <w:color w:val="000000"/>
          <w:sz w:val="24"/>
          <w:szCs w:val="24"/>
        </w:rPr>
        <w:t>informacj</w:t>
      </w:r>
      <w:r>
        <w:rPr>
          <w:rFonts w:ascii="Times New Roman" w:hAnsi="Times New Roman"/>
          <w:color w:val="000000"/>
          <w:sz w:val="24"/>
          <w:szCs w:val="24"/>
        </w:rPr>
        <w:t>a</w:t>
      </w:r>
      <w:r w:rsidRPr="00F03520">
        <w:rPr>
          <w:rFonts w:ascii="Times New Roman" w:hAnsi="Times New Roman"/>
          <w:color w:val="000000"/>
          <w:sz w:val="24"/>
          <w:szCs w:val="24"/>
        </w:rPr>
        <w:t xml:space="preserve"> z Krajowego Rejestru Karnego w zakresie określonym w art. 24 ust. 1 </w:t>
      </w:r>
      <w:proofErr w:type="spellStart"/>
      <w:r w:rsidRPr="00F03520">
        <w:rPr>
          <w:rFonts w:ascii="Times New Roman" w:hAnsi="Times New Roman"/>
          <w:color w:val="000000"/>
          <w:sz w:val="24"/>
          <w:szCs w:val="24"/>
        </w:rPr>
        <w:t>pkt</w:t>
      </w:r>
      <w:proofErr w:type="spellEnd"/>
      <w:r w:rsidRPr="00F03520">
        <w:rPr>
          <w:rFonts w:ascii="Times New Roman" w:hAnsi="Times New Roman"/>
          <w:color w:val="000000"/>
          <w:sz w:val="24"/>
          <w:szCs w:val="24"/>
        </w:rPr>
        <w:t xml:space="preserve"> 13, 14 i 21 </w:t>
      </w:r>
      <w:proofErr w:type="spellStart"/>
      <w:r w:rsidRPr="00F03520">
        <w:rPr>
          <w:rFonts w:ascii="Times New Roman" w:hAnsi="Times New Roman"/>
          <w:color w:val="000000"/>
          <w:sz w:val="24"/>
          <w:szCs w:val="24"/>
        </w:rPr>
        <w:t>Pzp</w:t>
      </w:r>
      <w:proofErr w:type="spellEnd"/>
      <w:r w:rsidRPr="00F03520">
        <w:rPr>
          <w:rFonts w:ascii="Times New Roman" w:hAnsi="Times New Roman"/>
          <w:color w:val="000000"/>
          <w:sz w:val="24"/>
          <w:szCs w:val="24"/>
        </w:rPr>
        <w:t xml:space="preserve"> wystawion</w:t>
      </w:r>
      <w:r>
        <w:rPr>
          <w:rFonts w:ascii="Times New Roman" w:hAnsi="Times New Roman"/>
          <w:color w:val="000000"/>
          <w:sz w:val="24"/>
          <w:szCs w:val="24"/>
        </w:rPr>
        <w:t>a</w:t>
      </w:r>
      <w:r w:rsidRPr="00F03520">
        <w:rPr>
          <w:rFonts w:ascii="Times New Roman" w:hAnsi="Times New Roman"/>
          <w:color w:val="000000"/>
          <w:sz w:val="24"/>
          <w:szCs w:val="24"/>
        </w:rPr>
        <w:t xml:space="preserve"> nie wcześniej niż 6 miesięcy przed upływem terminu składania ofert; </w:t>
      </w:r>
    </w:p>
    <w:p w:rsidR="001007D5" w:rsidRPr="00F03520" w:rsidRDefault="001007D5" w:rsidP="001007D5">
      <w:pPr>
        <w:autoSpaceDE w:val="0"/>
        <w:autoSpaceDN w:val="0"/>
        <w:adjustRightInd w:val="0"/>
        <w:spacing w:after="37" w:line="240" w:lineRule="auto"/>
        <w:ind w:left="704" w:hanging="420"/>
        <w:jc w:val="both"/>
        <w:rPr>
          <w:rFonts w:ascii="Times New Roman" w:hAnsi="Times New Roman"/>
          <w:color w:val="000000"/>
          <w:sz w:val="24"/>
          <w:szCs w:val="24"/>
        </w:rPr>
      </w:pPr>
      <w:r w:rsidRPr="00F03520">
        <w:rPr>
          <w:rFonts w:ascii="Times New Roman" w:hAnsi="Times New Roman"/>
          <w:color w:val="000000"/>
          <w:sz w:val="24"/>
          <w:szCs w:val="24"/>
        </w:rPr>
        <w:t xml:space="preserve">2) </w:t>
      </w:r>
      <w:r>
        <w:rPr>
          <w:rFonts w:ascii="Times New Roman" w:hAnsi="Times New Roman"/>
          <w:color w:val="000000"/>
          <w:sz w:val="24"/>
          <w:szCs w:val="24"/>
        </w:rPr>
        <w:tab/>
      </w:r>
      <w:r w:rsidRPr="00F03520">
        <w:rPr>
          <w:rFonts w:ascii="Times New Roman" w:hAnsi="Times New Roman"/>
          <w:color w:val="000000"/>
          <w:sz w:val="24"/>
          <w:szCs w:val="24"/>
        </w:rPr>
        <w:t>zaświadczeni</w:t>
      </w:r>
      <w:r>
        <w:rPr>
          <w:rFonts w:ascii="Times New Roman" w:hAnsi="Times New Roman"/>
          <w:color w:val="000000"/>
          <w:sz w:val="24"/>
          <w:szCs w:val="24"/>
        </w:rPr>
        <w:t>e</w:t>
      </w:r>
      <w:r w:rsidRPr="00F03520">
        <w:rPr>
          <w:rFonts w:ascii="Times New Roman" w:hAnsi="Times New Roman"/>
          <w:color w:val="000000"/>
          <w:sz w:val="24"/>
          <w:szCs w:val="24"/>
        </w:rPr>
        <w:t xml:space="preserve"> właściwego naczelnika Urzędu Skarbowego potwierdzające, że wykonawca nie zalega z opłacaniem podatków, wystawione nie wcześniej niż 3 miesiące przed upływem terminu składania ofert, lub inn</w:t>
      </w:r>
      <w:r>
        <w:rPr>
          <w:rFonts w:ascii="Times New Roman" w:hAnsi="Times New Roman"/>
          <w:color w:val="000000"/>
          <w:sz w:val="24"/>
          <w:szCs w:val="24"/>
        </w:rPr>
        <w:t>y</w:t>
      </w:r>
      <w:r w:rsidRPr="00F03520">
        <w:rPr>
          <w:rFonts w:ascii="Times New Roman" w:hAnsi="Times New Roman"/>
          <w:color w:val="000000"/>
          <w:sz w:val="24"/>
          <w:szCs w:val="24"/>
        </w:rPr>
        <w:t xml:space="preserve"> dokument potwierdzając</w:t>
      </w:r>
      <w:r>
        <w:rPr>
          <w:rFonts w:ascii="Times New Roman" w:hAnsi="Times New Roman"/>
          <w:color w:val="000000"/>
          <w:sz w:val="24"/>
          <w:szCs w:val="24"/>
        </w:rPr>
        <w:t>y</w:t>
      </w:r>
      <w:r w:rsidRPr="00F03520">
        <w:rPr>
          <w:rFonts w:ascii="Times New Roman" w:hAnsi="Times New Roman"/>
          <w:color w:val="000000"/>
          <w:sz w:val="24"/>
          <w:szCs w:val="24"/>
        </w:rPr>
        <w:t>, że wykonawca</w:t>
      </w:r>
      <w:r>
        <w:rPr>
          <w:rFonts w:ascii="Times New Roman" w:hAnsi="Times New Roman"/>
          <w:color w:val="000000"/>
          <w:sz w:val="24"/>
          <w:szCs w:val="24"/>
        </w:rPr>
        <w:t xml:space="preserve"> </w:t>
      </w:r>
      <w:r w:rsidRPr="00F03520">
        <w:rPr>
          <w:rFonts w:ascii="Times New Roman" w:hAnsi="Times New Roman"/>
          <w:color w:val="000000"/>
          <w:sz w:val="24"/>
          <w:szCs w:val="24"/>
        </w:rPr>
        <w:t>zawarł</w:t>
      </w:r>
      <w:r>
        <w:rPr>
          <w:rFonts w:ascii="Times New Roman" w:hAnsi="Times New Roman"/>
          <w:color w:val="000000"/>
          <w:sz w:val="24"/>
          <w:szCs w:val="24"/>
        </w:rPr>
        <w:t xml:space="preserve"> </w:t>
      </w:r>
      <w:r w:rsidRPr="00F03520">
        <w:rPr>
          <w:rFonts w:ascii="Times New Roman" w:hAnsi="Times New Roman"/>
          <w:color w:val="000000"/>
          <w:sz w:val="24"/>
          <w:szCs w:val="24"/>
        </w:rPr>
        <w:t xml:space="preserve">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007D5" w:rsidRPr="00F03520" w:rsidRDefault="001007D5" w:rsidP="001007D5">
      <w:pPr>
        <w:autoSpaceDE w:val="0"/>
        <w:autoSpaceDN w:val="0"/>
        <w:adjustRightInd w:val="0"/>
        <w:spacing w:after="37" w:line="240" w:lineRule="auto"/>
        <w:ind w:left="704" w:hanging="420"/>
        <w:jc w:val="both"/>
        <w:rPr>
          <w:rFonts w:ascii="Times New Roman" w:hAnsi="Times New Roman"/>
          <w:color w:val="000000"/>
          <w:sz w:val="24"/>
          <w:szCs w:val="24"/>
        </w:rPr>
      </w:pPr>
      <w:r w:rsidRPr="00F03520">
        <w:rPr>
          <w:rFonts w:ascii="Times New Roman" w:hAnsi="Times New Roman"/>
          <w:color w:val="000000"/>
          <w:sz w:val="24"/>
          <w:szCs w:val="24"/>
        </w:rPr>
        <w:t xml:space="preserve">3) </w:t>
      </w:r>
      <w:r>
        <w:rPr>
          <w:rFonts w:ascii="Times New Roman" w:hAnsi="Times New Roman"/>
          <w:color w:val="000000"/>
          <w:sz w:val="24"/>
          <w:szCs w:val="24"/>
        </w:rPr>
        <w:tab/>
      </w:r>
      <w:r w:rsidRPr="00F03520">
        <w:rPr>
          <w:rFonts w:ascii="Times New Roman" w:hAnsi="Times New Roman"/>
          <w:color w:val="000000"/>
          <w:sz w:val="24"/>
          <w:szCs w:val="24"/>
        </w:rPr>
        <w:t>zaświadczeni</w:t>
      </w:r>
      <w:r>
        <w:rPr>
          <w:rFonts w:ascii="Times New Roman" w:hAnsi="Times New Roman"/>
          <w:color w:val="000000"/>
          <w:sz w:val="24"/>
          <w:szCs w:val="24"/>
        </w:rPr>
        <w:t>e</w:t>
      </w:r>
      <w:r w:rsidRPr="00F03520">
        <w:rPr>
          <w:rFonts w:ascii="Times New Roman" w:hAnsi="Times New Roman"/>
          <w:color w:val="000000"/>
          <w:sz w:val="24"/>
          <w:szCs w:val="24"/>
        </w:rPr>
        <w:t xml:space="preserve"> właściwej terenowej jednostki organizacyjnej Zakładu Ubezpieczeń Społecznych lub Kasy Rolniczego Ubezpieczenia Społecznego albo inn</w:t>
      </w:r>
      <w:r>
        <w:rPr>
          <w:rFonts w:ascii="Times New Roman" w:hAnsi="Times New Roman"/>
          <w:color w:val="000000"/>
          <w:sz w:val="24"/>
          <w:szCs w:val="24"/>
        </w:rPr>
        <w:t>y</w:t>
      </w:r>
      <w:r w:rsidRPr="00F03520">
        <w:rPr>
          <w:rFonts w:ascii="Times New Roman" w:hAnsi="Times New Roman"/>
          <w:color w:val="000000"/>
          <w:sz w:val="24"/>
          <w:szCs w:val="24"/>
        </w:rPr>
        <w:t xml:space="preserve"> dokument potwierdzając</w:t>
      </w:r>
      <w:r>
        <w:rPr>
          <w:rFonts w:ascii="Times New Roman" w:hAnsi="Times New Roman"/>
          <w:color w:val="000000"/>
          <w:sz w:val="24"/>
          <w:szCs w:val="24"/>
        </w:rPr>
        <w:t>y</w:t>
      </w:r>
      <w:r w:rsidRPr="00F03520">
        <w:rPr>
          <w:rFonts w:ascii="Times New Roman" w:hAnsi="Times New Roman"/>
          <w:color w:val="000000"/>
          <w:sz w:val="24"/>
          <w:szCs w:val="24"/>
        </w:rPr>
        <w:t>, że wykonawca nie zalega z opłacaniem składek na ubezpieczenia społeczne lub zdrowotne, wystawione nie wcześniej niż 3 miesiące przed upływem terminu składania ofert, lub innego dokument potwierdzając</w:t>
      </w:r>
      <w:r>
        <w:rPr>
          <w:rFonts w:ascii="Times New Roman" w:hAnsi="Times New Roman"/>
          <w:color w:val="000000"/>
          <w:sz w:val="24"/>
          <w:szCs w:val="24"/>
        </w:rPr>
        <w:t>y</w:t>
      </w:r>
      <w:r w:rsidRPr="00F03520">
        <w:rPr>
          <w:rFonts w:ascii="Times New Roman" w:hAnsi="Times New Roman"/>
          <w:color w:val="000000"/>
          <w:sz w:val="24"/>
          <w:szCs w:val="24"/>
        </w:rPr>
        <w:t xml:space="preserv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007D5" w:rsidRDefault="001007D5" w:rsidP="001007D5">
      <w:pPr>
        <w:autoSpaceDE w:val="0"/>
        <w:autoSpaceDN w:val="0"/>
        <w:adjustRightInd w:val="0"/>
        <w:spacing w:after="37" w:line="240" w:lineRule="auto"/>
        <w:ind w:left="704" w:hanging="420"/>
        <w:jc w:val="both"/>
        <w:rPr>
          <w:rFonts w:ascii="Times New Roman" w:hAnsi="Times New Roman"/>
          <w:color w:val="000000"/>
          <w:sz w:val="24"/>
          <w:szCs w:val="24"/>
        </w:rPr>
      </w:pPr>
      <w:r w:rsidRPr="00F03520">
        <w:rPr>
          <w:rFonts w:ascii="Times New Roman" w:hAnsi="Times New Roman"/>
          <w:color w:val="000000"/>
          <w:sz w:val="24"/>
          <w:szCs w:val="24"/>
        </w:rPr>
        <w:t xml:space="preserve">4) </w:t>
      </w:r>
      <w:r>
        <w:rPr>
          <w:rFonts w:ascii="Times New Roman" w:hAnsi="Times New Roman"/>
          <w:color w:val="000000"/>
          <w:sz w:val="24"/>
          <w:szCs w:val="24"/>
        </w:rPr>
        <w:tab/>
      </w:r>
      <w:r w:rsidRPr="00F03520">
        <w:rPr>
          <w:rFonts w:ascii="Times New Roman" w:hAnsi="Times New Roman"/>
          <w:color w:val="000000"/>
          <w:sz w:val="24"/>
          <w:szCs w:val="24"/>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F03520">
        <w:rPr>
          <w:rFonts w:ascii="Times New Roman" w:hAnsi="Times New Roman"/>
          <w:color w:val="000000"/>
          <w:sz w:val="24"/>
          <w:szCs w:val="24"/>
        </w:rPr>
        <w:t>pkt</w:t>
      </w:r>
      <w:proofErr w:type="spellEnd"/>
      <w:r w:rsidRPr="00F03520">
        <w:rPr>
          <w:rFonts w:ascii="Times New Roman" w:hAnsi="Times New Roman"/>
          <w:color w:val="000000"/>
          <w:sz w:val="24"/>
          <w:szCs w:val="24"/>
        </w:rPr>
        <w:t xml:space="preserve"> 1 </w:t>
      </w:r>
      <w:proofErr w:type="spellStart"/>
      <w:r w:rsidRPr="00F03520">
        <w:rPr>
          <w:rFonts w:ascii="Times New Roman" w:hAnsi="Times New Roman"/>
          <w:color w:val="000000"/>
          <w:sz w:val="24"/>
          <w:szCs w:val="24"/>
        </w:rPr>
        <w:t>Pzp</w:t>
      </w:r>
      <w:proofErr w:type="spellEnd"/>
      <w:r w:rsidRPr="00F03520">
        <w:rPr>
          <w:rFonts w:ascii="Times New Roman" w:hAnsi="Times New Roman"/>
          <w:color w:val="000000"/>
          <w:sz w:val="24"/>
          <w:szCs w:val="24"/>
        </w:rPr>
        <w:t xml:space="preserve">; </w:t>
      </w:r>
    </w:p>
    <w:p w:rsidR="001007D5" w:rsidRPr="00F03520" w:rsidRDefault="001007D5" w:rsidP="001007D5">
      <w:pPr>
        <w:autoSpaceDE w:val="0"/>
        <w:autoSpaceDN w:val="0"/>
        <w:adjustRightInd w:val="0"/>
        <w:spacing w:after="37" w:line="240" w:lineRule="auto"/>
        <w:ind w:left="704" w:hanging="420"/>
        <w:jc w:val="both"/>
        <w:rPr>
          <w:rFonts w:ascii="Times New Roman" w:hAnsi="Times New Roman"/>
          <w:color w:val="000000"/>
          <w:sz w:val="24"/>
          <w:szCs w:val="24"/>
        </w:rPr>
      </w:pPr>
      <w:r>
        <w:rPr>
          <w:rFonts w:cs="Arial"/>
        </w:rPr>
        <w:lastRenderedPageBreak/>
        <w:t>5)</w:t>
      </w:r>
      <w:r>
        <w:rPr>
          <w:rFonts w:cs="Arial"/>
        </w:rPr>
        <w:tab/>
      </w:r>
      <w:r w:rsidRPr="00F03520">
        <w:rPr>
          <w:rFonts w:ascii="Times New Roman" w:hAnsi="Times New Roman"/>
          <w:color w:val="000000"/>
          <w:sz w:val="24"/>
          <w:szCs w:val="24"/>
        </w:rPr>
        <w:t>oświadczeni</w:t>
      </w:r>
      <w:r>
        <w:rPr>
          <w:rFonts w:ascii="Times New Roman" w:hAnsi="Times New Roman"/>
          <w:color w:val="000000"/>
          <w:sz w:val="24"/>
          <w:szCs w:val="24"/>
        </w:rPr>
        <w:t>e</w:t>
      </w:r>
      <w:r w:rsidRPr="00F03520">
        <w:rPr>
          <w:rFonts w:ascii="Times New Roman" w:hAnsi="Times New Roman"/>
          <w:color w:val="000000"/>
          <w:sz w:val="24"/>
          <w:szCs w:val="24"/>
        </w:rPr>
        <w:t xml:space="preserve"> wykonawcy o braku orzeczenia wobec niego tytułem środka zapobiegawczego zakazu ubiegania się o zamówienia publiczne; </w:t>
      </w:r>
    </w:p>
    <w:p w:rsidR="001007D5" w:rsidRPr="00F03520" w:rsidRDefault="001007D5" w:rsidP="001007D5">
      <w:pPr>
        <w:autoSpaceDE w:val="0"/>
        <w:autoSpaceDN w:val="0"/>
        <w:adjustRightInd w:val="0"/>
        <w:spacing w:after="37" w:line="240" w:lineRule="auto"/>
        <w:ind w:left="704" w:hanging="420"/>
        <w:jc w:val="both"/>
        <w:rPr>
          <w:rFonts w:ascii="Times New Roman" w:hAnsi="Times New Roman"/>
          <w:color w:val="000000"/>
          <w:sz w:val="24"/>
          <w:szCs w:val="24"/>
        </w:rPr>
      </w:pPr>
      <w:r>
        <w:rPr>
          <w:rFonts w:ascii="Times New Roman" w:hAnsi="Times New Roman"/>
          <w:color w:val="000000"/>
          <w:sz w:val="24"/>
          <w:szCs w:val="24"/>
        </w:rPr>
        <w:t>6</w:t>
      </w:r>
      <w:r w:rsidRPr="00F03520">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sidRPr="00F03520">
        <w:rPr>
          <w:rFonts w:ascii="Times New Roman" w:hAnsi="Times New Roman"/>
          <w:color w:val="000000"/>
          <w:sz w:val="24"/>
          <w:szCs w:val="24"/>
        </w:rPr>
        <w:t>oświadczeni</w:t>
      </w:r>
      <w:r>
        <w:rPr>
          <w:rFonts w:ascii="Times New Roman" w:hAnsi="Times New Roman"/>
          <w:color w:val="000000"/>
          <w:sz w:val="24"/>
          <w:szCs w:val="24"/>
        </w:rPr>
        <w:t>e</w:t>
      </w:r>
      <w:r w:rsidRPr="00F03520">
        <w:rPr>
          <w:rFonts w:ascii="Times New Roman" w:hAnsi="Times New Roman"/>
          <w:color w:val="000000"/>
          <w:sz w:val="24"/>
          <w:szCs w:val="24"/>
        </w:rPr>
        <w:t xml:space="preserv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1007D5" w:rsidRDefault="001007D5" w:rsidP="001007D5">
      <w:pPr>
        <w:autoSpaceDE w:val="0"/>
        <w:autoSpaceDN w:val="0"/>
        <w:adjustRightInd w:val="0"/>
        <w:spacing w:after="37" w:line="240" w:lineRule="auto"/>
        <w:ind w:left="704" w:hanging="420"/>
        <w:jc w:val="both"/>
        <w:rPr>
          <w:rFonts w:ascii="Times New Roman" w:hAnsi="Times New Roman"/>
          <w:color w:val="000000"/>
          <w:sz w:val="24"/>
          <w:szCs w:val="24"/>
        </w:rPr>
      </w:pPr>
    </w:p>
    <w:p w:rsidR="001007D5" w:rsidRPr="00F03520" w:rsidRDefault="001007D5" w:rsidP="001007D5">
      <w:pPr>
        <w:suppressAutoHyphens/>
        <w:spacing w:after="0" w:line="240" w:lineRule="auto"/>
        <w:jc w:val="both"/>
        <w:rPr>
          <w:rFonts w:ascii="Times New Roman" w:eastAsia="Times New Roman" w:hAnsi="Times New Roman"/>
          <w:b/>
          <w:bCs/>
          <w:sz w:val="24"/>
          <w:szCs w:val="24"/>
          <w:lang w:eastAsia="ar-SA"/>
        </w:rPr>
      </w:pPr>
      <w:r w:rsidRPr="00F03520">
        <w:rPr>
          <w:rFonts w:ascii="Times New Roman" w:hAnsi="Times New Roman"/>
          <w:color w:val="000000"/>
          <w:sz w:val="24"/>
          <w:szCs w:val="24"/>
        </w:rPr>
        <w:t xml:space="preserve">Zgodnie z art. 24 ust. 11 </w:t>
      </w:r>
      <w:proofErr w:type="spellStart"/>
      <w:r w:rsidRPr="00F03520">
        <w:rPr>
          <w:rFonts w:ascii="Times New Roman" w:hAnsi="Times New Roman"/>
          <w:color w:val="000000"/>
          <w:sz w:val="24"/>
          <w:szCs w:val="24"/>
        </w:rPr>
        <w:t>Pzp</w:t>
      </w:r>
      <w:proofErr w:type="spellEnd"/>
      <w:r w:rsidRPr="00F03520">
        <w:rPr>
          <w:rFonts w:ascii="Times New Roman" w:hAnsi="Times New Roman"/>
          <w:color w:val="000000"/>
          <w:sz w:val="24"/>
          <w:szCs w:val="24"/>
        </w:rPr>
        <w:t xml:space="preserve"> wykonawca, w terminie 3 dni od zamieszczenia na stronie internetowej informacji dotyczących kwoty, jaką zamierza przeznaczyć na sfinansowanie zamówienia, firm oraz adresów wykonawców, którzy złożyli oferty w terminie i ceny, przekazuje zamawiającemu oświadczenie o przynależności lub braku przynależności do tej samej grupy kapitałowej, o której mowa w art. 24 ust. 1 </w:t>
      </w:r>
      <w:proofErr w:type="spellStart"/>
      <w:r w:rsidRPr="00F03520">
        <w:rPr>
          <w:rFonts w:ascii="Times New Roman" w:hAnsi="Times New Roman"/>
          <w:color w:val="000000"/>
          <w:sz w:val="24"/>
          <w:szCs w:val="24"/>
        </w:rPr>
        <w:t>pkt</w:t>
      </w:r>
      <w:proofErr w:type="spellEnd"/>
      <w:r w:rsidRPr="00F03520">
        <w:rPr>
          <w:rFonts w:ascii="Times New Roman" w:hAnsi="Times New Roman"/>
          <w:color w:val="000000"/>
          <w:sz w:val="24"/>
          <w:szCs w:val="24"/>
        </w:rPr>
        <w:t xml:space="preserve"> 23 </w:t>
      </w:r>
      <w:proofErr w:type="spellStart"/>
      <w:r w:rsidRPr="00F03520">
        <w:rPr>
          <w:rFonts w:ascii="Times New Roman" w:hAnsi="Times New Roman"/>
          <w:color w:val="000000"/>
          <w:sz w:val="24"/>
          <w:szCs w:val="24"/>
        </w:rPr>
        <w:t>Pzp</w:t>
      </w:r>
      <w:proofErr w:type="spellEnd"/>
      <w:r w:rsidRPr="00F03520">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w:t>
      </w:r>
      <w:proofErr w:type="spellStart"/>
      <w:r w:rsidRPr="00F03520">
        <w:rPr>
          <w:rFonts w:ascii="Times New Roman" w:hAnsi="Times New Roman"/>
          <w:color w:val="000000"/>
          <w:sz w:val="24"/>
          <w:szCs w:val="24"/>
        </w:rPr>
        <w:t>pkt</w:t>
      </w:r>
      <w:proofErr w:type="spellEnd"/>
      <w:r w:rsidRPr="00F03520">
        <w:rPr>
          <w:rFonts w:ascii="Times New Roman" w:hAnsi="Times New Roman"/>
          <w:color w:val="000000"/>
          <w:sz w:val="24"/>
          <w:szCs w:val="24"/>
        </w:rPr>
        <w:t xml:space="preserve"> 23 </w:t>
      </w:r>
      <w:proofErr w:type="spellStart"/>
      <w:r w:rsidRPr="00F03520">
        <w:rPr>
          <w:rFonts w:ascii="Times New Roman" w:hAnsi="Times New Roman"/>
          <w:color w:val="000000"/>
          <w:sz w:val="24"/>
          <w:szCs w:val="24"/>
        </w:rPr>
        <w:t>Pzp</w:t>
      </w:r>
      <w:proofErr w:type="spellEnd"/>
      <w:r w:rsidRPr="00F03520">
        <w:rPr>
          <w:rFonts w:ascii="Times New Roman" w:hAnsi="Times New Roman"/>
          <w:color w:val="000000"/>
          <w:sz w:val="24"/>
          <w:szCs w:val="24"/>
        </w:rPr>
        <w:t xml:space="preserve"> stanowi Załącznik nr </w:t>
      </w:r>
      <w:r>
        <w:rPr>
          <w:rFonts w:ascii="Times New Roman" w:hAnsi="Times New Roman"/>
          <w:color w:val="000000"/>
          <w:sz w:val="24"/>
          <w:szCs w:val="24"/>
        </w:rPr>
        <w:t>3</w:t>
      </w:r>
      <w:r w:rsidRPr="008C202C">
        <w:rPr>
          <w:rFonts w:ascii="Times New Roman" w:hAnsi="Times New Roman"/>
          <w:color w:val="000000"/>
          <w:sz w:val="24"/>
          <w:szCs w:val="24"/>
        </w:rPr>
        <w:t xml:space="preserve"> do SIWZ.</w:t>
      </w:r>
    </w:p>
    <w:p w:rsidR="001007D5" w:rsidRPr="00F03520" w:rsidRDefault="001007D5" w:rsidP="001007D5">
      <w:pPr>
        <w:suppressAutoHyphens/>
        <w:spacing w:after="0" w:line="240" w:lineRule="auto"/>
        <w:jc w:val="both"/>
        <w:rPr>
          <w:rFonts w:ascii="Times New Roman" w:eastAsia="Times New Roman" w:hAnsi="Times New Roman"/>
          <w:b/>
          <w:bCs/>
          <w:sz w:val="24"/>
          <w:szCs w:val="24"/>
          <w:lang w:eastAsia="ar-SA"/>
        </w:rPr>
      </w:pPr>
    </w:p>
    <w:p w:rsidR="001007D5" w:rsidRPr="00BB0DA9" w:rsidRDefault="001007D5" w:rsidP="001007D5">
      <w:pPr>
        <w:tabs>
          <w:tab w:val="left" w:pos="284"/>
        </w:tabs>
        <w:spacing w:line="240" w:lineRule="auto"/>
        <w:jc w:val="both"/>
        <w:rPr>
          <w:rFonts w:ascii="Times New Roman" w:hAnsi="Times New Roman"/>
          <w:b/>
          <w:sz w:val="24"/>
          <w:szCs w:val="24"/>
        </w:rPr>
      </w:pPr>
      <w:r>
        <w:rPr>
          <w:rFonts w:ascii="Times New Roman" w:hAnsi="Times New Roman"/>
          <w:b/>
          <w:sz w:val="24"/>
          <w:szCs w:val="24"/>
        </w:rPr>
        <w:t>4.</w:t>
      </w:r>
      <w:r w:rsidRPr="00F03520">
        <w:rPr>
          <w:rFonts w:ascii="Times New Roman" w:hAnsi="Times New Roman"/>
          <w:sz w:val="24"/>
          <w:szCs w:val="24"/>
        </w:rPr>
        <w:tab/>
      </w:r>
      <w:r w:rsidRPr="00BB0DA9">
        <w:rPr>
          <w:rFonts w:ascii="Times New Roman" w:hAnsi="Times New Roman"/>
          <w:b/>
          <w:sz w:val="24"/>
          <w:szCs w:val="24"/>
        </w:rPr>
        <w:t xml:space="preserve">Dokumenty podmiotów </w:t>
      </w:r>
      <w:r>
        <w:rPr>
          <w:rFonts w:ascii="Times New Roman" w:hAnsi="Times New Roman"/>
          <w:b/>
          <w:sz w:val="24"/>
          <w:szCs w:val="24"/>
        </w:rPr>
        <w:t>zagranicznych.</w:t>
      </w:r>
      <w:r w:rsidRPr="00BB0DA9">
        <w:rPr>
          <w:rFonts w:ascii="Times New Roman" w:hAnsi="Times New Roman"/>
          <w:b/>
          <w:sz w:val="24"/>
          <w:szCs w:val="24"/>
        </w:rPr>
        <w:t xml:space="preserve">  </w:t>
      </w:r>
    </w:p>
    <w:p w:rsidR="001007D5" w:rsidRPr="004F4A73" w:rsidRDefault="001007D5" w:rsidP="001007D5">
      <w:pPr>
        <w:autoSpaceDE w:val="0"/>
        <w:autoSpaceDN w:val="0"/>
        <w:adjustRightInd w:val="0"/>
        <w:spacing w:after="0" w:line="240" w:lineRule="auto"/>
        <w:rPr>
          <w:rFonts w:ascii="Times New Roman" w:hAnsi="Times New Roman"/>
          <w:color w:val="000000"/>
          <w:sz w:val="24"/>
          <w:szCs w:val="24"/>
        </w:rPr>
      </w:pPr>
      <w:r w:rsidRPr="004F4A73">
        <w:rPr>
          <w:rFonts w:ascii="Times New Roman" w:hAnsi="Times New Roman"/>
          <w:color w:val="000000"/>
          <w:sz w:val="24"/>
          <w:szCs w:val="24"/>
        </w:rPr>
        <w:t xml:space="preserve">Jeżeli wykonawca ma siedzibę lub miejsce zamieszkania poza terytorium Rzeczypospolitej Polskiej, zamiast dokumentów, o których mowa w </w:t>
      </w:r>
      <w:r>
        <w:rPr>
          <w:rFonts w:ascii="Times New Roman" w:hAnsi="Times New Roman"/>
          <w:color w:val="000000"/>
          <w:sz w:val="24"/>
          <w:szCs w:val="24"/>
        </w:rPr>
        <w:t xml:space="preserve">pkt. </w:t>
      </w:r>
      <w:r w:rsidRPr="007B430E">
        <w:rPr>
          <w:rFonts w:ascii="Times New Roman" w:hAnsi="Times New Roman"/>
          <w:color w:val="000000"/>
          <w:sz w:val="24"/>
          <w:szCs w:val="24"/>
        </w:rPr>
        <w:t>VII.3.1 - 4</w:t>
      </w:r>
      <w:r w:rsidRPr="004F4A73">
        <w:rPr>
          <w:rFonts w:ascii="Times New Roman" w:hAnsi="Times New Roman"/>
          <w:color w:val="000000"/>
          <w:sz w:val="24"/>
          <w:szCs w:val="24"/>
        </w:rPr>
        <w:t xml:space="preserve"> SIWZ: </w:t>
      </w:r>
    </w:p>
    <w:p w:rsidR="001007D5" w:rsidRPr="004F4A73" w:rsidRDefault="001007D5" w:rsidP="001007D5">
      <w:pPr>
        <w:autoSpaceDE w:val="0"/>
        <w:autoSpaceDN w:val="0"/>
        <w:adjustRightInd w:val="0"/>
        <w:spacing w:after="42" w:line="240" w:lineRule="auto"/>
        <w:ind w:left="708" w:hanging="282"/>
        <w:jc w:val="both"/>
        <w:rPr>
          <w:rFonts w:ascii="Times New Roman" w:hAnsi="Times New Roman"/>
          <w:color w:val="000000"/>
          <w:sz w:val="24"/>
          <w:szCs w:val="24"/>
        </w:rPr>
      </w:pPr>
      <w:r w:rsidRPr="004F4A73">
        <w:rPr>
          <w:rFonts w:ascii="Times New Roman" w:hAnsi="Times New Roman"/>
          <w:color w:val="000000"/>
          <w:sz w:val="24"/>
          <w:szCs w:val="24"/>
        </w:rPr>
        <w:t>1)</w:t>
      </w:r>
      <w:r>
        <w:rPr>
          <w:rFonts w:ascii="Times New Roman" w:hAnsi="Times New Roman"/>
          <w:color w:val="000000"/>
          <w:sz w:val="24"/>
          <w:szCs w:val="24"/>
        </w:rPr>
        <w:tab/>
      </w:r>
      <w:proofErr w:type="spellStart"/>
      <w:r w:rsidRPr="004F4A73">
        <w:rPr>
          <w:rFonts w:ascii="Times New Roman" w:hAnsi="Times New Roman"/>
          <w:color w:val="000000"/>
          <w:sz w:val="24"/>
          <w:szCs w:val="24"/>
        </w:rPr>
        <w:t>pkt</w:t>
      </w:r>
      <w:proofErr w:type="spellEnd"/>
      <w:r w:rsidRPr="004F4A73">
        <w:rPr>
          <w:rFonts w:ascii="Times New Roman" w:hAnsi="Times New Roman"/>
          <w:color w:val="000000"/>
          <w:sz w:val="24"/>
          <w:szCs w:val="24"/>
        </w:rPr>
        <w:t xml:space="preserve"> 1 - składa informację z odpowiedniego rejestru albo, w przypadku braku takiego rejestru, inny równoważny dokument wydany przez właściwy organ sądowy lub administracyjny</w:t>
      </w:r>
      <w:r w:rsidR="00DF6831">
        <w:rPr>
          <w:rFonts w:ascii="Times New Roman" w:hAnsi="Times New Roman"/>
          <w:color w:val="000000"/>
          <w:sz w:val="24"/>
          <w:szCs w:val="24"/>
        </w:rPr>
        <w:t xml:space="preserve"> </w:t>
      </w:r>
      <w:r w:rsidRPr="004F4A73">
        <w:rPr>
          <w:rFonts w:ascii="Times New Roman" w:hAnsi="Times New Roman"/>
          <w:color w:val="000000"/>
          <w:sz w:val="24"/>
          <w:szCs w:val="24"/>
        </w:rPr>
        <w:t xml:space="preserve">kraju, w którym wykonawca ma siedzibę lub miejsce zamieszkania lub miejsce zamieszkania ma osoba, której dotyczy informacja albo dokument, </w:t>
      </w:r>
      <w:r w:rsidR="00DF6831">
        <w:rPr>
          <w:rFonts w:ascii="Times New Roman" w:hAnsi="Times New Roman"/>
          <w:color w:val="000000"/>
          <w:sz w:val="24"/>
          <w:szCs w:val="24"/>
        </w:rPr>
        <w:br/>
      </w:r>
      <w:r w:rsidRPr="004F4A73">
        <w:rPr>
          <w:rFonts w:ascii="Times New Roman" w:hAnsi="Times New Roman"/>
          <w:color w:val="000000"/>
          <w:sz w:val="24"/>
          <w:szCs w:val="24"/>
        </w:rPr>
        <w:t>w zakresie określonym w art. 24 ust. 1 pkt</w:t>
      </w:r>
      <w:r>
        <w:rPr>
          <w:rFonts w:ascii="Times New Roman" w:hAnsi="Times New Roman"/>
          <w:color w:val="000000"/>
          <w:sz w:val="24"/>
          <w:szCs w:val="24"/>
        </w:rPr>
        <w:t>.</w:t>
      </w:r>
      <w:r w:rsidRPr="004F4A73">
        <w:rPr>
          <w:rFonts w:ascii="Times New Roman" w:hAnsi="Times New Roman"/>
          <w:color w:val="000000"/>
          <w:sz w:val="24"/>
          <w:szCs w:val="24"/>
        </w:rPr>
        <w:t xml:space="preserve"> 13, 14 i 21; </w:t>
      </w:r>
    </w:p>
    <w:p w:rsidR="001007D5" w:rsidRPr="004F4A73" w:rsidRDefault="001007D5" w:rsidP="001007D5">
      <w:pPr>
        <w:autoSpaceDE w:val="0"/>
        <w:autoSpaceDN w:val="0"/>
        <w:adjustRightInd w:val="0"/>
        <w:spacing w:after="0" w:line="240" w:lineRule="auto"/>
        <w:ind w:left="708" w:hanging="282"/>
        <w:jc w:val="both"/>
        <w:rPr>
          <w:rFonts w:ascii="Times New Roman" w:hAnsi="Times New Roman"/>
          <w:color w:val="000000"/>
          <w:sz w:val="24"/>
          <w:szCs w:val="24"/>
        </w:rPr>
      </w:pPr>
      <w:r w:rsidRPr="004F4A73">
        <w:rPr>
          <w:rFonts w:ascii="Times New Roman" w:hAnsi="Times New Roman"/>
          <w:color w:val="000000"/>
          <w:sz w:val="24"/>
          <w:szCs w:val="24"/>
        </w:rPr>
        <w:t xml:space="preserve">2) </w:t>
      </w:r>
      <w:r>
        <w:rPr>
          <w:rFonts w:ascii="Times New Roman" w:hAnsi="Times New Roman"/>
          <w:color w:val="000000"/>
          <w:sz w:val="24"/>
          <w:szCs w:val="24"/>
        </w:rPr>
        <w:tab/>
      </w:r>
      <w:proofErr w:type="spellStart"/>
      <w:r w:rsidRPr="004F4A73">
        <w:rPr>
          <w:rFonts w:ascii="Times New Roman" w:hAnsi="Times New Roman"/>
          <w:color w:val="000000"/>
          <w:sz w:val="24"/>
          <w:szCs w:val="24"/>
        </w:rPr>
        <w:t>pkt</w:t>
      </w:r>
      <w:proofErr w:type="spellEnd"/>
      <w:r w:rsidRPr="004F4A73">
        <w:rPr>
          <w:rFonts w:ascii="Times New Roman" w:hAnsi="Times New Roman"/>
          <w:color w:val="000000"/>
          <w:sz w:val="24"/>
          <w:szCs w:val="24"/>
        </w:rPr>
        <w:t xml:space="preserve"> 2-4 - składa dokument lub dokumenty wystawione w kraju, w którym wykonawca ma siedzibę lub miejsce zamieszkania, potwierdzające odpowiednio, że: </w:t>
      </w:r>
    </w:p>
    <w:p w:rsidR="001007D5" w:rsidRPr="004F4A73" w:rsidRDefault="001007D5" w:rsidP="001007D5">
      <w:pPr>
        <w:autoSpaceDE w:val="0"/>
        <w:autoSpaceDN w:val="0"/>
        <w:adjustRightInd w:val="0"/>
        <w:spacing w:after="40" w:line="240" w:lineRule="auto"/>
        <w:ind w:left="708" w:hanging="282"/>
        <w:jc w:val="both"/>
        <w:rPr>
          <w:rFonts w:ascii="Times New Roman" w:hAnsi="Times New Roman"/>
          <w:color w:val="000000"/>
          <w:sz w:val="24"/>
          <w:szCs w:val="24"/>
        </w:rPr>
      </w:pPr>
      <w:r w:rsidRPr="004F4A73">
        <w:rPr>
          <w:rFonts w:ascii="Times New Roman" w:hAnsi="Times New Roman"/>
          <w:color w:val="000000"/>
          <w:sz w:val="24"/>
          <w:szCs w:val="24"/>
        </w:rPr>
        <w:t xml:space="preserve">a) </w:t>
      </w:r>
      <w:r>
        <w:rPr>
          <w:rFonts w:ascii="Times New Roman" w:hAnsi="Times New Roman"/>
          <w:color w:val="000000"/>
          <w:sz w:val="24"/>
          <w:szCs w:val="24"/>
        </w:rPr>
        <w:tab/>
      </w:r>
      <w:r w:rsidRPr="004F4A73">
        <w:rPr>
          <w:rFonts w:ascii="Times New Roman" w:hAnsi="Times New Roman"/>
          <w:color w:val="000000"/>
          <w:sz w:val="24"/>
          <w:szCs w:val="24"/>
        </w:rPr>
        <w:t>nie zalega z opłacaniem podatków, opłat, składek na ubezpieczenie społeczne lub zdrowotne albo że zawarł porozumienie z właściwym organem w sprawie spłat tych należności</w:t>
      </w:r>
      <w:r w:rsidR="00DF6831">
        <w:rPr>
          <w:rFonts w:ascii="Times New Roman" w:hAnsi="Times New Roman"/>
          <w:color w:val="000000"/>
          <w:sz w:val="24"/>
          <w:szCs w:val="24"/>
        </w:rPr>
        <w:t xml:space="preserve"> </w:t>
      </w:r>
      <w:r w:rsidRPr="004F4A73">
        <w:rPr>
          <w:rFonts w:ascii="Times New Roman" w:hAnsi="Times New Roman"/>
          <w:color w:val="000000"/>
          <w:sz w:val="24"/>
          <w:szCs w:val="24"/>
        </w:rPr>
        <w:t>wraz</w:t>
      </w:r>
      <w:r w:rsidR="00DF6831">
        <w:rPr>
          <w:rFonts w:ascii="Times New Roman" w:hAnsi="Times New Roman"/>
          <w:color w:val="000000"/>
          <w:sz w:val="24"/>
          <w:szCs w:val="24"/>
        </w:rPr>
        <w:t xml:space="preserve"> </w:t>
      </w:r>
      <w:r w:rsidRPr="004F4A73">
        <w:rPr>
          <w:rFonts w:ascii="Times New Roman" w:hAnsi="Times New Roman"/>
          <w:color w:val="000000"/>
          <w:sz w:val="24"/>
          <w:szCs w:val="24"/>
        </w:rPr>
        <w:t>z</w:t>
      </w:r>
      <w:r w:rsidR="00DF6831">
        <w:rPr>
          <w:rFonts w:ascii="Times New Roman" w:hAnsi="Times New Roman"/>
          <w:color w:val="000000"/>
          <w:sz w:val="24"/>
          <w:szCs w:val="24"/>
        </w:rPr>
        <w:t xml:space="preserve"> </w:t>
      </w:r>
      <w:r w:rsidRPr="004F4A73">
        <w:rPr>
          <w:rFonts w:ascii="Times New Roman" w:hAnsi="Times New Roman"/>
          <w:color w:val="000000"/>
          <w:sz w:val="24"/>
          <w:szCs w:val="24"/>
        </w:rPr>
        <w:t xml:space="preserve"> ewentualnymi odsetkami lub grzywnami, w szczególności uzyskał przewidziane prawem zwolnienie, odroczenie lub rozłożenie na raty zaległych płatności lub wstrzymanie w całości wykonania decyzji właściwego organu, </w:t>
      </w:r>
    </w:p>
    <w:p w:rsidR="001007D5" w:rsidRPr="004F4A73" w:rsidRDefault="001007D5" w:rsidP="001007D5">
      <w:pPr>
        <w:autoSpaceDE w:val="0"/>
        <w:autoSpaceDN w:val="0"/>
        <w:adjustRightInd w:val="0"/>
        <w:spacing w:after="40" w:line="240" w:lineRule="auto"/>
        <w:ind w:firstLine="426"/>
        <w:jc w:val="both"/>
        <w:rPr>
          <w:rFonts w:ascii="Times New Roman" w:hAnsi="Times New Roman"/>
          <w:color w:val="000000"/>
          <w:sz w:val="24"/>
          <w:szCs w:val="24"/>
        </w:rPr>
      </w:pPr>
      <w:r w:rsidRPr="004F4A73">
        <w:rPr>
          <w:rFonts w:ascii="Times New Roman" w:hAnsi="Times New Roman"/>
          <w:color w:val="000000"/>
          <w:sz w:val="24"/>
          <w:szCs w:val="24"/>
        </w:rPr>
        <w:t xml:space="preserve">b) </w:t>
      </w:r>
      <w:r>
        <w:rPr>
          <w:rFonts w:ascii="Times New Roman" w:hAnsi="Times New Roman"/>
          <w:color w:val="000000"/>
          <w:sz w:val="24"/>
          <w:szCs w:val="24"/>
        </w:rPr>
        <w:tab/>
      </w:r>
      <w:r w:rsidRPr="004F4A73">
        <w:rPr>
          <w:rFonts w:ascii="Times New Roman" w:hAnsi="Times New Roman"/>
          <w:color w:val="000000"/>
          <w:sz w:val="24"/>
          <w:szCs w:val="24"/>
        </w:rPr>
        <w:t xml:space="preserve">nie otwarto jego likwidacji ani nie ogłoszono upadłości. </w:t>
      </w:r>
    </w:p>
    <w:p w:rsidR="001007D5" w:rsidRPr="004F4A73" w:rsidRDefault="001007D5" w:rsidP="001007D5">
      <w:pPr>
        <w:autoSpaceDE w:val="0"/>
        <w:autoSpaceDN w:val="0"/>
        <w:adjustRightInd w:val="0"/>
        <w:spacing w:after="4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 xml:space="preserve">3) </w:t>
      </w:r>
      <w:r w:rsidRPr="004F4A73">
        <w:rPr>
          <w:rFonts w:ascii="Times New Roman" w:hAnsi="Times New Roman"/>
          <w:color w:val="000000"/>
          <w:sz w:val="24"/>
          <w:szCs w:val="24"/>
        </w:rPr>
        <w:t xml:space="preserve">Dokumenty, o których mowa w </w:t>
      </w:r>
      <w:r>
        <w:rPr>
          <w:rFonts w:ascii="Times New Roman" w:hAnsi="Times New Roman"/>
          <w:color w:val="000000"/>
          <w:sz w:val="24"/>
          <w:szCs w:val="24"/>
        </w:rPr>
        <w:t xml:space="preserve"> pkt.</w:t>
      </w:r>
      <w:r w:rsidRPr="007B430E">
        <w:rPr>
          <w:rFonts w:ascii="Times New Roman" w:hAnsi="Times New Roman"/>
          <w:color w:val="000000"/>
          <w:sz w:val="24"/>
          <w:szCs w:val="24"/>
        </w:rPr>
        <w:t>VII.3.1</w:t>
      </w:r>
      <w:r w:rsidRPr="004F4A73">
        <w:rPr>
          <w:rFonts w:ascii="Times New Roman" w:hAnsi="Times New Roman"/>
          <w:color w:val="000000"/>
          <w:sz w:val="24"/>
          <w:szCs w:val="24"/>
        </w:rPr>
        <w:t xml:space="preserve"> </w:t>
      </w:r>
      <w:r>
        <w:rPr>
          <w:rFonts w:ascii="Times New Roman" w:hAnsi="Times New Roman"/>
          <w:color w:val="000000"/>
          <w:sz w:val="24"/>
          <w:szCs w:val="24"/>
        </w:rPr>
        <w:t>SIWZ i</w:t>
      </w:r>
      <w:r w:rsidRPr="004F4A73">
        <w:rPr>
          <w:rFonts w:ascii="Times New Roman" w:hAnsi="Times New Roman"/>
          <w:color w:val="000000"/>
          <w:sz w:val="24"/>
          <w:szCs w:val="24"/>
        </w:rPr>
        <w:t xml:space="preserve"> </w:t>
      </w:r>
      <w:r>
        <w:rPr>
          <w:rFonts w:ascii="Times New Roman" w:hAnsi="Times New Roman"/>
          <w:color w:val="000000"/>
          <w:sz w:val="24"/>
          <w:szCs w:val="24"/>
        </w:rPr>
        <w:t>pkt.</w:t>
      </w:r>
      <w:r w:rsidRPr="004F4A73">
        <w:rPr>
          <w:rFonts w:ascii="Times New Roman" w:hAnsi="Times New Roman"/>
          <w:color w:val="000000"/>
          <w:sz w:val="24"/>
          <w:szCs w:val="24"/>
        </w:rPr>
        <w:t xml:space="preserve"> </w:t>
      </w:r>
      <w:r w:rsidRPr="007B430E">
        <w:rPr>
          <w:rFonts w:ascii="Times New Roman" w:hAnsi="Times New Roman"/>
          <w:color w:val="000000"/>
          <w:sz w:val="24"/>
          <w:szCs w:val="24"/>
        </w:rPr>
        <w:t>VII.3.4</w:t>
      </w:r>
      <w:r w:rsidRPr="004F4A73">
        <w:rPr>
          <w:rFonts w:ascii="Times New Roman" w:hAnsi="Times New Roman"/>
          <w:color w:val="000000"/>
          <w:sz w:val="24"/>
          <w:szCs w:val="24"/>
        </w:rPr>
        <w:t xml:space="preserve"> SIWZ, powinny być wystawione nie wcześniej niż 6 miesięcy przed upływem terminu składania ofert albo wniosków o dopuszczenie do udziału w postępowaniu. Dokument, o którym mowa </w:t>
      </w:r>
      <w:r w:rsidR="00DF6831">
        <w:rPr>
          <w:rFonts w:ascii="Times New Roman" w:hAnsi="Times New Roman"/>
          <w:color w:val="000000"/>
          <w:sz w:val="24"/>
          <w:szCs w:val="24"/>
        </w:rPr>
        <w:br/>
      </w:r>
      <w:r w:rsidRPr="004F4A73">
        <w:rPr>
          <w:rFonts w:ascii="Times New Roman" w:hAnsi="Times New Roman"/>
          <w:color w:val="000000"/>
          <w:sz w:val="24"/>
          <w:szCs w:val="24"/>
        </w:rPr>
        <w:t>w</w:t>
      </w:r>
      <w:r>
        <w:rPr>
          <w:rFonts w:ascii="Times New Roman" w:hAnsi="Times New Roman"/>
          <w:color w:val="000000"/>
          <w:sz w:val="24"/>
          <w:szCs w:val="24"/>
        </w:rPr>
        <w:t xml:space="preserve"> pkt. </w:t>
      </w:r>
      <w:r w:rsidRPr="007B430E">
        <w:rPr>
          <w:rFonts w:ascii="Times New Roman" w:hAnsi="Times New Roman"/>
          <w:color w:val="000000"/>
          <w:sz w:val="24"/>
          <w:szCs w:val="24"/>
        </w:rPr>
        <w:t>VII.3.3</w:t>
      </w:r>
      <w:r>
        <w:rPr>
          <w:rFonts w:ascii="Times New Roman" w:hAnsi="Times New Roman"/>
          <w:color w:val="000000"/>
          <w:sz w:val="24"/>
          <w:szCs w:val="24"/>
        </w:rPr>
        <w:t xml:space="preserve"> SIWZ</w:t>
      </w:r>
      <w:r w:rsidRPr="004F4A73">
        <w:rPr>
          <w:rFonts w:ascii="Times New Roman" w:hAnsi="Times New Roman"/>
          <w:color w:val="000000"/>
          <w:sz w:val="24"/>
          <w:szCs w:val="24"/>
        </w:rPr>
        <w:t xml:space="preserve"> </w:t>
      </w:r>
      <w:r w:rsidRPr="007B430E">
        <w:rPr>
          <w:rFonts w:ascii="Times New Roman" w:hAnsi="Times New Roman"/>
          <w:color w:val="000000"/>
          <w:sz w:val="24"/>
          <w:szCs w:val="24"/>
        </w:rPr>
        <w:t>VII.3.2</w:t>
      </w:r>
      <w:r w:rsidRPr="004F4A73">
        <w:rPr>
          <w:rFonts w:ascii="Times New Roman" w:hAnsi="Times New Roman"/>
          <w:color w:val="000000"/>
          <w:sz w:val="24"/>
          <w:szCs w:val="24"/>
        </w:rPr>
        <w:t xml:space="preserve"> SIWZ, powinien być wystawiony nie wcześniej niż </w:t>
      </w:r>
      <w:r w:rsidR="00DF6831">
        <w:rPr>
          <w:rFonts w:ascii="Times New Roman" w:hAnsi="Times New Roman"/>
          <w:color w:val="000000"/>
          <w:sz w:val="24"/>
          <w:szCs w:val="24"/>
        </w:rPr>
        <w:br/>
      </w:r>
      <w:r w:rsidRPr="004F4A73">
        <w:rPr>
          <w:rFonts w:ascii="Times New Roman" w:hAnsi="Times New Roman"/>
          <w:color w:val="000000"/>
          <w:sz w:val="24"/>
          <w:szCs w:val="24"/>
        </w:rPr>
        <w:t xml:space="preserve">3 miesiące przed upływem tego terminu. </w:t>
      </w:r>
    </w:p>
    <w:p w:rsidR="001007D5" w:rsidRPr="004F4A73" w:rsidRDefault="001007D5" w:rsidP="001007D5">
      <w:pPr>
        <w:autoSpaceDE w:val="0"/>
        <w:autoSpaceDN w:val="0"/>
        <w:adjustRightInd w:val="0"/>
        <w:spacing w:after="40" w:line="240" w:lineRule="auto"/>
        <w:ind w:left="708" w:hanging="282"/>
        <w:jc w:val="both"/>
        <w:rPr>
          <w:rFonts w:ascii="Times New Roman" w:hAnsi="Times New Roman"/>
          <w:color w:val="000000"/>
          <w:sz w:val="24"/>
          <w:szCs w:val="24"/>
        </w:rPr>
      </w:pPr>
      <w:r>
        <w:rPr>
          <w:rFonts w:ascii="Times New Roman" w:hAnsi="Times New Roman"/>
          <w:color w:val="000000"/>
          <w:sz w:val="24"/>
          <w:szCs w:val="24"/>
        </w:rPr>
        <w:t>4)</w:t>
      </w:r>
      <w:r w:rsidRPr="004F4A73">
        <w:rPr>
          <w:rFonts w:ascii="Times New Roman" w:hAnsi="Times New Roman"/>
          <w:color w:val="000000"/>
          <w:sz w:val="24"/>
          <w:szCs w:val="24"/>
        </w:rPr>
        <w:t xml:space="preserve"> Jeżeli w kraju, w którym wykonawca ma siedzibę lub miejsce zamieszkania lub miejsce zamieszkania ma osoba, której dokument dotyczy, nie wydaje się dokumentów, o których mowa w </w:t>
      </w:r>
      <w:r>
        <w:rPr>
          <w:rFonts w:ascii="Times New Roman" w:hAnsi="Times New Roman"/>
          <w:color w:val="000000"/>
          <w:sz w:val="24"/>
          <w:szCs w:val="24"/>
        </w:rPr>
        <w:t>pkt.</w:t>
      </w:r>
      <w:r w:rsidRPr="007B430E">
        <w:rPr>
          <w:rFonts w:ascii="Times New Roman" w:hAnsi="Times New Roman"/>
          <w:color w:val="000000"/>
          <w:sz w:val="24"/>
          <w:szCs w:val="24"/>
        </w:rPr>
        <w:t>VII.4.2 a i b</w:t>
      </w:r>
      <w:r>
        <w:rPr>
          <w:rFonts w:ascii="Times New Roman" w:hAnsi="Times New Roman"/>
          <w:color w:val="000000"/>
          <w:sz w:val="24"/>
          <w:szCs w:val="24"/>
        </w:rPr>
        <w:t xml:space="preserve"> </w:t>
      </w:r>
      <w:r w:rsidRPr="004F4A73">
        <w:rPr>
          <w:rFonts w:ascii="Times New Roman" w:hAnsi="Times New Roman"/>
          <w:color w:val="000000"/>
          <w:sz w:val="24"/>
          <w:szCs w:val="24"/>
        </w:rPr>
        <w:t xml:space="preserve">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007D5" w:rsidRPr="004F4A73" w:rsidRDefault="001007D5" w:rsidP="001007D5">
      <w:pPr>
        <w:autoSpaceDE w:val="0"/>
        <w:autoSpaceDN w:val="0"/>
        <w:adjustRightInd w:val="0"/>
        <w:spacing w:after="0" w:line="240" w:lineRule="auto"/>
        <w:ind w:left="708" w:hanging="282"/>
        <w:jc w:val="both"/>
        <w:rPr>
          <w:rFonts w:ascii="Times New Roman" w:hAnsi="Times New Roman"/>
          <w:color w:val="000000"/>
          <w:sz w:val="24"/>
          <w:szCs w:val="24"/>
        </w:rPr>
      </w:pPr>
      <w:r>
        <w:rPr>
          <w:rFonts w:ascii="Times New Roman" w:hAnsi="Times New Roman"/>
          <w:color w:val="000000"/>
          <w:sz w:val="24"/>
          <w:szCs w:val="24"/>
        </w:rPr>
        <w:lastRenderedPageBreak/>
        <w:t>5)</w:t>
      </w:r>
      <w:r w:rsidRPr="004F4A73">
        <w:rPr>
          <w:rFonts w:ascii="Times New Roman" w:hAnsi="Times New Roman"/>
          <w:color w:val="000000"/>
          <w:sz w:val="24"/>
          <w:szCs w:val="24"/>
        </w:rPr>
        <w:t>.</w:t>
      </w:r>
      <w:r>
        <w:rPr>
          <w:rFonts w:ascii="Times New Roman" w:hAnsi="Times New Roman"/>
          <w:color w:val="000000"/>
          <w:sz w:val="24"/>
          <w:szCs w:val="24"/>
        </w:rPr>
        <w:tab/>
      </w:r>
      <w:r w:rsidRPr="004F4A73">
        <w:rPr>
          <w:rFonts w:ascii="Times New Roman" w:hAnsi="Times New Roman"/>
          <w:color w:val="000000"/>
          <w:sz w:val="24"/>
          <w:szCs w:val="24"/>
        </w:rPr>
        <w:t xml:space="preserve">Wykonawca mający siedzibę na terytorium Rzeczypospolitej Polskiej, w odniesieniu do osoby mającej miejsce zamieszkania poza terytorium Rzeczypospolitej Polskiej, której dotyczy dokument wskazany w </w:t>
      </w:r>
      <w:r>
        <w:rPr>
          <w:rFonts w:ascii="Times New Roman" w:hAnsi="Times New Roman"/>
          <w:color w:val="000000"/>
          <w:sz w:val="24"/>
          <w:szCs w:val="24"/>
        </w:rPr>
        <w:t>pkt.</w:t>
      </w:r>
      <w:r w:rsidRPr="004F4A73">
        <w:rPr>
          <w:rFonts w:ascii="Times New Roman" w:hAnsi="Times New Roman"/>
          <w:color w:val="000000"/>
          <w:sz w:val="24"/>
          <w:szCs w:val="24"/>
        </w:rPr>
        <w:t xml:space="preserve"> </w:t>
      </w:r>
      <w:r w:rsidRPr="007B430E">
        <w:rPr>
          <w:rFonts w:ascii="Times New Roman" w:hAnsi="Times New Roman"/>
          <w:color w:val="000000"/>
          <w:sz w:val="24"/>
          <w:szCs w:val="24"/>
        </w:rPr>
        <w:t>VII.3.1</w:t>
      </w:r>
      <w:r w:rsidRPr="004F4A73">
        <w:rPr>
          <w:rFonts w:ascii="Times New Roman" w:hAnsi="Times New Roman"/>
          <w:color w:val="000000"/>
          <w:sz w:val="24"/>
          <w:szCs w:val="24"/>
        </w:rPr>
        <w:t xml:space="preserve"> SIWZ, składa dokument, o którym mowa w </w:t>
      </w:r>
      <w:r>
        <w:rPr>
          <w:rFonts w:ascii="Times New Roman" w:hAnsi="Times New Roman"/>
          <w:color w:val="000000"/>
          <w:sz w:val="24"/>
          <w:szCs w:val="24"/>
        </w:rPr>
        <w:t>pkt.VII.4.</w:t>
      </w:r>
      <w:r w:rsidRPr="004F4A73">
        <w:rPr>
          <w:rFonts w:ascii="Times New Roman" w:hAnsi="Times New Roman"/>
          <w:color w:val="000000"/>
          <w:sz w:val="24"/>
          <w:szCs w:val="24"/>
        </w:rPr>
        <w:t xml:space="preserve">1 SIWZ, w zakresie określonym w art. 24 ust. 1 </w:t>
      </w:r>
      <w:proofErr w:type="spellStart"/>
      <w:r w:rsidRPr="004F4A73">
        <w:rPr>
          <w:rFonts w:ascii="Times New Roman" w:hAnsi="Times New Roman"/>
          <w:color w:val="000000"/>
          <w:sz w:val="24"/>
          <w:szCs w:val="24"/>
        </w:rPr>
        <w:t>pkt</w:t>
      </w:r>
      <w:proofErr w:type="spellEnd"/>
      <w:r w:rsidRPr="004F4A73">
        <w:rPr>
          <w:rFonts w:ascii="Times New Roman" w:hAnsi="Times New Roman"/>
          <w:color w:val="000000"/>
          <w:sz w:val="24"/>
          <w:szCs w:val="24"/>
        </w:rPr>
        <w:t xml:space="preserve"> 14 i 21 </w:t>
      </w:r>
      <w:proofErr w:type="spellStart"/>
      <w:r w:rsidRPr="004F4A73">
        <w:rPr>
          <w:rFonts w:ascii="Times New Roman" w:hAnsi="Times New Roman"/>
          <w:color w:val="000000"/>
          <w:sz w:val="24"/>
          <w:szCs w:val="24"/>
        </w:rPr>
        <w:t>Pzp</w:t>
      </w:r>
      <w:proofErr w:type="spellEnd"/>
      <w:r w:rsidRPr="004F4A73">
        <w:rPr>
          <w:rFonts w:ascii="Times New Roman" w:hAnsi="Times New Roman"/>
          <w:color w:val="000000"/>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Pr>
          <w:rFonts w:ascii="Times New Roman" w:hAnsi="Times New Roman"/>
          <w:color w:val="000000"/>
          <w:sz w:val="24"/>
          <w:szCs w:val="24"/>
        </w:rPr>
        <w:t>pkt.</w:t>
      </w:r>
      <w:r w:rsidRPr="007B430E">
        <w:rPr>
          <w:rFonts w:ascii="Times New Roman" w:hAnsi="Times New Roman"/>
          <w:color w:val="000000"/>
          <w:sz w:val="24"/>
          <w:szCs w:val="24"/>
        </w:rPr>
        <w:t>VII.4. 3</w:t>
      </w:r>
      <w:r>
        <w:rPr>
          <w:rFonts w:ascii="Times New Roman" w:hAnsi="Times New Roman"/>
          <w:b/>
          <w:color w:val="000000"/>
          <w:sz w:val="24"/>
          <w:szCs w:val="24"/>
        </w:rPr>
        <w:t xml:space="preserve"> </w:t>
      </w:r>
      <w:r w:rsidRPr="004F4A73">
        <w:rPr>
          <w:rFonts w:ascii="Times New Roman" w:hAnsi="Times New Roman"/>
          <w:color w:val="000000"/>
          <w:sz w:val="24"/>
          <w:szCs w:val="24"/>
        </w:rPr>
        <w:t xml:space="preserve"> SIWZ zdanie pierwsze stosuje się. </w:t>
      </w:r>
    </w:p>
    <w:p w:rsidR="001007D5" w:rsidRPr="004F4A73" w:rsidRDefault="001007D5" w:rsidP="001007D5">
      <w:pPr>
        <w:autoSpaceDE w:val="0"/>
        <w:autoSpaceDN w:val="0"/>
        <w:adjustRightInd w:val="0"/>
        <w:spacing w:after="42" w:line="240" w:lineRule="auto"/>
        <w:ind w:left="708" w:hanging="282"/>
        <w:jc w:val="both"/>
        <w:rPr>
          <w:rFonts w:ascii="Times New Roman" w:hAnsi="Times New Roman"/>
          <w:color w:val="000000"/>
          <w:sz w:val="24"/>
          <w:szCs w:val="24"/>
        </w:rPr>
      </w:pPr>
      <w:r w:rsidRPr="004F4A73">
        <w:rPr>
          <w:rFonts w:ascii="Times New Roman" w:hAnsi="Times New Roman"/>
          <w:color w:val="000000"/>
          <w:sz w:val="24"/>
          <w:szCs w:val="24"/>
        </w:rPr>
        <w:t>a)</w:t>
      </w:r>
      <w:r>
        <w:rPr>
          <w:rFonts w:ascii="Times New Roman" w:hAnsi="Times New Roman"/>
          <w:color w:val="000000"/>
          <w:sz w:val="24"/>
          <w:szCs w:val="24"/>
        </w:rPr>
        <w:tab/>
      </w:r>
      <w:r w:rsidRPr="004F4A73">
        <w:rPr>
          <w:rFonts w:ascii="Times New Roman" w:hAnsi="Times New Roman"/>
          <w:color w:val="000000"/>
          <w:sz w:val="24"/>
          <w:szCs w:val="24"/>
        </w:rPr>
        <w:t>W przypadku wątpliwości co do treści dokumentu złożonego przez wykonawcę, zamawiający może zwrócić się do właściwych organów odpowiednio kraju, w którym wykonawca ma siedzibę lub miejsce zamieszkania lub miejsce zamieszkania ma osoba,</w:t>
      </w:r>
      <w:r w:rsidR="002B79E2">
        <w:rPr>
          <w:rFonts w:ascii="Times New Roman" w:hAnsi="Times New Roman"/>
          <w:color w:val="000000"/>
          <w:sz w:val="24"/>
          <w:szCs w:val="24"/>
        </w:rPr>
        <w:t xml:space="preserve"> </w:t>
      </w:r>
      <w:r w:rsidRPr="004F4A73">
        <w:rPr>
          <w:rFonts w:ascii="Times New Roman" w:hAnsi="Times New Roman"/>
          <w:color w:val="000000"/>
          <w:sz w:val="24"/>
          <w:szCs w:val="24"/>
        </w:rPr>
        <w:t>której</w:t>
      </w:r>
      <w:r w:rsidR="002B79E2">
        <w:rPr>
          <w:rFonts w:ascii="Times New Roman" w:hAnsi="Times New Roman"/>
          <w:color w:val="000000"/>
          <w:sz w:val="24"/>
          <w:szCs w:val="24"/>
        </w:rPr>
        <w:t xml:space="preserve"> </w:t>
      </w:r>
      <w:r w:rsidRPr="004F4A73">
        <w:rPr>
          <w:rFonts w:ascii="Times New Roman" w:hAnsi="Times New Roman"/>
          <w:color w:val="000000"/>
          <w:sz w:val="24"/>
          <w:szCs w:val="24"/>
        </w:rPr>
        <w:t>dokument</w:t>
      </w:r>
      <w:r w:rsidR="002B79E2">
        <w:rPr>
          <w:rFonts w:ascii="Times New Roman" w:hAnsi="Times New Roman"/>
          <w:color w:val="000000"/>
          <w:sz w:val="24"/>
          <w:szCs w:val="24"/>
        </w:rPr>
        <w:t xml:space="preserve"> </w:t>
      </w:r>
      <w:r w:rsidRPr="004F4A73">
        <w:rPr>
          <w:rFonts w:ascii="Times New Roman" w:hAnsi="Times New Roman"/>
          <w:color w:val="000000"/>
          <w:sz w:val="24"/>
          <w:szCs w:val="24"/>
        </w:rPr>
        <w:t xml:space="preserve">dotyczy, o udzielenie niezbędnych informacji dotyczących tego dokumentu. </w:t>
      </w:r>
    </w:p>
    <w:p w:rsidR="001007D5" w:rsidRPr="004F4A73" w:rsidRDefault="001007D5" w:rsidP="001007D5">
      <w:pPr>
        <w:autoSpaceDE w:val="0"/>
        <w:autoSpaceDN w:val="0"/>
        <w:adjustRightInd w:val="0"/>
        <w:spacing w:after="0" w:line="240" w:lineRule="auto"/>
        <w:ind w:left="708" w:hanging="282"/>
        <w:jc w:val="both"/>
        <w:rPr>
          <w:rFonts w:ascii="Times New Roman" w:hAnsi="Times New Roman"/>
          <w:color w:val="000000"/>
          <w:sz w:val="24"/>
          <w:szCs w:val="24"/>
        </w:rPr>
      </w:pPr>
      <w:r w:rsidRPr="004F4A73">
        <w:rPr>
          <w:rFonts w:ascii="Times New Roman" w:hAnsi="Times New Roman"/>
          <w:color w:val="000000"/>
          <w:sz w:val="24"/>
          <w:szCs w:val="24"/>
        </w:rPr>
        <w:t xml:space="preserve">b) </w:t>
      </w:r>
      <w:r>
        <w:rPr>
          <w:rFonts w:ascii="Times New Roman" w:hAnsi="Times New Roman"/>
          <w:color w:val="000000"/>
          <w:sz w:val="24"/>
          <w:szCs w:val="24"/>
        </w:rPr>
        <w:tab/>
      </w:r>
      <w:r w:rsidRPr="004F4A73">
        <w:rPr>
          <w:rFonts w:ascii="Times New Roman" w:hAnsi="Times New Roman"/>
          <w:color w:val="000000"/>
          <w:sz w:val="24"/>
          <w:szCs w:val="24"/>
        </w:rPr>
        <w:t xml:space="preserve">Wykonawca mający siedzibę na terytorium Rzeczypospolitej Polskiej, w odniesieniu do osoby mającej miejsce zamieszkania poza terytorium Rzeczypospolitej Polskiej, której dotyczy dokument wskazany w </w:t>
      </w:r>
      <w:r>
        <w:rPr>
          <w:rFonts w:ascii="Times New Roman" w:hAnsi="Times New Roman"/>
          <w:color w:val="000000"/>
          <w:sz w:val="24"/>
          <w:szCs w:val="24"/>
        </w:rPr>
        <w:t xml:space="preserve">pkt. </w:t>
      </w:r>
      <w:r w:rsidRPr="007B430E">
        <w:rPr>
          <w:rFonts w:ascii="Times New Roman" w:hAnsi="Times New Roman"/>
          <w:color w:val="000000"/>
          <w:sz w:val="24"/>
          <w:szCs w:val="24"/>
        </w:rPr>
        <w:t>VII.3.1</w:t>
      </w:r>
      <w:r>
        <w:rPr>
          <w:rFonts w:ascii="Times New Roman" w:hAnsi="Times New Roman"/>
          <w:color w:val="000000"/>
          <w:sz w:val="24"/>
          <w:szCs w:val="24"/>
        </w:rPr>
        <w:t xml:space="preserve"> SIWZ</w:t>
      </w:r>
      <w:r w:rsidRPr="004F4A73">
        <w:rPr>
          <w:rFonts w:ascii="Times New Roman" w:hAnsi="Times New Roman"/>
          <w:color w:val="000000"/>
          <w:sz w:val="24"/>
          <w:szCs w:val="24"/>
        </w:rPr>
        <w:t xml:space="preserve"> składa dokument, o którym mowa w </w:t>
      </w:r>
      <w:r>
        <w:rPr>
          <w:rFonts w:ascii="Times New Roman" w:hAnsi="Times New Roman"/>
          <w:color w:val="000000"/>
          <w:sz w:val="24"/>
          <w:szCs w:val="24"/>
        </w:rPr>
        <w:t xml:space="preserve"> pkt. </w:t>
      </w:r>
      <w:r w:rsidRPr="007B430E">
        <w:rPr>
          <w:rFonts w:ascii="Times New Roman" w:hAnsi="Times New Roman"/>
          <w:color w:val="000000"/>
          <w:sz w:val="24"/>
          <w:szCs w:val="24"/>
        </w:rPr>
        <w:t>VII.3.1</w:t>
      </w:r>
      <w:r w:rsidRPr="004F4A73">
        <w:rPr>
          <w:rFonts w:ascii="Times New Roman" w:hAnsi="Times New Roman"/>
          <w:color w:val="000000"/>
          <w:sz w:val="24"/>
          <w:szCs w:val="24"/>
        </w:rPr>
        <w:t xml:space="preserve"> SIWZ, w zakresie określonym w art. 24 ust. 1 </w:t>
      </w:r>
      <w:proofErr w:type="spellStart"/>
      <w:r w:rsidRPr="004F4A73">
        <w:rPr>
          <w:rFonts w:ascii="Times New Roman" w:hAnsi="Times New Roman"/>
          <w:color w:val="000000"/>
          <w:sz w:val="24"/>
          <w:szCs w:val="24"/>
        </w:rPr>
        <w:t>pkt</w:t>
      </w:r>
      <w:proofErr w:type="spellEnd"/>
      <w:r w:rsidRPr="004F4A73">
        <w:rPr>
          <w:rFonts w:ascii="Times New Roman" w:hAnsi="Times New Roman"/>
          <w:color w:val="000000"/>
          <w:sz w:val="24"/>
          <w:szCs w:val="24"/>
        </w:rPr>
        <w:t xml:space="preserve"> 14 i 21 </w:t>
      </w:r>
      <w:proofErr w:type="spellStart"/>
      <w:r>
        <w:rPr>
          <w:rFonts w:ascii="Times New Roman" w:hAnsi="Times New Roman"/>
          <w:color w:val="000000"/>
          <w:sz w:val="24"/>
          <w:szCs w:val="24"/>
        </w:rPr>
        <w:t>Pz</w:t>
      </w:r>
      <w:r w:rsidRPr="004F4A73">
        <w:rPr>
          <w:rFonts w:ascii="Times New Roman" w:hAnsi="Times New Roman"/>
          <w:color w:val="000000"/>
          <w:sz w:val="24"/>
          <w:szCs w:val="24"/>
        </w:rPr>
        <w:t>p</w:t>
      </w:r>
      <w:proofErr w:type="spellEnd"/>
      <w:r w:rsidRPr="004F4A73">
        <w:rPr>
          <w:rFonts w:ascii="Times New Roman" w:hAnsi="Times New Roman"/>
          <w:color w:val="000000"/>
          <w:sz w:val="24"/>
          <w:szCs w:val="24"/>
        </w:rPr>
        <w:t>. Jeżeli</w:t>
      </w:r>
      <w:r w:rsidR="002B79E2">
        <w:rPr>
          <w:rFonts w:ascii="Times New Roman" w:hAnsi="Times New Roman"/>
          <w:color w:val="000000"/>
          <w:sz w:val="24"/>
          <w:szCs w:val="24"/>
        </w:rPr>
        <w:t xml:space="preserve"> </w:t>
      </w:r>
      <w:r w:rsidRPr="004F4A73">
        <w:rPr>
          <w:rFonts w:ascii="Times New Roman" w:hAnsi="Times New Roman"/>
          <w:color w:val="000000"/>
          <w:sz w:val="24"/>
          <w:szCs w:val="24"/>
        </w:rPr>
        <w:t>w</w:t>
      </w:r>
      <w:r w:rsidR="002B79E2">
        <w:rPr>
          <w:rFonts w:ascii="Times New Roman" w:hAnsi="Times New Roman"/>
          <w:color w:val="000000"/>
          <w:sz w:val="24"/>
          <w:szCs w:val="24"/>
        </w:rPr>
        <w:t xml:space="preserve"> </w:t>
      </w:r>
      <w:r w:rsidRPr="004F4A73">
        <w:rPr>
          <w:rFonts w:ascii="Times New Roman" w:hAnsi="Times New Roman"/>
          <w:color w:val="000000"/>
          <w:sz w:val="24"/>
          <w:szCs w:val="24"/>
        </w:rPr>
        <w:t xml:space="preserve">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proofErr w:type="spellStart"/>
      <w:r w:rsidRPr="0090546C">
        <w:rPr>
          <w:rFonts w:ascii="Times New Roman" w:hAnsi="Times New Roman"/>
          <w:color w:val="000000"/>
          <w:sz w:val="24"/>
          <w:szCs w:val="24"/>
        </w:rPr>
        <w:t>pkt</w:t>
      </w:r>
      <w:proofErr w:type="spellEnd"/>
      <w:r w:rsidRPr="0090546C">
        <w:rPr>
          <w:rFonts w:ascii="Times New Roman" w:hAnsi="Times New Roman"/>
          <w:color w:val="000000"/>
          <w:sz w:val="24"/>
          <w:szCs w:val="24"/>
        </w:rPr>
        <w:t xml:space="preserve"> VII.4</w:t>
      </w:r>
      <w:r>
        <w:rPr>
          <w:rFonts w:ascii="Times New Roman" w:hAnsi="Times New Roman"/>
          <w:color w:val="000000"/>
          <w:sz w:val="24"/>
          <w:szCs w:val="24"/>
        </w:rPr>
        <w:t>.3</w:t>
      </w:r>
      <w:r w:rsidRPr="004F4A73">
        <w:rPr>
          <w:rFonts w:ascii="Times New Roman" w:hAnsi="Times New Roman"/>
          <w:color w:val="000000"/>
          <w:sz w:val="24"/>
          <w:szCs w:val="24"/>
        </w:rPr>
        <w:t xml:space="preserve"> SIWZ zdanie pierwsze stosuje się. </w:t>
      </w:r>
    </w:p>
    <w:p w:rsidR="001007D5" w:rsidRPr="004F4A73" w:rsidRDefault="001007D5" w:rsidP="001007D5">
      <w:pPr>
        <w:autoSpaceDE w:val="0"/>
        <w:autoSpaceDN w:val="0"/>
        <w:adjustRightInd w:val="0"/>
        <w:spacing w:after="42" w:line="240" w:lineRule="auto"/>
        <w:ind w:left="708" w:hanging="282"/>
        <w:jc w:val="both"/>
        <w:rPr>
          <w:rFonts w:ascii="Times New Roman" w:hAnsi="Times New Roman"/>
          <w:color w:val="000000"/>
          <w:sz w:val="24"/>
          <w:szCs w:val="24"/>
        </w:rPr>
      </w:pPr>
      <w:r>
        <w:rPr>
          <w:rFonts w:ascii="Times New Roman" w:hAnsi="Times New Roman"/>
          <w:color w:val="000000"/>
          <w:sz w:val="24"/>
          <w:szCs w:val="24"/>
        </w:rPr>
        <w:t>6)</w:t>
      </w:r>
      <w:r w:rsidRPr="004F4A73">
        <w:rPr>
          <w:rFonts w:ascii="Times New Roman" w:hAnsi="Times New Roman"/>
          <w:color w:val="000000"/>
          <w:sz w:val="24"/>
          <w:szCs w:val="24"/>
        </w:rPr>
        <w:t>.</w:t>
      </w:r>
      <w:r>
        <w:rPr>
          <w:rFonts w:ascii="Times New Roman" w:hAnsi="Times New Roman"/>
          <w:color w:val="000000"/>
          <w:sz w:val="24"/>
          <w:szCs w:val="24"/>
        </w:rPr>
        <w:tab/>
      </w:r>
      <w:r w:rsidRPr="004F4A73">
        <w:rPr>
          <w:rFonts w:ascii="Times New Roman" w:hAnsi="Times New Roman"/>
          <w:color w:val="000000"/>
          <w:sz w:val="24"/>
          <w:szCs w:val="24"/>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1007D5" w:rsidRPr="004F4A73" w:rsidRDefault="001007D5" w:rsidP="001007D5">
      <w:pPr>
        <w:autoSpaceDE w:val="0"/>
        <w:autoSpaceDN w:val="0"/>
        <w:adjustRightInd w:val="0"/>
        <w:spacing w:after="42" w:line="240" w:lineRule="auto"/>
        <w:ind w:left="708" w:hanging="282"/>
        <w:jc w:val="both"/>
        <w:rPr>
          <w:rFonts w:ascii="Times New Roman" w:hAnsi="Times New Roman"/>
          <w:color w:val="000000"/>
          <w:sz w:val="24"/>
          <w:szCs w:val="24"/>
        </w:rPr>
      </w:pPr>
      <w:r>
        <w:rPr>
          <w:rFonts w:ascii="Times New Roman" w:hAnsi="Times New Roman"/>
          <w:color w:val="000000"/>
          <w:sz w:val="24"/>
          <w:szCs w:val="24"/>
        </w:rPr>
        <w:t>7)</w:t>
      </w:r>
      <w:r w:rsidRPr="004F4A73">
        <w:rPr>
          <w:rFonts w:ascii="Times New Roman" w:hAnsi="Times New Roman"/>
          <w:color w:val="000000"/>
          <w:sz w:val="24"/>
          <w:szCs w:val="24"/>
        </w:rPr>
        <w:t>.</w:t>
      </w:r>
      <w:r>
        <w:rPr>
          <w:rFonts w:ascii="Times New Roman" w:hAnsi="Times New Roman"/>
          <w:color w:val="000000"/>
          <w:sz w:val="24"/>
          <w:szCs w:val="24"/>
        </w:rPr>
        <w:tab/>
      </w:r>
      <w:r w:rsidRPr="004F4A73">
        <w:rPr>
          <w:rFonts w:ascii="Times New Roman" w:hAnsi="Times New Roman"/>
          <w:color w:val="000000"/>
          <w:sz w:val="24"/>
          <w:szCs w:val="24"/>
        </w:rPr>
        <w:t xml:space="preserve">Zgodnie z art. 24 ust. 8 </w:t>
      </w:r>
      <w:proofErr w:type="spellStart"/>
      <w:r w:rsidRPr="004F4A73">
        <w:rPr>
          <w:rFonts w:ascii="Times New Roman" w:hAnsi="Times New Roman"/>
          <w:color w:val="000000"/>
          <w:sz w:val="24"/>
          <w:szCs w:val="24"/>
        </w:rPr>
        <w:t>Pzp</w:t>
      </w:r>
      <w:proofErr w:type="spellEnd"/>
      <w:r w:rsidRPr="004F4A73">
        <w:rPr>
          <w:rFonts w:ascii="Times New Roman" w:hAnsi="Times New Roman"/>
          <w:color w:val="000000"/>
          <w:sz w:val="24"/>
          <w:szCs w:val="24"/>
        </w:rPr>
        <w:t xml:space="preserve"> wykonawca, który podlega wykluczeniu na podstawie art. 24 ust. 1 </w:t>
      </w:r>
      <w:proofErr w:type="spellStart"/>
      <w:r w:rsidRPr="004F4A73">
        <w:rPr>
          <w:rFonts w:ascii="Times New Roman" w:hAnsi="Times New Roman"/>
          <w:color w:val="000000"/>
          <w:sz w:val="24"/>
          <w:szCs w:val="24"/>
        </w:rPr>
        <w:t>pkt</w:t>
      </w:r>
      <w:proofErr w:type="spellEnd"/>
      <w:r w:rsidRPr="004F4A73">
        <w:rPr>
          <w:rFonts w:ascii="Times New Roman" w:hAnsi="Times New Roman"/>
          <w:color w:val="000000"/>
          <w:sz w:val="24"/>
          <w:szCs w:val="24"/>
        </w:rPr>
        <w:t xml:space="preserve"> 13 i 14 oraz 16-20 lub ust. 5 </w:t>
      </w:r>
      <w:proofErr w:type="spellStart"/>
      <w:r w:rsidRPr="004F4A73">
        <w:rPr>
          <w:rFonts w:ascii="Times New Roman" w:hAnsi="Times New Roman"/>
          <w:color w:val="000000"/>
          <w:sz w:val="24"/>
          <w:szCs w:val="24"/>
        </w:rPr>
        <w:t>Pzp</w:t>
      </w:r>
      <w:proofErr w:type="spellEnd"/>
      <w:r w:rsidRPr="004F4A73">
        <w:rPr>
          <w:rFonts w:ascii="Times New Roman" w:hAnsi="Times New Roman"/>
          <w:color w:val="000000"/>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w:t>
      </w:r>
      <w:r>
        <w:rPr>
          <w:rFonts w:ascii="Times New Roman" w:hAnsi="Times New Roman"/>
          <w:color w:val="000000"/>
          <w:sz w:val="24"/>
          <w:szCs w:val="24"/>
        </w:rPr>
        <w:br/>
      </w:r>
      <w:r w:rsidRPr="004F4A73">
        <w:rPr>
          <w:rFonts w:ascii="Times New Roman" w:hAnsi="Times New Roman"/>
          <w:color w:val="000000"/>
          <w:sz w:val="24"/>
          <w:szCs w:val="24"/>
        </w:rPr>
        <w:t xml:space="preserve">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1007D5" w:rsidRPr="004F4A73" w:rsidRDefault="001007D5" w:rsidP="001007D5">
      <w:pPr>
        <w:autoSpaceDE w:val="0"/>
        <w:autoSpaceDN w:val="0"/>
        <w:adjustRightInd w:val="0"/>
        <w:spacing w:after="0" w:line="240" w:lineRule="auto"/>
        <w:ind w:left="708" w:hanging="282"/>
        <w:jc w:val="both"/>
        <w:rPr>
          <w:rFonts w:ascii="Times New Roman" w:hAnsi="Times New Roman"/>
          <w:color w:val="000000"/>
          <w:sz w:val="24"/>
          <w:szCs w:val="24"/>
        </w:rPr>
      </w:pPr>
      <w:r>
        <w:rPr>
          <w:rFonts w:ascii="Times New Roman" w:hAnsi="Times New Roman"/>
          <w:color w:val="000000"/>
          <w:sz w:val="24"/>
          <w:szCs w:val="24"/>
        </w:rPr>
        <w:t>8)</w:t>
      </w:r>
      <w:r w:rsidRPr="004F4A73">
        <w:rPr>
          <w:rFonts w:ascii="Times New Roman" w:hAnsi="Times New Roman"/>
          <w:color w:val="000000"/>
          <w:sz w:val="24"/>
          <w:szCs w:val="24"/>
        </w:rPr>
        <w:t>.</w:t>
      </w:r>
      <w:r>
        <w:rPr>
          <w:rFonts w:ascii="Times New Roman" w:hAnsi="Times New Roman"/>
          <w:color w:val="000000"/>
          <w:sz w:val="24"/>
          <w:szCs w:val="24"/>
        </w:rPr>
        <w:tab/>
      </w:r>
      <w:r w:rsidRPr="004F4A73">
        <w:rPr>
          <w:rFonts w:ascii="Times New Roman" w:hAnsi="Times New Roman"/>
          <w:color w:val="000000"/>
          <w:sz w:val="24"/>
          <w:szCs w:val="24"/>
        </w:rPr>
        <w:t xml:space="preserve">Wykonawca nie podlega wykluczeniu, jeżeli zamawiający, uwzględniając wagę i szczególne okoliczności czynu wykonawcy, uzna za wystarczające dowody przedstawione na podstawie art. 24 ust. 8 </w:t>
      </w:r>
      <w:proofErr w:type="spellStart"/>
      <w:r w:rsidRPr="004F4A73">
        <w:rPr>
          <w:rFonts w:ascii="Times New Roman" w:hAnsi="Times New Roman"/>
          <w:color w:val="000000"/>
          <w:sz w:val="24"/>
          <w:szCs w:val="24"/>
        </w:rPr>
        <w:t>Pzp</w:t>
      </w:r>
      <w:proofErr w:type="spellEnd"/>
      <w:r w:rsidRPr="004F4A73">
        <w:rPr>
          <w:rFonts w:ascii="Times New Roman" w:hAnsi="Times New Roman"/>
          <w:color w:val="000000"/>
          <w:sz w:val="24"/>
          <w:szCs w:val="24"/>
        </w:rPr>
        <w:t xml:space="preserve">. </w:t>
      </w:r>
    </w:p>
    <w:p w:rsidR="001007D5" w:rsidRPr="004F4A73" w:rsidRDefault="001007D5" w:rsidP="001007D5">
      <w:pPr>
        <w:suppressAutoHyphens/>
        <w:spacing w:after="0" w:line="240" w:lineRule="auto"/>
        <w:jc w:val="both"/>
        <w:rPr>
          <w:rFonts w:ascii="Times New Roman" w:eastAsia="Times New Roman" w:hAnsi="Times New Roman"/>
          <w:b/>
          <w:bCs/>
          <w:sz w:val="24"/>
          <w:szCs w:val="24"/>
          <w:lang w:eastAsia="ar-SA"/>
        </w:rPr>
      </w:pPr>
    </w:p>
    <w:p w:rsidR="002B79E2" w:rsidRDefault="002B79E2" w:rsidP="001007D5">
      <w:pPr>
        <w:autoSpaceDE w:val="0"/>
        <w:autoSpaceDN w:val="0"/>
        <w:adjustRightInd w:val="0"/>
        <w:spacing w:after="0" w:line="240" w:lineRule="auto"/>
        <w:rPr>
          <w:rFonts w:ascii="Times New Roman" w:hAnsi="Times New Roman"/>
          <w:b/>
          <w:color w:val="000000"/>
          <w:sz w:val="24"/>
          <w:szCs w:val="24"/>
        </w:rPr>
      </w:pPr>
    </w:p>
    <w:p w:rsidR="002B79E2" w:rsidRDefault="002B79E2" w:rsidP="001007D5">
      <w:pPr>
        <w:autoSpaceDE w:val="0"/>
        <w:autoSpaceDN w:val="0"/>
        <w:adjustRightInd w:val="0"/>
        <w:spacing w:after="0" w:line="240" w:lineRule="auto"/>
        <w:rPr>
          <w:rFonts w:ascii="Times New Roman" w:hAnsi="Times New Roman"/>
          <w:b/>
          <w:color w:val="000000"/>
          <w:sz w:val="24"/>
          <w:szCs w:val="24"/>
        </w:rPr>
      </w:pPr>
    </w:p>
    <w:p w:rsidR="00DF6831" w:rsidRDefault="00DF6831" w:rsidP="001007D5">
      <w:pPr>
        <w:autoSpaceDE w:val="0"/>
        <w:autoSpaceDN w:val="0"/>
        <w:adjustRightInd w:val="0"/>
        <w:spacing w:after="0" w:line="240" w:lineRule="auto"/>
        <w:rPr>
          <w:rFonts w:ascii="Times New Roman" w:hAnsi="Times New Roman"/>
          <w:b/>
          <w:color w:val="000000"/>
          <w:sz w:val="24"/>
          <w:szCs w:val="24"/>
        </w:rPr>
      </w:pPr>
    </w:p>
    <w:p w:rsidR="00DF6831" w:rsidRDefault="00DF6831" w:rsidP="001007D5">
      <w:pPr>
        <w:autoSpaceDE w:val="0"/>
        <w:autoSpaceDN w:val="0"/>
        <w:adjustRightInd w:val="0"/>
        <w:spacing w:after="0" w:line="240" w:lineRule="auto"/>
        <w:rPr>
          <w:rFonts w:ascii="Times New Roman" w:hAnsi="Times New Roman"/>
          <w:b/>
          <w:color w:val="000000"/>
          <w:sz w:val="24"/>
          <w:szCs w:val="24"/>
        </w:rPr>
      </w:pPr>
    </w:p>
    <w:p w:rsidR="001007D5" w:rsidRPr="00DB368E" w:rsidRDefault="001007D5" w:rsidP="001007D5">
      <w:pPr>
        <w:autoSpaceDE w:val="0"/>
        <w:autoSpaceDN w:val="0"/>
        <w:adjustRightInd w:val="0"/>
        <w:spacing w:after="0" w:line="240" w:lineRule="auto"/>
        <w:rPr>
          <w:rFonts w:ascii="Times New Roman" w:hAnsi="Times New Roman"/>
          <w:b/>
          <w:color w:val="000000"/>
          <w:sz w:val="24"/>
          <w:szCs w:val="24"/>
        </w:rPr>
      </w:pPr>
      <w:r w:rsidRPr="00DB368E">
        <w:rPr>
          <w:rFonts w:ascii="Times New Roman" w:hAnsi="Times New Roman"/>
          <w:b/>
          <w:color w:val="000000"/>
          <w:sz w:val="24"/>
          <w:szCs w:val="24"/>
        </w:rPr>
        <w:lastRenderedPageBreak/>
        <w:t xml:space="preserve">5. Zasady składania oświadczeń i dokumentów oraz wyboru oferty. </w:t>
      </w:r>
    </w:p>
    <w:p w:rsidR="001007D5" w:rsidRPr="00DB368E" w:rsidRDefault="001007D5" w:rsidP="001007D5">
      <w:pPr>
        <w:pStyle w:val="Default"/>
        <w:spacing w:after="37"/>
        <w:ind w:left="851" w:hanging="567"/>
        <w:jc w:val="both"/>
        <w:rPr>
          <w:rFonts w:ascii="Times New Roman" w:hAnsi="Times New Roman" w:cs="Times New Roman"/>
          <w:sz w:val="24"/>
          <w:szCs w:val="24"/>
        </w:rPr>
      </w:pPr>
      <w:r w:rsidRPr="00DB368E">
        <w:rPr>
          <w:rFonts w:ascii="Times New Roman" w:hAnsi="Times New Roman" w:cs="Times New Roman"/>
          <w:sz w:val="24"/>
          <w:szCs w:val="24"/>
        </w:rPr>
        <w:t>1</w:t>
      </w:r>
      <w:r>
        <w:rPr>
          <w:rFonts w:ascii="Times New Roman" w:hAnsi="Times New Roman" w:cs="Times New Roman"/>
          <w:sz w:val="24"/>
          <w:szCs w:val="24"/>
        </w:rPr>
        <w:t>.)</w:t>
      </w:r>
      <w:r w:rsidRPr="00DB368E">
        <w:rPr>
          <w:rFonts w:ascii="Times New Roman" w:hAnsi="Times New Roman" w:cs="Times New Roman"/>
          <w:sz w:val="24"/>
          <w:szCs w:val="24"/>
        </w:rPr>
        <w:t xml:space="preserve"> </w:t>
      </w:r>
      <w:r>
        <w:rPr>
          <w:rFonts w:ascii="Times New Roman" w:hAnsi="Times New Roman" w:cs="Times New Roman"/>
          <w:sz w:val="24"/>
          <w:szCs w:val="24"/>
        </w:rPr>
        <w:tab/>
      </w:r>
      <w:r w:rsidRPr="00DB368E">
        <w:rPr>
          <w:rFonts w:ascii="Times New Roman" w:hAnsi="Times New Roman" w:cs="Times New Roman"/>
          <w:sz w:val="24"/>
          <w:szCs w:val="24"/>
        </w:rPr>
        <w:t xml:space="preserve">Do oferty wykonawca dołącza aktualne na dzień składania ofert oświadczenie </w:t>
      </w:r>
      <w:r w:rsidR="00DF6831">
        <w:rPr>
          <w:rFonts w:ascii="Times New Roman" w:hAnsi="Times New Roman" w:cs="Times New Roman"/>
          <w:sz w:val="24"/>
          <w:szCs w:val="24"/>
        </w:rPr>
        <w:br/>
      </w:r>
      <w:r w:rsidRPr="00DB368E">
        <w:rPr>
          <w:rFonts w:ascii="Times New Roman" w:hAnsi="Times New Roman" w:cs="Times New Roman"/>
          <w:sz w:val="24"/>
          <w:szCs w:val="24"/>
        </w:rPr>
        <w:t xml:space="preserve">w zakresie wskazanym przez zamawiającego w ogłoszeniu o zamówieniu lub </w:t>
      </w:r>
      <w:r w:rsidR="00DF6831">
        <w:rPr>
          <w:rFonts w:ascii="Times New Roman" w:hAnsi="Times New Roman" w:cs="Times New Roman"/>
          <w:sz w:val="24"/>
          <w:szCs w:val="24"/>
        </w:rPr>
        <w:br/>
      </w:r>
      <w:r w:rsidRPr="00DB368E">
        <w:rPr>
          <w:rFonts w:ascii="Times New Roman" w:hAnsi="Times New Roman" w:cs="Times New Roman"/>
          <w:sz w:val="24"/>
          <w:szCs w:val="24"/>
        </w:rPr>
        <w:t xml:space="preserve">w specyfikacji istotnych warunków zamówienia w formie </w:t>
      </w:r>
      <w:r>
        <w:rPr>
          <w:rFonts w:ascii="Times New Roman" w:hAnsi="Times New Roman" w:cs="Times New Roman"/>
          <w:sz w:val="24"/>
          <w:szCs w:val="24"/>
        </w:rPr>
        <w:t>J</w:t>
      </w:r>
      <w:r w:rsidRPr="00DB368E">
        <w:rPr>
          <w:rFonts w:ascii="Times New Roman" w:hAnsi="Times New Roman" w:cs="Times New Roman"/>
          <w:sz w:val="24"/>
          <w:szCs w:val="24"/>
        </w:rPr>
        <w:t xml:space="preserve">ednolitego </w:t>
      </w:r>
      <w:r>
        <w:rPr>
          <w:rFonts w:ascii="Times New Roman" w:hAnsi="Times New Roman" w:cs="Times New Roman"/>
          <w:sz w:val="24"/>
          <w:szCs w:val="24"/>
        </w:rPr>
        <w:t>E</w:t>
      </w:r>
      <w:r w:rsidRPr="00DB368E">
        <w:rPr>
          <w:rFonts w:ascii="Times New Roman" w:hAnsi="Times New Roman" w:cs="Times New Roman"/>
          <w:sz w:val="24"/>
          <w:szCs w:val="24"/>
        </w:rPr>
        <w:t xml:space="preserve">uropejskiego </w:t>
      </w:r>
      <w:r>
        <w:rPr>
          <w:rFonts w:ascii="Times New Roman" w:hAnsi="Times New Roman" w:cs="Times New Roman"/>
          <w:sz w:val="24"/>
          <w:szCs w:val="24"/>
        </w:rPr>
        <w:t>D</w:t>
      </w:r>
      <w:r w:rsidRPr="00DB368E">
        <w:rPr>
          <w:rFonts w:ascii="Times New Roman" w:hAnsi="Times New Roman" w:cs="Times New Roman"/>
          <w:sz w:val="24"/>
          <w:szCs w:val="24"/>
        </w:rPr>
        <w:t xml:space="preserve">okumentu </w:t>
      </w:r>
      <w:r>
        <w:rPr>
          <w:rFonts w:ascii="Times New Roman" w:hAnsi="Times New Roman" w:cs="Times New Roman"/>
          <w:sz w:val="24"/>
          <w:szCs w:val="24"/>
        </w:rPr>
        <w:t>Z</w:t>
      </w:r>
      <w:r w:rsidRPr="00DB368E">
        <w:rPr>
          <w:rFonts w:ascii="Times New Roman" w:hAnsi="Times New Roman" w:cs="Times New Roman"/>
          <w:sz w:val="24"/>
          <w:szCs w:val="24"/>
        </w:rPr>
        <w:t>amówienia (dalej zwanego „</w:t>
      </w:r>
      <w:r w:rsidRPr="00D62A95">
        <w:rPr>
          <w:rFonts w:ascii="Times New Roman" w:hAnsi="Times New Roman" w:cs="Times New Roman"/>
          <w:b/>
          <w:sz w:val="24"/>
          <w:szCs w:val="24"/>
        </w:rPr>
        <w:t>JEDZ</w:t>
      </w:r>
      <w:r w:rsidRPr="00DB368E">
        <w:rPr>
          <w:rFonts w:ascii="Times New Roman" w:hAnsi="Times New Roman" w:cs="Times New Roman"/>
          <w:sz w:val="24"/>
          <w:szCs w:val="24"/>
        </w:rPr>
        <w:t xml:space="preserve">”). Informacje zawarte w </w:t>
      </w:r>
      <w:r w:rsidRPr="00D62A95">
        <w:rPr>
          <w:rFonts w:ascii="Times New Roman" w:hAnsi="Times New Roman" w:cs="Times New Roman"/>
          <w:b/>
          <w:sz w:val="24"/>
          <w:szCs w:val="24"/>
        </w:rPr>
        <w:t>JEDZ</w:t>
      </w:r>
      <w:r w:rsidRPr="00DB368E">
        <w:rPr>
          <w:rFonts w:ascii="Times New Roman" w:hAnsi="Times New Roman" w:cs="Times New Roman"/>
          <w:sz w:val="24"/>
          <w:szCs w:val="24"/>
        </w:rPr>
        <w:t xml:space="preserve"> stanowią</w:t>
      </w:r>
      <w:r w:rsidR="00DF6831">
        <w:rPr>
          <w:rFonts w:ascii="Times New Roman" w:hAnsi="Times New Roman" w:cs="Times New Roman"/>
          <w:sz w:val="24"/>
          <w:szCs w:val="24"/>
        </w:rPr>
        <w:t xml:space="preserve"> </w:t>
      </w:r>
      <w:r w:rsidRPr="00DB368E">
        <w:rPr>
          <w:rFonts w:ascii="Times New Roman" w:hAnsi="Times New Roman" w:cs="Times New Roman"/>
          <w:sz w:val="24"/>
          <w:szCs w:val="24"/>
        </w:rPr>
        <w:t>wstępne</w:t>
      </w:r>
      <w:r w:rsidR="00DF6831">
        <w:rPr>
          <w:rFonts w:ascii="Times New Roman" w:hAnsi="Times New Roman" w:cs="Times New Roman"/>
          <w:sz w:val="24"/>
          <w:szCs w:val="24"/>
        </w:rPr>
        <w:t xml:space="preserve"> </w:t>
      </w:r>
      <w:r w:rsidRPr="00DB368E">
        <w:rPr>
          <w:rFonts w:ascii="Times New Roman" w:hAnsi="Times New Roman" w:cs="Times New Roman"/>
          <w:sz w:val="24"/>
          <w:szCs w:val="24"/>
        </w:rPr>
        <w:t xml:space="preserve">potwierdzenie, że wykonawca nie podlega wykluczeniu oraz spełnia warunki udziału w postępowaniu. </w:t>
      </w:r>
    </w:p>
    <w:p w:rsidR="001007D5" w:rsidRDefault="001007D5" w:rsidP="001007D5">
      <w:pPr>
        <w:pStyle w:val="Default"/>
        <w:tabs>
          <w:tab w:val="left" w:pos="851"/>
        </w:tabs>
        <w:spacing w:after="37"/>
        <w:ind w:firstLine="284"/>
        <w:rPr>
          <w:rFonts w:ascii="Times New Roman" w:hAnsi="Times New Roman" w:cs="Times New Roman"/>
          <w:sz w:val="24"/>
          <w:szCs w:val="24"/>
        </w:rPr>
      </w:pPr>
      <w:r w:rsidRPr="00DB368E">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DB368E">
        <w:rPr>
          <w:rFonts w:ascii="Times New Roman" w:hAnsi="Times New Roman" w:cs="Times New Roman"/>
          <w:sz w:val="24"/>
          <w:szCs w:val="24"/>
        </w:rPr>
        <w:t xml:space="preserve">Jednolity </w:t>
      </w:r>
      <w:r>
        <w:rPr>
          <w:rFonts w:ascii="Times New Roman" w:hAnsi="Times New Roman" w:cs="Times New Roman"/>
          <w:sz w:val="24"/>
          <w:szCs w:val="24"/>
        </w:rPr>
        <w:t xml:space="preserve">Europejski Dokument Zamówienia </w:t>
      </w:r>
      <w:r w:rsidRPr="00DB368E">
        <w:rPr>
          <w:rFonts w:ascii="Times New Roman" w:hAnsi="Times New Roman" w:cs="Times New Roman"/>
          <w:sz w:val="24"/>
          <w:szCs w:val="24"/>
        </w:rPr>
        <w:t xml:space="preserve"> stanowi Załącznik </w:t>
      </w:r>
      <w:r w:rsidRPr="00D62A95">
        <w:rPr>
          <w:rFonts w:ascii="Times New Roman" w:hAnsi="Times New Roman" w:cs="Times New Roman"/>
          <w:sz w:val="24"/>
          <w:szCs w:val="24"/>
        </w:rPr>
        <w:t xml:space="preserve">nr </w:t>
      </w:r>
      <w:r>
        <w:rPr>
          <w:rFonts w:ascii="Times New Roman" w:hAnsi="Times New Roman" w:cs="Times New Roman"/>
          <w:sz w:val="24"/>
          <w:szCs w:val="24"/>
        </w:rPr>
        <w:t>2</w:t>
      </w:r>
      <w:r w:rsidRPr="00D62A95">
        <w:rPr>
          <w:rFonts w:ascii="Times New Roman" w:hAnsi="Times New Roman" w:cs="Times New Roman"/>
          <w:sz w:val="24"/>
          <w:szCs w:val="24"/>
        </w:rPr>
        <w:t xml:space="preserve"> do SIWZ.</w:t>
      </w:r>
      <w:r w:rsidRPr="00DB368E">
        <w:rPr>
          <w:rFonts w:ascii="Times New Roman" w:hAnsi="Times New Roman" w:cs="Times New Roman"/>
          <w:sz w:val="24"/>
          <w:szCs w:val="24"/>
        </w:rPr>
        <w:t xml:space="preserve"> </w:t>
      </w:r>
    </w:p>
    <w:p w:rsidR="001007D5" w:rsidRPr="00DB368E" w:rsidRDefault="001007D5" w:rsidP="001007D5">
      <w:pPr>
        <w:pStyle w:val="Default"/>
        <w:spacing w:after="37"/>
        <w:ind w:left="851"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B368E">
        <w:rPr>
          <w:rFonts w:ascii="Times New Roman" w:hAnsi="Times New Roman" w:cs="Times New Roman"/>
          <w:sz w:val="24"/>
          <w:szCs w:val="24"/>
        </w:rPr>
        <w:t xml:space="preserve">W przypadku wspólnego ubiegania się o zamówienie przez wykonawców, </w:t>
      </w:r>
      <w:r>
        <w:rPr>
          <w:rFonts w:ascii="Times New Roman" w:hAnsi="Times New Roman" w:cs="Times New Roman"/>
          <w:sz w:val="24"/>
          <w:szCs w:val="24"/>
        </w:rPr>
        <w:t>JEDZ</w:t>
      </w:r>
      <w:r w:rsidRPr="00DB368E">
        <w:rPr>
          <w:rFonts w:ascii="Times New Roman" w:hAnsi="Times New Roman" w:cs="Times New Roman"/>
          <w:sz w:val="24"/>
          <w:szCs w:val="24"/>
        </w:rPr>
        <w:t xml:space="preserve"> lub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1007D5" w:rsidRPr="00DB368E" w:rsidRDefault="001007D5" w:rsidP="001007D5">
      <w:pPr>
        <w:pStyle w:val="Default"/>
        <w:spacing w:after="42"/>
        <w:ind w:left="851" w:hanging="567"/>
        <w:jc w:val="both"/>
        <w:rPr>
          <w:rFonts w:ascii="Times New Roman" w:hAnsi="Times New Roman" w:cs="Times New Roman"/>
          <w:sz w:val="24"/>
          <w:szCs w:val="24"/>
        </w:rPr>
      </w:pPr>
      <w:r>
        <w:rPr>
          <w:rFonts w:ascii="Times New Roman" w:hAnsi="Times New Roman" w:cs="Times New Roman"/>
          <w:sz w:val="24"/>
          <w:szCs w:val="24"/>
        </w:rPr>
        <w:t>4</w:t>
      </w:r>
      <w:r w:rsidRPr="00DB368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DB368E">
        <w:rPr>
          <w:rFonts w:ascii="Times New Roman" w:hAnsi="Times New Roman" w:cs="Times New Roman"/>
          <w:sz w:val="24"/>
          <w:szCs w:val="24"/>
        </w:rPr>
        <w:t xml:space="preserve">Wykonawca może wykorzystać w jednolitym dokumencie nadal aktualne informacje zawarte </w:t>
      </w:r>
      <w:r>
        <w:rPr>
          <w:rFonts w:ascii="Times New Roman" w:hAnsi="Times New Roman" w:cs="Times New Roman"/>
          <w:sz w:val="24"/>
          <w:szCs w:val="24"/>
        </w:rPr>
        <w:br/>
      </w:r>
      <w:r w:rsidRPr="00DB368E">
        <w:rPr>
          <w:rFonts w:ascii="Times New Roman" w:hAnsi="Times New Roman" w:cs="Times New Roman"/>
          <w:sz w:val="24"/>
          <w:szCs w:val="24"/>
        </w:rPr>
        <w:t xml:space="preserve">w innym jednolitym dokumencie złożonym w odrębnym postępowaniu o udzielenie zamówienia. </w:t>
      </w:r>
    </w:p>
    <w:p w:rsidR="001007D5" w:rsidRPr="00DB368E" w:rsidRDefault="001007D5" w:rsidP="001007D5">
      <w:pPr>
        <w:pStyle w:val="Default"/>
        <w:spacing w:after="42"/>
        <w:ind w:left="851" w:hanging="567"/>
        <w:jc w:val="both"/>
        <w:rPr>
          <w:rFonts w:ascii="Times New Roman" w:hAnsi="Times New Roman" w:cs="Times New Roman"/>
          <w:sz w:val="24"/>
          <w:szCs w:val="24"/>
        </w:rPr>
      </w:pPr>
      <w:r>
        <w:rPr>
          <w:rFonts w:ascii="Times New Roman" w:hAnsi="Times New Roman" w:cs="Times New Roman"/>
          <w:sz w:val="24"/>
          <w:szCs w:val="24"/>
        </w:rPr>
        <w:t>5</w:t>
      </w:r>
      <w:r w:rsidRPr="00DB368E">
        <w:rPr>
          <w:rFonts w:ascii="Times New Roman" w:hAnsi="Times New Roman" w:cs="Times New Roman"/>
          <w:sz w:val="24"/>
          <w:szCs w:val="24"/>
        </w:rPr>
        <w:t>.</w:t>
      </w:r>
      <w:r>
        <w:rPr>
          <w:rFonts w:ascii="Times New Roman" w:hAnsi="Times New Roman" w:cs="Times New Roman"/>
          <w:sz w:val="24"/>
          <w:szCs w:val="24"/>
        </w:rPr>
        <w:t>)</w:t>
      </w:r>
      <w:r w:rsidRPr="00DB368E">
        <w:rPr>
          <w:rFonts w:ascii="Times New Roman" w:hAnsi="Times New Roman" w:cs="Times New Roman"/>
          <w:sz w:val="24"/>
          <w:szCs w:val="24"/>
        </w:rPr>
        <w:t xml:space="preserve"> </w:t>
      </w:r>
      <w:r>
        <w:rPr>
          <w:rFonts w:ascii="Times New Roman" w:hAnsi="Times New Roman" w:cs="Times New Roman"/>
          <w:sz w:val="24"/>
          <w:szCs w:val="24"/>
        </w:rPr>
        <w:tab/>
      </w:r>
      <w:r w:rsidRPr="00DB368E">
        <w:rPr>
          <w:rFonts w:ascii="Times New Roman" w:hAnsi="Times New Roman" w:cs="Times New Roman"/>
          <w:sz w:val="24"/>
          <w:szCs w:val="24"/>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1007D5" w:rsidRPr="00DB368E" w:rsidRDefault="001007D5" w:rsidP="001007D5">
      <w:pPr>
        <w:pStyle w:val="Default"/>
        <w:spacing w:after="42"/>
        <w:ind w:left="851" w:hanging="567"/>
        <w:jc w:val="both"/>
        <w:rPr>
          <w:rFonts w:ascii="Times New Roman" w:hAnsi="Times New Roman" w:cs="Times New Roman"/>
          <w:sz w:val="24"/>
          <w:szCs w:val="24"/>
        </w:rPr>
      </w:pPr>
      <w:r>
        <w:rPr>
          <w:rFonts w:ascii="Times New Roman" w:hAnsi="Times New Roman" w:cs="Times New Roman"/>
          <w:sz w:val="24"/>
          <w:szCs w:val="24"/>
        </w:rPr>
        <w:t>6</w:t>
      </w:r>
      <w:r w:rsidRPr="00DB368E">
        <w:rPr>
          <w:rFonts w:ascii="Times New Roman" w:hAnsi="Times New Roman" w:cs="Times New Roman"/>
          <w:sz w:val="24"/>
          <w:szCs w:val="24"/>
        </w:rPr>
        <w:t>.</w:t>
      </w:r>
      <w:r>
        <w:rPr>
          <w:rFonts w:ascii="Times New Roman" w:hAnsi="Times New Roman" w:cs="Times New Roman"/>
          <w:sz w:val="24"/>
          <w:szCs w:val="24"/>
        </w:rPr>
        <w:t>)</w:t>
      </w:r>
      <w:r w:rsidRPr="00DB368E">
        <w:rPr>
          <w:rFonts w:ascii="Times New Roman" w:hAnsi="Times New Roman" w:cs="Times New Roman"/>
          <w:sz w:val="24"/>
          <w:szCs w:val="24"/>
        </w:rPr>
        <w:t xml:space="preserve"> </w:t>
      </w:r>
      <w:r>
        <w:rPr>
          <w:rFonts w:ascii="Times New Roman" w:hAnsi="Times New Roman" w:cs="Times New Roman"/>
          <w:sz w:val="24"/>
          <w:szCs w:val="24"/>
        </w:rPr>
        <w:tab/>
      </w:r>
      <w:r w:rsidRPr="00DB368E">
        <w:rPr>
          <w:rFonts w:ascii="Times New Roman" w:hAnsi="Times New Roman" w:cs="Times New Roman"/>
          <w:sz w:val="24"/>
          <w:szCs w:val="24"/>
        </w:rPr>
        <w:t>Jeżeli oświadczenia lub inne złożone przez wykonawcę dokumenty będą budzić wątpliwości zamawiającego, może on zwrócić się bezpośrednio o dodatkowe informacje</w:t>
      </w:r>
      <w:r w:rsidR="002B79E2">
        <w:rPr>
          <w:rFonts w:ascii="Times New Roman" w:hAnsi="Times New Roman" w:cs="Times New Roman"/>
          <w:sz w:val="24"/>
          <w:szCs w:val="24"/>
        </w:rPr>
        <w:t xml:space="preserve"> </w:t>
      </w:r>
      <w:r w:rsidRPr="00DB368E">
        <w:rPr>
          <w:rFonts w:ascii="Times New Roman" w:hAnsi="Times New Roman" w:cs="Times New Roman"/>
          <w:sz w:val="24"/>
          <w:szCs w:val="24"/>
        </w:rPr>
        <w:t>lub</w:t>
      </w:r>
      <w:r w:rsidR="002B79E2">
        <w:rPr>
          <w:rFonts w:ascii="Times New Roman" w:hAnsi="Times New Roman" w:cs="Times New Roman"/>
          <w:sz w:val="24"/>
          <w:szCs w:val="24"/>
        </w:rPr>
        <w:t xml:space="preserve"> </w:t>
      </w:r>
      <w:r w:rsidRPr="00DB368E">
        <w:rPr>
          <w:rFonts w:ascii="Times New Roman" w:hAnsi="Times New Roman" w:cs="Times New Roman"/>
          <w:sz w:val="24"/>
          <w:szCs w:val="24"/>
        </w:rPr>
        <w:t xml:space="preserve">dokumenty w tym zakresie. </w:t>
      </w:r>
    </w:p>
    <w:p w:rsidR="001007D5" w:rsidRPr="00DB368E" w:rsidRDefault="001007D5" w:rsidP="001007D5">
      <w:pPr>
        <w:pStyle w:val="Default"/>
        <w:spacing w:after="42"/>
        <w:ind w:left="851" w:hanging="567"/>
        <w:jc w:val="both"/>
        <w:rPr>
          <w:rFonts w:ascii="Times New Roman" w:hAnsi="Times New Roman" w:cs="Times New Roman"/>
          <w:sz w:val="24"/>
          <w:szCs w:val="24"/>
        </w:rPr>
      </w:pPr>
      <w:r>
        <w:rPr>
          <w:rFonts w:ascii="Times New Roman" w:hAnsi="Times New Roman" w:cs="Times New Roman"/>
          <w:sz w:val="24"/>
          <w:szCs w:val="24"/>
        </w:rPr>
        <w:t>7</w:t>
      </w:r>
      <w:r w:rsidRPr="00DB368E">
        <w:rPr>
          <w:rFonts w:ascii="Times New Roman" w:hAnsi="Times New Roman" w:cs="Times New Roman"/>
          <w:sz w:val="24"/>
          <w:szCs w:val="24"/>
        </w:rPr>
        <w:t>.</w:t>
      </w:r>
      <w:r>
        <w:rPr>
          <w:rFonts w:ascii="Times New Roman" w:hAnsi="Times New Roman" w:cs="Times New Roman"/>
          <w:sz w:val="24"/>
          <w:szCs w:val="24"/>
        </w:rPr>
        <w:t>)</w:t>
      </w:r>
      <w:r w:rsidRPr="00DB368E">
        <w:rPr>
          <w:rFonts w:ascii="Times New Roman" w:hAnsi="Times New Roman" w:cs="Times New Roman"/>
          <w:sz w:val="24"/>
          <w:szCs w:val="24"/>
        </w:rPr>
        <w:t xml:space="preserve"> </w:t>
      </w:r>
      <w:r>
        <w:rPr>
          <w:rFonts w:ascii="Times New Roman" w:hAnsi="Times New Roman" w:cs="Times New Roman"/>
          <w:sz w:val="24"/>
          <w:szCs w:val="24"/>
        </w:rPr>
        <w:tab/>
      </w:r>
      <w:r w:rsidRPr="00DB368E">
        <w:rPr>
          <w:rFonts w:ascii="Times New Roman" w:hAnsi="Times New Roman" w:cs="Times New Roman"/>
          <w:sz w:val="24"/>
          <w:szCs w:val="24"/>
        </w:rPr>
        <w:t xml:space="preserve">W przypadku wskazania przez wykonawcę dostępności oświadczeń lub dokumentów, o których mowa w </w:t>
      </w:r>
      <w:r>
        <w:rPr>
          <w:rFonts w:ascii="Times New Roman" w:hAnsi="Times New Roman" w:cs="Times New Roman"/>
          <w:sz w:val="24"/>
          <w:szCs w:val="24"/>
        </w:rPr>
        <w:t xml:space="preserve">pkt. </w:t>
      </w:r>
      <w:r w:rsidRPr="007B430E">
        <w:rPr>
          <w:rFonts w:ascii="Times New Roman" w:hAnsi="Times New Roman" w:cs="Times New Roman"/>
          <w:sz w:val="24"/>
          <w:szCs w:val="24"/>
        </w:rPr>
        <w:t>VII.3</w:t>
      </w:r>
      <w:r>
        <w:rPr>
          <w:rFonts w:ascii="Times New Roman" w:hAnsi="Times New Roman" w:cs="Times New Roman"/>
          <w:b/>
          <w:sz w:val="24"/>
          <w:szCs w:val="24"/>
        </w:rPr>
        <w:t xml:space="preserve"> </w:t>
      </w:r>
      <w:r w:rsidRPr="000C4BA0">
        <w:rPr>
          <w:rFonts w:ascii="Times New Roman" w:hAnsi="Times New Roman" w:cs="Times New Roman"/>
          <w:sz w:val="24"/>
          <w:szCs w:val="24"/>
        </w:rPr>
        <w:t>SIWZ</w:t>
      </w:r>
      <w:r>
        <w:rPr>
          <w:rFonts w:ascii="Times New Roman" w:hAnsi="Times New Roman" w:cs="Times New Roman"/>
          <w:b/>
          <w:sz w:val="24"/>
          <w:szCs w:val="24"/>
        </w:rPr>
        <w:t xml:space="preserve"> </w:t>
      </w:r>
      <w:r w:rsidRPr="00DB368E">
        <w:rPr>
          <w:rFonts w:ascii="Times New Roman" w:hAnsi="Times New Roman" w:cs="Times New Roman"/>
          <w:sz w:val="24"/>
          <w:szCs w:val="24"/>
        </w:rPr>
        <w:t xml:space="preserve">(tj. </w:t>
      </w:r>
      <w:r w:rsidRPr="00CB477F">
        <w:rPr>
          <w:rFonts w:ascii="Times New Roman" w:hAnsi="Times New Roman" w:cs="Times New Roman"/>
          <w:i/>
          <w:sz w:val="24"/>
          <w:szCs w:val="24"/>
        </w:rPr>
        <w:t>składanych w celu potwierdzenia braku podstaw wykluczenia wykonawcy z udziału w postępowaniu</w:t>
      </w:r>
      <w:r w:rsidRPr="00DB368E">
        <w:rPr>
          <w:rFonts w:ascii="Times New Roman" w:hAnsi="Times New Roman" w:cs="Times New Roman"/>
          <w:sz w:val="24"/>
          <w:szCs w:val="24"/>
        </w:rPr>
        <w:t xml:space="preserve">) i </w:t>
      </w:r>
      <w:r>
        <w:rPr>
          <w:rFonts w:ascii="Times New Roman" w:hAnsi="Times New Roman" w:cs="Times New Roman"/>
          <w:sz w:val="24"/>
          <w:szCs w:val="24"/>
        </w:rPr>
        <w:t xml:space="preserve">pkt. </w:t>
      </w:r>
      <w:r w:rsidRPr="007B430E">
        <w:rPr>
          <w:rFonts w:ascii="Times New Roman" w:hAnsi="Times New Roman" w:cs="Times New Roman"/>
          <w:sz w:val="24"/>
          <w:szCs w:val="24"/>
        </w:rPr>
        <w:t>VII.4</w:t>
      </w:r>
      <w:r>
        <w:rPr>
          <w:rFonts w:ascii="Times New Roman" w:hAnsi="Times New Roman" w:cs="Times New Roman"/>
          <w:b/>
          <w:sz w:val="24"/>
          <w:szCs w:val="24"/>
        </w:rPr>
        <w:t xml:space="preserve"> </w:t>
      </w:r>
      <w:r w:rsidRPr="000C4BA0">
        <w:rPr>
          <w:rFonts w:ascii="Times New Roman" w:hAnsi="Times New Roman" w:cs="Times New Roman"/>
          <w:sz w:val="24"/>
          <w:szCs w:val="24"/>
        </w:rPr>
        <w:t>SIWZ</w:t>
      </w:r>
      <w:r>
        <w:rPr>
          <w:rFonts w:ascii="Times New Roman" w:hAnsi="Times New Roman" w:cs="Times New Roman"/>
          <w:b/>
          <w:sz w:val="24"/>
          <w:szCs w:val="24"/>
        </w:rPr>
        <w:t xml:space="preserve"> </w:t>
      </w:r>
      <w:r w:rsidRPr="00DB368E">
        <w:rPr>
          <w:rFonts w:ascii="Times New Roman" w:hAnsi="Times New Roman" w:cs="Times New Roman"/>
          <w:sz w:val="24"/>
          <w:szCs w:val="24"/>
        </w:rPr>
        <w:t xml:space="preserve"> (</w:t>
      </w:r>
      <w:r w:rsidRPr="00C105F0">
        <w:rPr>
          <w:rFonts w:ascii="Times New Roman" w:hAnsi="Times New Roman" w:cs="Times New Roman"/>
          <w:i/>
          <w:sz w:val="24"/>
          <w:szCs w:val="24"/>
        </w:rPr>
        <w:t>składanych w celu potwierdzenia braku podstaw wykluczenia wykonawcy z udziału w postępowaniu przez wykonawcę mającego siedzibę lub miejsce zamieszkania poza terytorium Rzeczypospolitej Polskiej</w:t>
      </w:r>
      <w:r w:rsidRPr="00C105F0">
        <w:rPr>
          <w:rFonts w:ascii="Times New Roman" w:hAnsi="Times New Roman" w:cs="Times New Roman"/>
          <w:sz w:val="24"/>
          <w:szCs w:val="24"/>
        </w:rPr>
        <w:t>)</w:t>
      </w:r>
      <w:r>
        <w:rPr>
          <w:rFonts w:ascii="Times New Roman" w:hAnsi="Times New Roman" w:cs="Times New Roman"/>
          <w:b/>
          <w:sz w:val="24"/>
          <w:szCs w:val="24"/>
        </w:rPr>
        <w:t xml:space="preserve"> </w:t>
      </w:r>
      <w:r w:rsidRPr="00CB477F">
        <w:rPr>
          <w:rFonts w:ascii="Times New Roman" w:hAnsi="Times New Roman" w:cs="Times New Roman"/>
          <w:sz w:val="24"/>
          <w:szCs w:val="24"/>
        </w:rPr>
        <w:t>tj. dokumentów wskazanych w § 5 i 7</w:t>
      </w:r>
      <w:r>
        <w:rPr>
          <w:rFonts w:ascii="Times New Roman" w:hAnsi="Times New Roman" w:cs="Times New Roman"/>
          <w:b/>
          <w:sz w:val="24"/>
          <w:szCs w:val="24"/>
        </w:rPr>
        <w:t xml:space="preserve"> </w:t>
      </w:r>
      <w:r w:rsidRPr="00DB368E">
        <w:rPr>
          <w:rFonts w:ascii="Times New Roman" w:hAnsi="Times New Roman" w:cs="Times New Roman"/>
          <w:sz w:val="24"/>
          <w:szCs w:val="24"/>
        </w:rPr>
        <w:t xml:space="preserve"> rozporządzenia Ministra Rozwoju z dnia 26 lipca 2016 r. w sprawie rodzajów dokumentów, jakich może żądać zamawiający od wykonawcy, okresu ich ważności oraz form, w jakich dokumenty te mogą być składane (Dz. U. z 2016 r. poz. 1126) - dalej zwanego „rozporządzeniem Ministra Rozwoju z dnia 26 lipca 2016 r.”, w formie elektronicznej pod określonymi adresami internetowymi ogólnodostępnych i bezpłatnych baz danych, zamawiający pobiera samodzielnie z tych baz danych wskazane przez wykonawcę oświadczenia lub dokumenty. </w:t>
      </w:r>
    </w:p>
    <w:p w:rsidR="001007D5" w:rsidRPr="00DB368E" w:rsidRDefault="001007D5" w:rsidP="001007D5">
      <w:pPr>
        <w:pStyle w:val="Default"/>
        <w:spacing w:after="42"/>
        <w:ind w:left="851" w:hanging="425"/>
        <w:jc w:val="both"/>
        <w:rPr>
          <w:rFonts w:ascii="Times New Roman" w:hAnsi="Times New Roman" w:cs="Times New Roman"/>
          <w:sz w:val="24"/>
          <w:szCs w:val="24"/>
        </w:rPr>
      </w:pPr>
      <w:r>
        <w:rPr>
          <w:rFonts w:ascii="Times New Roman" w:hAnsi="Times New Roman" w:cs="Times New Roman"/>
          <w:sz w:val="24"/>
          <w:szCs w:val="24"/>
        </w:rPr>
        <w:t>8</w:t>
      </w:r>
      <w:r w:rsidRPr="00DB368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Pr="00DB368E">
        <w:rPr>
          <w:rFonts w:ascii="Times New Roman" w:hAnsi="Times New Roman" w:cs="Times New Roman"/>
          <w:sz w:val="24"/>
          <w:szCs w:val="24"/>
        </w:rPr>
        <w:t xml:space="preserve">W przypadku wskazania przez wykonawcę oświadczeń lub dokumentów, o których mowa </w:t>
      </w:r>
      <w:r>
        <w:rPr>
          <w:rFonts w:ascii="Times New Roman" w:hAnsi="Times New Roman" w:cs="Times New Roman"/>
          <w:sz w:val="24"/>
          <w:szCs w:val="24"/>
        </w:rPr>
        <w:br/>
      </w:r>
      <w:r w:rsidRPr="00DB368E">
        <w:rPr>
          <w:rFonts w:ascii="Times New Roman" w:hAnsi="Times New Roman" w:cs="Times New Roman"/>
          <w:sz w:val="24"/>
          <w:szCs w:val="24"/>
        </w:rPr>
        <w:t xml:space="preserve">w </w:t>
      </w:r>
      <w:r>
        <w:rPr>
          <w:rFonts w:ascii="Times New Roman" w:hAnsi="Times New Roman" w:cs="Times New Roman"/>
          <w:sz w:val="24"/>
          <w:szCs w:val="24"/>
        </w:rPr>
        <w:t xml:space="preserve">pkt. </w:t>
      </w:r>
      <w:r w:rsidRPr="007B430E">
        <w:rPr>
          <w:rFonts w:ascii="Times New Roman" w:hAnsi="Times New Roman" w:cs="Times New Roman"/>
          <w:sz w:val="24"/>
          <w:szCs w:val="24"/>
        </w:rPr>
        <w:t>VII.3</w:t>
      </w:r>
      <w:r>
        <w:rPr>
          <w:rFonts w:ascii="Times New Roman" w:hAnsi="Times New Roman" w:cs="Times New Roman"/>
          <w:b/>
          <w:sz w:val="24"/>
          <w:szCs w:val="24"/>
        </w:rPr>
        <w:t xml:space="preserve"> </w:t>
      </w:r>
      <w:r w:rsidRPr="004741EC">
        <w:rPr>
          <w:rFonts w:ascii="Times New Roman" w:hAnsi="Times New Roman" w:cs="Times New Roman"/>
          <w:sz w:val="24"/>
          <w:szCs w:val="24"/>
        </w:rPr>
        <w:t>SIWZ</w:t>
      </w:r>
      <w:r>
        <w:rPr>
          <w:rFonts w:ascii="Times New Roman" w:hAnsi="Times New Roman" w:cs="Times New Roman"/>
          <w:b/>
          <w:sz w:val="24"/>
          <w:szCs w:val="24"/>
        </w:rPr>
        <w:t xml:space="preserve"> </w:t>
      </w:r>
      <w:r w:rsidRPr="00DB368E">
        <w:rPr>
          <w:rFonts w:ascii="Times New Roman" w:hAnsi="Times New Roman" w:cs="Times New Roman"/>
          <w:sz w:val="24"/>
          <w:szCs w:val="24"/>
        </w:rPr>
        <w:t xml:space="preserve">(tj. </w:t>
      </w:r>
      <w:r w:rsidRPr="00C105F0">
        <w:rPr>
          <w:rFonts w:ascii="Times New Roman" w:hAnsi="Times New Roman" w:cs="Times New Roman"/>
          <w:i/>
          <w:sz w:val="24"/>
          <w:szCs w:val="24"/>
        </w:rPr>
        <w:t>składanych w celu potwierdzenia braku podstaw wykluczenia wykonawcy z udziału w postępowaniu</w:t>
      </w:r>
      <w:r w:rsidRPr="00DB368E">
        <w:rPr>
          <w:rFonts w:ascii="Times New Roman" w:hAnsi="Times New Roman" w:cs="Times New Roman"/>
          <w:sz w:val="24"/>
          <w:szCs w:val="24"/>
        </w:rPr>
        <w:t xml:space="preserve">) i </w:t>
      </w:r>
      <w:r>
        <w:rPr>
          <w:rFonts w:ascii="Times New Roman" w:hAnsi="Times New Roman" w:cs="Times New Roman"/>
          <w:sz w:val="24"/>
          <w:szCs w:val="24"/>
        </w:rPr>
        <w:t xml:space="preserve">pkt. </w:t>
      </w:r>
      <w:r w:rsidRPr="007B430E">
        <w:rPr>
          <w:rFonts w:ascii="Times New Roman" w:hAnsi="Times New Roman" w:cs="Times New Roman"/>
          <w:sz w:val="24"/>
          <w:szCs w:val="24"/>
        </w:rPr>
        <w:t>VII.4</w:t>
      </w:r>
      <w:r>
        <w:rPr>
          <w:rFonts w:ascii="Times New Roman" w:hAnsi="Times New Roman" w:cs="Times New Roman"/>
          <w:b/>
          <w:sz w:val="24"/>
          <w:szCs w:val="24"/>
        </w:rPr>
        <w:t xml:space="preserve"> </w:t>
      </w:r>
      <w:r w:rsidRPr="004741EC">
        <w:rPr>
          <w:rFonts w:ascii="Times New Roman" w:hAnsi="Times New Roman" w:cs="Times New Roman"/>
          <w:sz w:val="24"/>
          <w:szCs w:val="24"/>
        </w:rPr>
        <w:t>SIWZ</w:t>
      </w:r>
      <w:r>
        <w:rPr>
          <w:rFonts w:ascii="Times New Roman" w:hAnsi="Times New Roman" w:cs="Times New Roman"/>
          <w:b/>
          <w:sz w:val="24"/>
          <w:szCs w:val="24"/>
        </w:rPr>
        <w:t xml:space="preserve"> </w:t>
      </w:r>
      <w:r w:rsidRPr="00DB368E">
        <w:rPr>
          <w:rFonts w:ascii="Times New Roman" w:hAnsi="Times New Roman" w:cs="Times New Roman"/>
          <w:sz w:val="24"/>
          <w:szCs w:val="24"/>
        </w:rPr>
        <w:t xml:space="preserve"> (</w:t>
      </w:r>
      <w:r w:rsidRPr="00C105F0">
        <w:rPr>
          <w:rFonts w:ascii="Times New Roman" w:hAnsi="Times New Roman" w:cs="Times New Roman"/>
          <w:i/>
          <w:sz w:val="24"/>
          <w:szCs w:val="24"/>
        </w:rPr>
        <w:t>składanych w celu potwierdzenia braku podstaw wykluczenia wykonawcy z udziału w postępowaniu przez wykonawcę mającego siedzibę lub miejsce zamieszkania poza terytorium Rzeczypospolitej Polskiej</w:t>
      </w:r>
      <w:r>
        <w:rPr>
          <w:rFonts w:ascii="Times New Roman" w:hAnsi="Times New Roman" w:cs="Times New Roman"/>
          <w:sz w:val="24"/>
          <w:szCs w:val="24"/>
        </w:rPr>
        <w:t>)</w:t>
      </w:r>
      <w:r w:rsidRPr="006513D0">
        <w:rPr>
          <w:rFonts w:ascii="Times New Roman" w:hAnsi="Times New Roman" w:cs="Times New Roman"/>
          <w:b/>
          <w:sz w:val="24"/>
          <w:szCs w:val="24"/>
        </w:rPr>
        <w:t xml:space="preserve"> </w:t>
      </w:r>
      <w:r w:rsidRPr="00CB477F">
        <w:rPr>
          <w:rFonts w:ascii="Times New Roman" w:hAnsi="Times New Roman" w:cs="Times New Roman"/>
          <w:sz w:val="24"/>
          <w:szCs w:val="24"/>
        </w:rPr>
        <w:t>tj. dokumentów wskazanych w § 5 i 7</w:t>
      </w:r>
      <w:r>
        <w:rPr>
          <w:rFonts w:ascii="Times New Roman" w:hAnsi="Times New Roman" w:cs="Times New Roman"/>
          <w:b/>
          <w:sz w:val="24"/>
          <w:szCs w:val="24"/>
        </w:rPr>
        <w:t xml:space="preserve"> </w:t>
      </w:r>
      <w:r w:rsidRPr="00DB368E">
        <w:rPr>
          <w:rFonts w:ascii="Times New Roman" w:hAnsi="Times New Roman" w:cs="Times New Roman"/>
          <w:sz w:val="24"/>
          <w:szCs w:val="24"/>
        </w:rPr>
        <w:t>rozporządzenia Ministra</w:t>
      </w:r>
      <w:r w:rsidR="00DF6831">
        <w:rPr>
          <w:rFonts w:ascii="Times New Roman" w:hAnsi="Times New Roman" w:cs="Times New Roman"/>
          <w:sz w:val="24"/>
          <w:szCs w:val="24"/>
        </w:rPr>
        <w:t xml:space="preserve"> </w:t>
      </w:r>
      <w:r w:rsidRPr="00DB368E">
        <w:rPr>
          <w:rFonts w:ascii="Times New Roman" w:hAnsi="Times New Roman" w:cs="Times New Roman"/>
          <w:sz w:val="24"/>
          <w:szCs w:val="24"/>
        </w:rPr>
        <w:t>Rozwoju</w:t>
      </w:r>
      <w:r w:rsidR="00DF6831">
        <w:rPr>
          <w:rFonts w:ascii="Times New Roman" w:hAnsi="Times New Roman" w:cs="Times New Roman"/>
          <w:sz w:val="24"/>
          <w:szCs w:val="24"/>
        </w:rPr>
        <w:t xml:space="preserve"> </w:t>
      </w:r>
      <w:r w:rsidRPr="00DB368E">
        <w:rPr>
          <w:rFonts w:ascii="Times New Roman" w:hAnsi="Times New Roman" w:cs="Times New Roman"/>
          <w:sz w:val="24"/>
          <w:szCs w:val="24"/>
        </w:rPr>
        <w:t>z</w:t>
      </w:r>
      <w:r w:rsidR="00DF6831">
        <w:rPr>
          <w:rFonts w:ascii="Times New Roman" w:hAnsi="Times New Roman" w:cs="Times New Roman"/>
          <w:sz w:val="24"/>
          <w:szCs w:val="24"/>
        </w:rPr>
        <w:t xml:space="preserve"> </w:t>
      </w:r>
      <w:r w:rsidRPr="00DB368E">
        <w:rPr>
          <w:rFonts w:ascii="Times New Roman" w:hAnsi="Times New Roman" w:cs="Times New Roman"/>
          <w:sz w:val="24"/>
          <w:szCs w:val="24"/>
        </w:rPr>
        <w:t>dnia</w:t>
      </w:r>
      <w:r w:rsidR="00DF6831">
        <w:rPr>
          <w:rFonts w:ascii="Times New Roman" w:hAnsi="Times New Roman" w:cs="Times New Roman"/>
          <w:sz w:val="24"/>
          <w:szCs w:val="24"/>
        </w:rPr>
        <w:t xml:space="preserve"> </w:t>
      </w:r>
      <w:r w:rsidRPr="00DB368E">
        <w:rPr>
          <w:rFonts w:ascii="Times New Roman" w:hAnsi="Times New Roman" w:cs="Times New Roman"/>
          <w:sz w:val="24"/>
          <w:szCs w:val="24"/>
        </w:rPr>
        <w:t>26</w:t>
      </w:r>
      <w:r w:rsidR="00DF6831">
        <w:rPr>
          <w:rFonts w:ascii="Times New Roman" w:hAnsi="Times New Roman" w:cs="Times New Roman"/>
          <w:sz w:val="24"/>
          <w:szCs w:val="24"/>
        </w:rPr>
        <w:t xml:space="preserve"> </w:t>
      </w:r>
      <w:r w:rsidRPr="00DB368E">
        <w:rPr>
          <w:rFonts w:ascii="Times New Roman" w:hAnsi="Times New Roman" w:cs="Times New Roman"/>
          <w:sz w:val="24"/>
          <w:szCs w:val="24"/>
        </w:rPr>
        <w:t>lipca</w:t>
      </w:r>
      <w:r w:rsidR="00DF6831">
        <w:rPr>
          <w:rFonts w:ascii="Times New Roman" w:hAnsi="Times New Roman" w:cs="Times New Roman"/>
          <w:sz w:val="24"/>
          <w:szCs w:val="24"/>
        </w:rPr>
        <w:t xml:space="preserve"> </w:t>
      </w:r>
      <w:r w:rsidRPr="00DB368E">
        <w:rPr>
          <w:rFonts w:ascii="Times New Roman" w:hAnsi="Times New Roman" w:cs="Times New Roman"/>
          <w:sz w:val="24"/>
          <w:szCs w:val="24"/>
        </w:rPr>
        <w:t>2016r.,</w:t>
      </w:r>
      <w:r w:rsidR="00DF6831">
        <w:rPr>
          <w:rFonts w:ascii="Times New Roman" w:hAnsi="Times New Roman" w:cs="Times New Roman"/>
          <w:sz w:val="24"/>
          <w:szCs w:val="24"/>
        </w:rPr>
        <w:t xml:space="preserve"> </w:t>
      </w:r>
      <w:r w:rsidRPr="00DB368E">
        <w:rPr>
          <w:rFonts w:ascii="Times New Roman" w:hAnsi="Times New Roman" w:cs="Times New Roman"/>
          <w:sz w:val="24"/>
          <w:szCs w:val="24"/>
        </w:rPr>
        <w:t xml:space="preserve">które znajdują się w posiadaniu zamawiającego, w szczególności oświadczeń lub dokumentów przechowywanych </w:t>
      </w:r>
      <w:r w:rsidRPr="00DB368E">
        <w:rPr>
          <w:rFonts w:ascii="Times New Roman" w:hAnsi="Times New Roman" w:cs="Times New Roman"/>
          <w:sz w:val="24"/>
          <w:szCs w:val="24"/>
        </w:rPr>
        <w:lastRenderedPageBreak/>
        <w:t xml:space="preserve">przez zamawiającego zgodnie z art. 97 ust. 1 </w:t>
      </w:r>
      <w:proofErr w:type="spellStart"/>
      <w:r w:rsidRPr="00DB368E">
        <w:rPr>
          <w:rFonts w:ascii="Times New Roman" w:hAnsi="Times New Roman" w:cs="Times New Roman"/>
          <w:sz w:val="24"/>
          <w:szCs w:val="24"/>
        </w:rPr>
        <w:t>Pzp</w:t>
      </w:r>
      <w:proofErr w:type="spellEnd"/>
      <w:r w:rsidRPr="00DB368E">
        <w:rPr>
          <w:rFonts w:ascii="Times New Roman" w:hAnsi="Times New Roman" w:cs="Times New Roman"/>
          <w:sz w:val="24"/>
          <w:szCs w:val="24"/>
        </w:rPr>
        <w:t xml:space="preserve">, zamawiający w celu potwierdzenia okoliczności, o których mowa w art. 25 ust. 1 </w:t>
      </w:r>
      <w:proofErr w:type="spellStart"/>
      <w:r w:rsidRPr="00DB368E">
        <w:rPr>
          <w:rFonts w:ascii="Times New Roman" w:hAnsi="Times New Roman" w:cs="Times New Roman"/>
          <w:sz w:val="24"/>
          <w:szCs w:val="24"/>
        </w:rPr>
        <w:t>pkt</w:t>
      </w:r>
      <w:proofErr w:type="spellEnd"/>
      <w:r w:rsidRPr="00DB368E">
        <w:rPr>
          <w:rFonts w:ascii="Times New Roman" w:hAnsi="Times New Roman" w:cs="Times New Roman"/>
          <w:sz w:val="24"/>
          <w:szCs w:val="24"/>
        </w:rPr>
        <w:t xml:space="preserve"> 1 i 3 </w:t>
      </w:r>
      <w:proofErr w:type="spellStart"/>
      <w:r w:rsidRPr="00DB368E">
        <w:rPr>
          <w:rFonts w:ascii="Times New Roman" w:hAnsi="Times New Roman" w:cs="Times New Roman"/>
          <w:sz w:val="24"/>
          <w:szCs w:val="24"/>
        </w:rPr>
        <w:t>Pzp</w:t>
      </w:r>
      <w:proofErr w:type="spellEnd"/>
      <w:r w:rsidRPr="00DB368E">
        <w:rPr>
          <w:rFonts w:ascii="Times New Roman" w:hAnsi="Times New Roman" w:cs="Times New Roman"/>
          <w:sz w:val="24"/>
          <w:szCs w:val="24"/>
        </w:rPr>
        <w:t xml:space="preserve">, korzysta </w:t>
      </w:r>
      <w:r>
        <w:rPr>
          <w:rFonts w:ascii="Times New Roman" w:hAnsi="Times New Roman" w:cs="Times New Roman"/>
          <w:sz w:val="24"/>
          <w:szCs w:val="24"/>
        </w:rPr>
        <w:br/>
      </w:r>
      <w:r w:rsidRPr="00DB368E">
        <w:rPr>
          <w:rFonts w:ascii="Times New Roman" w:hAnsi="Times New Roman" w:cs="Times New Roman"/>
          <w:sz w:val="24"/>
          <w:szCs w:val="24"/>
        </w:rPr>
        <w:t xml:space="preserve">z posiadanych oświadczeń lub dokumentów, o ile są one aktualne. </w:t>
      </w:r>
    </w:p>
    <w:p w:rsidR="001007D5" w:rsidRPr="00DB368E" w:rsidRDefault="001007D5" w:rsidP="001007D5">
      <w:pPr>
        <w:pStyle w:val="Default"/>
        <w:spacing w:after="42"/>
        <w:ind w:left="851" w:hanging="425"/>
        <w:jc w:val="both"/>
        <w:rPr>
          <w:rFonts w:ascii="Times New Roman" w:hAnsi="Times New Roman" w:cs="Times New Roman"/>
          <w:sz w:val="24"/>
          <w:szCs w:val="24"/>
        </w:rPr>
      </w:pPr>
      <w:r>
        <w:rPr>
          <w:rFonts w:ascii="Times New Roman" w:hAnsi="Times New Roman" w:cs="Times New Roman"/>
          <w:sz w:val="24"/>
          <w:szCs w:val="24"/>
        </w:rPr>
        <w:t>9)</w:t>
      </w:r>
      <w:r w:rsidRPr="00DB368E">
        <w:rPr>
          <w:rFonts w:ascii="Times New Roman" w:hAnsi="Times New Roman" w:cs="Times New Roman"/>
          <w:sz w:val="24"/>
          <w:szCs w:val="24"/>
        </w:rPr>
        <w:t xml:space="preserve">. </w:t>
      </w:r>
      <w:r w:rsidRPr="000A2CE0">
        <w:rPr>
          <w:rFonts w:ascii="Times New Roman" w:hAnsi="Times New Roman" w:cs="Times New Roman"/>
          <w:sz w:val="24"/>
          <w:szCs w:val="24"/>
        </w:rPr>
        <w:t xml:space="preserve">W przypadku, o którym mowa w pkt. </w:t>
      </w:r>
      <w:r w:rsidRPr="007B430E">
        <w:rPr>
          <w:rFonts w:ascii="Times New Roman" w:hAnsi="Times New Roman" w:cs="Times New Roman"/>
          <w:sz w:val="24"/>
          <w:szCs w:val="24"/>
        </w:rPr>
        <w:t>VII.5.</w:t>
      </w:r>
      <w:r>
        <w:rPr>
          <w:rFonts w:ascii="Times New Roman" w:hAnsi="Times New Roman" w:cs="Times New Roman"/>
          <w:sz w:val="24"/>
          <w:szCs w:val="24"/>
        </w:rPr>
        <w:t>7</w:t>
      </w:r>
      <w:r w:rsidRPr="00DB368E">
        <w:rPr>
          <w:rFonts w:ascii="Times New Roman" w:hAnsi="Times New Roman" w:cs="Times New Roman"/>
          <w:sz w:val="24"/>
          <w:szCs w:val="24"/>
        </w:rPr>
        <w:t xml:space="preserve"> SIWZ zamawiający może żądać od wykonawcy przedstawienia tłumaczenia na język polski wskazanych przez wykonawcę i pobranych samodzielnie przez zamawiającego dokumentów. </w:t>
      </w:r>
    </w:p>
    <w:p w:rsidR="001007D5" w:rsidRPr="00DB368E" w:rsidRDefault="001007D5" w:rsidP="001007D5">
      <w:pPr>
        <w:pStyle w:val="Default"/>
        <w:spacing w:after="42"/>
        <w:ind w:left="851" w:hanging="425"/>
        <w:jc w:val="both"/>
        <w:rPr>
          <w:rFonts w:ascii="Times New Roman" w:hAnsi="Times New Roman" w:cs="Times New Roman"/>
          <w:sz w:val="24"/>
          <w:szCs w:val="24"/>
        </w:rPr>
      </w:pPr>
      <w:r w:rsidRPr="00DB368E">
        <w:rPr>
          <w:rFonts w:ascii="Times New Roman" w:hAnsi="Times New Roman" w:cs="Times New Roman"/>
          <w:sz w:val="24"/>
          <w:szCs w:val="24"/>
        </w:rPr>
        <w:t>1</w:t>
      </w:r>
      <w:r>
        <w:rPr>
          <w:rFonts w:ascii="Times New Roman" w:hAnsi="Times New Roman" w:cs="Times New Roman"/>
          <w:sz w:val="24"/>
          <w:szCs w:val="24"/>
        </w:rPr>
        <w:t>0</w:t>
      </w:r>
      <w:r w:rsidRPr="00DB368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Pr="00DB368E">
        <w:rPr>
          <w:rFonts w:ascii="Times New Roman" w:hAnsi="Times New Roman" w:cs="Times New Roman"/>
          <w:sz w:val="24"/>
          <w:szCs w:val="24"/>
        </w:rPr>
        <w:t xml:space="preserve">Oświadczenia, o których mowa w rozporządzeniu Ministra Rozwoju z dnia 26 lipca 2016 r. dotyczące wykonawcy składane są w oryginale. </w:t>
      </w:r>
    </w:p>
    <w:p w:rsidR="001007D5" w:rsidRPr="00DB368E" w:rsidRDefault="001007D5" w:rsidP="001007D5">
      <w:pPr>
        <w:pStyle w:val="Default"/>
        <w:spacing w:after="42"/>
        <w:ind w:left="851" w:hanging="425"/>
        <w:jc w:val="both"/>
        <w:rPr>
          <w:rFonts w:ascii="Times New Roman" w:hAnsi="Times New Roman" w:cs="Times New Roman"/>
          <w:sz w:val="24"/>
          <w:szCs w:val="24"/>
        </w:rPr>
      </w:pPr>
      <w:r w:rsidRPr="00DB368E">
        <w:rPr>
          <w:rFonts w:ascii="Times New Roman" w:hAnsi="Times New Roman" w:cs="Times New Roman"/>
          <w:sz w:val="24"/>
          <w:szCs w:val="24"/>
        </w:rPr>
        <w:t>1</w:t>
      </w:r>
      <w:r>
        <w:rPr>
          <w:rFonts w:ascii="Times New Roman" w:hAnsi="Times New Roman" w:cs="Times New Roman"/>
          <w:sz w:val="24"/>
          <w:szCs w:val="24"/>
        </w:rPr>
        <w:t>1</w:t>
      </w:r>
      <w:r w:rsidRPr="00DB368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Pr="00DB368E">
        <w:rPr>
          <w:rFonts w:ascii="Times New Roman" w:hAnsi="Times New Roman" w:cs="Times New Roman"/>
          <w:sz w:val="24"/>
          <w:szCs w:val="24"/>
        </w:rPr>
        <w:t xml:space="preserve">Dokumenty, o których mowa w rozporządzeniu  Ministra Rozwoju z dnia 26 lipca 2016 r., inne niż oświadczenia, o których </w:t>
      </w:r>
      <w:r w:rsidRPr="000A2CE0">
        <w:rPr>
          <w:rFonts w:ascii="Times New Roman" w:hAnsi="Times New Roman" w:cs="Times New Roman"/>
          <w:sz w:val="24"/>
          <w:szCs w:val="24"/>
        </w:rPr>
        <w:t xml:space="preserve">mowa w pkt. </w:t>
      </w:r>
      <w:r w:rsidRPr="007B430E">
        <w:rPr>
          <w:rFonts w:ascii="Times New Roman" w:hAnsi="Times New Roman" w:cs="Times New Roman"/>
          <w:sz w:val="24"/>
          <w:szCs w:val="24"/>
        </w:rPr>
        <w:t>VII.5.</w:t>
      </w:r>
      <w:r>
        <w:rPr>
          <w:rFonts w:ascii="Times New Roman" w:hAnsi="Times New Roman" w:cs="Times New Roman"/>
          <w:sz w:val="24"/>
          <w:szCs w:val="24"/>
        </w:rPr>
        <w:t>7</w:t>
      </w:r>
      <w:r w:rsidRPr="000A2CE0">
        <w:rPr>
          <w:rFonts w:ascii="Times New Roman" w:hAnsi="Times New Roman" w:cs="Times New Roman"/>
          <w:sz w:val="24"/>
          <w:szCs w:val="24"/>
        </w:rPr>
        <w:t xml:space="preserve"> SIWZ</w:t>
      </w:r>
      <w:r w:rsidRPr="00DB368E">
        <w:rPr>
          <w:rFonts w:ascii="Times New Roman" w:hAnsi="Times New Roman" w:cs="Times New Roman"/>
          <w:sz w:val="24"/>
          <w:szCs w:val="24"/>
        </w:rPr>
        <w:t xml:space="preserve">, składane są </w:t>
      </w:r>
      <w:r w:rsidR="00DF6831">
        <w:rPr>
          <w:rFonts w:ascii="Times New Roman" w:hAnsi="Times New Roman" w:cs="Times New Roman"/>
          <w:sz w:val="24"/>
          <w:szCs w:val="24"/>
        </w:rPr>
        <w:br/>
      </w:r>
      <w:r w:rsidRPr="00DB368E">
        <w:rPr>
          <w:rFonts w:ascii="Times New Roman" w:hAnsi="Times New Roman" w:cs="Times New Roman"/>
          <w:sz w:val="24"/>
          <w:szCs w:val="24"/>
        </w:rPr>
        <w:t xml:space="preserve">w oryginale lub kopii poświadczonej za zgodność z oryginałem. </w:t>
      </w:r>
    </w:p>
    <w:p w:rsidR="001007D5" w:rsidRPr="00DB368E" w:rsidRDefault="001007D5" w:rsidP="001007D5">
      <w:pPr>
        <w:pStyle w:val="Default"/>
        <w:spacing w:after="42"/>
        <w:ind w:left="993" w:hanging="567"/>
        <w:jc w:val="both"/>
        <w:rPr>
          <w:rFonts w:ascii="Times New Roman" w:hAnsi="Times New Roman" w:cs="Times New Roman"/>
          <w:sz w:val="24"/>
          <w:szCs w:val="24"/>
        </w:rPr>
      </w:pPr>
      <w:r w:rsidRPr="00DB368E">
        <w:rPr>
          <w:rFonts w:ascii="Times New Roman" w:hAnsi="Times New Roman" w:cs="Times New Roman"/>
          <w:sz w:val="24"/>
          <w:szCs w:val="24"/>
        </w:rPr>
        <w:t>1</w:t>
      </w:r>
      <w:r>
        <w:rPr>
          <w:rFonts w:ascii="Times New Roman" w:hAnsi="Times New Roman" w:cs="Times New Roman"/>
          <w:sz w:val="24"/>
          <w:szCs w:val="24"/>
        </w:rPr>
        <w:t>2</w:t>
      </w:r>
      <w:r w:rsidRPr="00DB368E">
        <w:rPr>
          <w:rFonts w:ascii="Times New Roman" w:hAnsi="Times New Roman" w:cs="Times New Roman"/>
          <w:sz w:val="24"/>
          <w:szCs w:val="24"/>
        </w:rPr>
        <w:t>.</w:t>
      </w:r>
      <w:r>
        <w:rPr>
          <w:rFonts w:ascii="Times New Roman" w:hAnsi="Times New Roman" w:cs="Times New Roman"/>
          <w:sz w:val="24"/>
          <w:szCs w:val="24"/>
        </w:rPr>
        <w:t>)</w:t>
      </w:r>
      <w:r w:rsidRPr="00DB36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368E">
        <w:rPr>
          <w:rFonts w:ascii="Times New Roman" w:hAnsi="Times New Roman" w:cs="Times New Roman"/>
          <w:sz w:val="24"/>
          <w:szCs w:val="24"/>
        </w:rPr>
        <w:t xml:space="preserve">Poświadczenia za zgodność z oryginałem dokonuje odpowiednio wykonawca, wykonawcy wspólnie ubiegający się o udzielenie zamówienia publicznego, </w:t>
      </w:r>
      <w:r w:rsidR="00DF6831">
        <w:rPr>
          <w:rFonts w:ascii="Times New Roman" w:hAnsi="Times New Roman" w:cs="Times New Roman"/>
          <w:sz w:val="24"/>
          <w:szCs w:val="24"/>
        </w:rPr>
        <w:br/>
      </w:r>
      <w:r w:rsidRPr="00DB368E">
        <w:rPr>
          <w:rFonts w:ascii="Times New Roman" w:hAnsi="Times New Roman" w:cs="Times New Roman"/>
          <w:sz w:val="24"/>
          <w:szCs w:val="24"/>
        </w:rPr>
        <w:t xml:space="preserve">w zakresie dokumentów, które każdego z nich dotyczą. </w:t>
      </w:r>
    </w:p>
    <w:p w:rsidR="001007D5" w:rsidRPr="00DB368E" w:rsidRDefault="001007D5" w:rsidP="001007D5">
      <w:pPr>
        <w:pStyle w:val="Default"/>
        <w:tabs>
          <w:tab w:val="left" w:pos="993"/>
        </w:tabs>
        <w:spacing w:after="42"/>
        <w:ind w:firstLine="426"/>
        <w:rPr>
          <w:rFonts w:ascii="Times New Roman" w:hAnsi="Times New Roman" w:cs="Times New Roman"/>
          <w:sz w:val="24"/>
          <w:szCs w:val="24"/>
        </w:rPr>
      </w:pPr>
      <w:r w:rsidRPr="00DB368E">
        <w:rPr>
          <w:rFonts w:ascii="Times New Roman" w:hAnsi="Times New Roman" w:cs="Times New Roman"/>
          <w:sz w:val="24"/>
          <w:szCs w:val="24"/>
        </w:rPr>
        <w:t>1</w:t>
      </w:r>
      <w:r>
        <w:rPr>
          <w:rFonts w:ascii="Times New Roman" w:hAnsi="Times New Roman" w:cs="Times New Roman"/>
          <w:sz w:val="24"/>
          <w:szCs w:val="24"/>
        </w:rPr>
        <w:t>3</w:t>
      </w:r>
      <w:r w:rsidRPr="00DB368E">
        <w:rPr>
          <w:rFonts w:ascii="Times New Roman" w:hAnsi="Times New Roman" w:cs="Times New Roman"/>
          <w:sz w:val="24"/>
          <w:szCs w:val="24"/>
        </w:rPr>
        <w:t>.</w:t>
      </w:r>
      <w:r>
        <w:rPr>
          <w:rFonts w:ascii="Times New Roman" w:hAnsi="Times New Roman" w:cs="Times New Roman"/>
          <w:sz w:val="24"/>
          <w:szCs w:val="24"/>
        </w:rPr>
        <w:t>)</w:t>
      </w:r>
      <w:r w:rsidRPr="00DB36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368E">
        <w:rPr>
          <w:rFonts w:ascii="Times New Roman" w:hAnsi="Times New Roman" w:cs="Times New Roman"/>
          <w:sz w:val="24"/>
          <w:szCs w:val="24"/>
        </w:rPr>
        <w:t xml:space="preserve">Poświadczenie za zgodność z oryginałem następuje w formie pisemnej. </w:t>
      </w:r>
    </w:p>
    <w:p w:rsidR="001007D5" w:rsidRPr="00DB368E" w:rsidRDefault="001007D5" w:rsidP="001007D5">
      <w:pPr>
        <w:pStyle w:val="Default"/>
        <w:tabs>
          <w:tab w:val="left" w:pos="993"/>
        </w:tabs>
        <w:spacing w:after="42"/>
        <w:ind w:left="993" w:hanging="567"/>
        <w:jc w:val="both"/>
        <w:rPr>
          <w:rFonts w:ascii="Times New Roman" w:hAnsi="Times New Roman" w:cs="Times New Roman"/>
          <w:sz w:val="24"/>
          <w:szCs w:val="24"/>
        </w:rPr>
      </w:pPr>
      <w:r w:rsidRPr="00DB368E">
        <w:rPr>
          <w:rFonts w:ascii="Times New Roman" w:hAnsi="Times New Roman" w:cs="Times New Roman"/>
          <w:sz w:val="24"/>
          <w:szCs w:val="24"/>
        </w:rPr>
        <w:t>1</w:t>
      </w:r>
      <w:r>
        <w:rPr>
          <w:rFonts w:ascii="Times New Roman" w:hAnsi="Times New Roman" w:cs="Times New Roman"/>
          <w:sz w:val="24"/>
          <w:szCs w:val="24"/>
        </w:rPr>
        <w:t>4</w:t>
      </w:r>
      <w:r w:rsidRPr="00DB368E">
        <w:rPr>
          <w:rFonts w:ascii="Times New Roman" w:hAnsi="Times New Roman" w:cs="Times New Roman"/>
          <w:sz w:val="24"/>
          <w:szCs w:val="24"/>
        </w:rPr>
        <w:t>.</w:t>
      </w:r>
      <w:r>
        <w:rPr>
          <w:rFonts w:ascii="Times New Roman" w:hAnsi="Times New Roman" w:cs="Times New Roman"/>
          <w:sz w:val="24"/>
          <w:szCs w:val="24"/>
        </w:rPr>
        <w:t>)</w:t>
      </w:r>
      <w:r w:rsidRPr="00DB368E">
        <w:rPr>
          <w:rFonts w:ascii="Times New Roman" w:hAnsi="Times New Roman" w:cs="Times New Roman"/>
          <w:sz w:val="24"/>
          <w:szCs w:val="24"/>
        </w:rPr>
        <w:t xml:space="preserve"> 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 </w:t>
      </w:r>
    </w:p>
    <w:p w:rsidR="001007D5" w:rsidRPr="00DB368E" w:rsidRDefault="001007D5" w:rsidP="00B37A47">
      <w:pPr>
        <w:pStyle w:val="Default"/>
        <w:tabs>
          <w:tab w:val="left" w:pos="851"/>
        </w:tabs>
        <w:spacing w:after="42"/>
        <w:ind w:left="993" w:hanging="425"/>
        <w:rPr>
          <w:rFonts w:ascii="Times New Roman" w:hAnsi="Times New Roman" w:cs="Times New Roman"/>
          <w:sz w:val="24"/>
          <w:szCs w:val="24"/>
        </w:rPr>
      </w:pPr>
      <w:r w:rsidRPr="00DB368E">
        <w:rPr>
          <w:rFonts w:ascii="Times New Roman" w:hAnsi="Times New Roman" w:cs="Times New Roman"/>
          <w:sz w:val="24"/>
          <w:szCs w:val="24"/>
        </w:rPr>
        <w:t>1</w:t>
      </w:r>
      <w:r>
        <w:rPr>
          <w:rFonts w:ascii="Times New Roman" w:hAnsi="Times New Roman" w:cs="Times New Roman"/>
          <w:sz w:val="24"/>
          <w:szCs w:val="24"/>
        </w:rPr>
        <w:t>5</w:t>
      </w:r>
      <w:r w:rsidRPr="00DB368E">
        <w:rPr>
          <w:rFonts w:ascii="Times New Roman" w:hAnsi="Times New Roman" w:cs="Times New Roman"/>
          <w:sz w:val="24"/>
          <w:szCs w:val="24"/>
        </w:rPr>
        <w:t>.</w:t>
      </w:r>
      <w:r>
        <w:rPr>
          <w:rFonts w:ascii="Times New Roman" w:hAnsi="Times New Roman" w:cs="Times New Roman"/>
          <w:sz w:val="24"/>
          <w:szCs w:val="24"/>
        </w:rPr>
        <w:t>)</w:t>
      </w:r>
      <w:r w:rsidRPr="00DB36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368E">
        <w:rPr>
          <w:rFonts w:ascii="Times New Roman" w:hAnsi="Times New Roman" w:cs="Times New Roman"/>
          <w:sz w:val="24"/>
          <w:szCs w:val="24"/>
        </w:rPr>
        <w:t xml:space="preserve">Dokumenty sporządzone w języku obcym są składane wraz z tłumaczeniem na język polski. </w:t>
      </w:r>
    </w:p>
    <w:p w:rsidR="001007D5" w:rsidRPr="00DB368E" w:rsidRDefault="001007D5" w:rsidP="001007D5">
      <w:pPr>
        <w:pStyle w:val="Default"/>
        <w:tabs>
          <w:tab w:val="left" w:pos="851"/>
        </w:tabs>
        <w:ind w:left="993" w:hanging="567"/>
        <w:jc w:val="both"/>
        <w:rPr>
          <w:rFonts w:ascii="Times New Roman" w:hAnsi="Times New Roman" w:cs="Times New Roman"/>
          <w:sz w:val="24"/>
          <w:szCs w:val="24"/>
        </w:rPr>
      </w:pPr>
      <w:r w:rsidRPr="00DB368E">
        <w:rPr>
          <w:rFonts w:ascii="Times New Roman" w:hAnsi="Times New Roman" w:cs="Times New Roman"/>
          <w:sz w:val="24"/>
          <w:szCs w:val="24"/>
        </w:rPr>
        <w:t>1</w:t>
      </w:r>
      <w:r>
        <w:rPr>
          <w:rFonts w:ascii="Times New Roman" w:hAnsi="Times New Roman" w:cs="Times New Roman"/>
          <w:sz w:val="24"/>
          <w:szCs w:val="24"/>
        </w:rPr>
        <w:t>6</w:t>
      </w:r>
      <w:r w:rsidRPr="00DB368E">
        <w:rPr>
          <w:rFonts w:ascii="Times New Roman" w:hAnsi="Times New Roman" w:cs="Times New Roman"/>
          <w:sz w:val="24"/>
          <w:szCs w:val="24"/>
        </w:rPr>
        <w:t>.</w:t>
      </w:r>
      <w:r>
        <w:rPr>
          <w:rFonts w:ascii="Times New Roman" w:hAnsi="Times New Roman" w:cs="Times New Roman"/>
          <w:sz w:val="24"/>
          <w:szCs w:val="24"/>
        </w:rPr>
        <w:t>)</w:t>
      </w:r>
      <w:r w:rsidRPr="00DB368E">
        <w:rPr>
          <w:rFonts w:ascii="Times New Roman" w:hAnsi="Times New Roman" w:cs="Times New Roman"/>
          <w:sz w:val="24"/>
          <w:szCs w:val="24"/>
        </w:rPr>
        <w:t xml:space="preserve"> </w:t>
      </w:r>
      <w:r>
        <w:rPr>
          <w:rFonts w:ascii="Times New Roman" w:hAnsi="Times New Roman" w:cs="Times New Roman"/>
          <w:sz w:val="24"/>
          <w:szCs w:val="24"/>
        </w:rPr>
        <w:tab/>
      </w:r>
      <w:r w:rsidRPr="00DB368E">
        <w:rPr>
          <w:rFonts w:ascii="Times New Roman" w:hAnsi="Times New Roman" w:cs="Times New Roman"/>
          <w:sz w:val="24"/>
          <w:szCs w:val="24"/>
        </w:rPr>
        <w:t xml:space="preserve">Jeżeli wykonawca nie złoży </w:t>
      </w:r>
      <w:r>
        <w:rPr>
          <w:rFonts w:ascii="Times New Roman" w:hAnsi="Times New Roman" w:cs="Times New Roman"/>
          <w:sz w:val="24"/>
          <w:szCs w:val="24"/>
        </w:rPr>
        <w:t>J</w:t>
      </w:r>
      <w:r w:rsidRPr="00DB368E">
        <w:rPr>
          <w:rFonts w:ascii="Times New Roman" w:hAnsi="Times New Roman" w:cs="Times New Roman"/>
          <w:sz w:val="24"/>
          <w:szCs w:val="24"/>
        </w:rPr>
        <w:t>ednolitego</w:t>
      </w:r>
      <w:r>
        <w:rPr>
          <w:rFonts w:ascii="Times New Roman" w:hAnsi="Times New Roman" w:cs="Times New Roman"/>
          <w:sz w:val="24"/>
          <w:szCs w:val="24"/>
        </w:rPr>
        <w:t xml:space="preserve"> Europejskiego D</w:t>
      </w:r>
      <w:r w:rsidRPr="00DB368E">
        <w:rPr>
          <w:rFonts w:ascii="Times New Roman" w:hAnsi="Times New Roman" w:cs="Times New Roman"/>
          <w:sz w:val="24"/>
          <w:szCs w:val="24"/>
        </w:rPr>
        <w:t>okumentu</w:t>
      </w:r>
      <w:r>
        <w:rPr>
          <w:rFonts w:ascii="Times New Roman" w:hAnsi="Times New Roman" w:cs="Times New Roman"/>
          <w:sz w:val="24"/>
          <w:szCs w:val="24"/>
        </w:rPr>
        <w:t xml:space="preserve"> Zamówienia</w:t>
      </w:r>
      <w:r w:rsidRPr="00DB368E">
        <w:rPr>
          <w:rFonts w:ascii="Times New Roman" w:hAnsi="Times New Roman" w:cs="Times New Roman"/>
          <w:sz w:val="24"/>
          <w:szCs w:val="24"/>
        </w:rPr>
        <w:t xml:space="preserve">, oświadczeń lub dokumentów potwierdzających spełnianie warunków udziału w postępowaniu, spełnianie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1007D5" w:rsidRPr="00DB368E" w:rsidRDefault="001007D5" w:rsidP="001007D5">
      <w:pPr>
        <w:pStyle w:val="Default"/>
        <w:spacing w:after="42"/>
        <w:ind w:left="993" w:hanging="567"/>
        <w:jc w:val="both"/>
        <w:rPr>
          <w:rFonts w:ascii="Times New Roman" w:hAnsi="Times New Roman" w:cs="Times New Roman"/>
          <w:sz w:val="24"/>
          <w:szCs w:val="24"/>
        </w:rPr>
      </w:pPr>
      <w:r w:rsidRPr="00DB368E">
        <w:rPr>
          <w:rFonts w:ascii="Times New Roman" w:hAnsi="Times New Roman" w:cs="Times New Roman"/>
          <w:sz w:val="24"/>
          <w:szCs w:val="24"/>
        </w:rPr>
        <w:t>1</w:t>
      </w:r>
      <w:r>
        <w:rPr>
          <w:rFonts w:ascii="Times New Roman" w:hAnsi="Times New Roman" w:cs="Times New Roman"/>
          <w:sz w:val="24"/>
          <w:szCs w:val="24"/>
        </w:rPr>
        <w:t>7</w:t>
      </w:r>
      <w:r w:rsidRPr="00DB368E">
        <w:rPr>
          <w:rFonts w:ascii="Times New Roman" w:hAnsi="Times New Roman" w:cs="Times New Roman"/>
          <w:sz w:val="24"/>
          <w:szCs w:val="24"/>
        </w:rPr>
        <w:t>.</w:t>
      </w:r>
      <w:r>
        <w:rPr>
          <w:rFonts w:ascii="Times New Roman" w:hAnsi="Times New Roman" w:cs="Times New Roman"/>
          <w:sz w:val="24"/>
          <w:szCs w:val="24"/>
        </w:rPr>
        <w:t>)</w:t>
      </w:r>
      <w:r w:rsidRPr="00DB368E">
        <w:rPr>
          <w:rFonts w:ascii="Times New Roman" w:hAnsi="Times New Roman" w:cs="Times New Roman"/>
          <w:sz w:val="24"/>
          <w:szCs w:val="24"/>
        </w:rPr>
        <w:t xml:space="preserve"> </w:t>
      </w:r>
      <w:r>
        <w:rPr>
          <w:rFonts w:ascii="Times New Roman" w:hAnsi="Times New Roman" w:cs="Times New Roman"/>
          <w:sz w:val="24"/>
          <w:szCs w:val="24"/>
        </w:rPr>
        <w:tab/>
      </w:r>
      <w:r w:rsidRPr="00DB368E">
        <w:rPr>
          <w:rFonts w:ascii="Times New Roman" w:hAnsi="Times New Roman" w:cs="Times New Roman"/>
          <w:sz w:val="24"/>
          <w:szCs w:val="24"/>
        </w:rPr>
        <w:t>Jeżeli</w:t>
      </w:r>
      <w:r>
        <w:rPr>
          <w:rFonts w:ascii="Times New Roman" w:hAnsi="Times New Roman" w:cs="Times New Roman"/>
          <w:sz w:val="24"/>
          <w:szCs w:val="24"/>
        </w:rPr>
        <w:t xml:space="preserve"> </w:t>
      </w:r>
      <w:r w:rsidRPr="00DB368E">
        <w:rPr>
          <w:rFonts w:ascii="Times New Roman" w:hAnsi="Times New Roman" w:cs="Times New Roman"/>
          <w:sz w:val="24"/>
          <w:szCs w:val="24"/>
        </w:rPr>
        <w:t>wykonawca</w:t>
      </w:r>
      <w:r>
        <w:rPr>
          <w:rFonts w:ascii="Times New Roman" w:hAnsi="Times New Roman" w:cs="Times New Roman"/>
          <w:sz w:val="24"/>
          <w:szCs w:val="24"/>
        </w:rPr>
        <w:t xml:space="preserve"> </w:t>
      </w:r>
      <w:r w:rsidRPr="00DB368E">
        <w:rPr>
          <w:rFonts w:ascii="Times New Roman" w:hAnsi="Times New Roman" w:cs="Times New Roman"/>
          <w:sz w:val="24"/>
          <w:szCs w:val="24"/>
        </w:rPr>
        <w:t xml:space="preserve">nie złoży wymaganych pełnomocnictw albo złoży wadliwe pełnomocnictwa, zamawiający wzywa do ich złożenia w terminie przez siebie wskazanym, chyba że mimo ich złożenia oferta wykonawcy podlega odrzuceniu albo konieczne byłoby unieważnienie postępowania. </w:t>
      </w:r>
    </w:p>
    <w:p w:rsidR="001007D5" w:rsidRPr="00A7511C" w:rsidRDefault="001007D5" w:rsidP="001007D5">
      <w:pPr>
        <w:pStyle w:val="Default"/>
        <w:tabs>
          <w:tab w:val="left" w:pos="426"/>
        </w:tabs>
        <w:spacing w:after="42"/>
        <w:ind w:left="993" w:hanging="567"/>
        <w:jc w:val="both"/>
        <w:rPr>
          <w:rFonts w:ascii="Times New Roman" w:hAnsi="Times New Roman" w:cs="Times New Roman"/>
          <w:sz w:val="24"/>
          <w:szCs w:val="24"/>
        </w:rPr>
      </w:pPr>
      <w:r w:rsidRPr="00A7511C">
        <w:rPr>
          <w:rFonts w:ascii="Times New Roman" w:hAnsi="Times New Roman" w:cs="Times New Roman"/>
          <w:sz w:val="24"/>
          <w:szCs w:val="24"/>
        </w:rPr>
        <w:t>1</w:t>
      </w:r>
      <w:r>
        <w:rPr>
          <w:rFonts w:ascii="Times New Roman" w:hAnsi="Times New Roman" w:cs="Times New Roman"/>
          <w:sz w:val="24"/>
          <w:szCs w:val="24"/>
        </w:rPr>
        <w:t>8</w:t>
      </w:r>
      <w:r w:rsidRPr="00A7511C">
        <w:rPr>
          <w:rFonts w:ascii="Times New Roman" w:hAnsi="Times New Roman" w:cs="Times New Roman"/>
          <w:sz w:val="24"/>
          <w:szCs w:val="24"/>
        </w:rPr>
        <w:t>.</w:t>
      </w:r>
      <w:r>
        <w:rPr>
          <w:rFonts w:ascii="Times New Roman" w:hAnsi="Times New Roman" w:cs="Times New Roman"/>
          <w:sz w:val="24"/>
          <w:szCs w:val="24"/>
        </w:rPr>
        <w:t>)</w:t>
      </w:r>
      <w:r w:rsidRPr="00A7511C">
        <w:rPr>
          <w:rFonts w:ascii="Times New Roman" w:hAnsi="Times New Roman" w:cs="Times New Roman"/>
          <w:sz w:val="24"/>
          <w:szCs w:val="24"/>
        </w:rPr>
        <w:t xml:space="preserve"> </w:t>
      </w:r>
      <w:r>
        <w:rPr>
          <w:rFonts w:ascii="Times New Roman" w:hAnsi="Times New Roman" w:cs="Times New Roman"/>
          <w:sz w:val="24"/>
          <w:szCs w:val="24"/>
        </w:rPr>
        <w:tab/>
      </w:r>
      <w:r w:rsidRPr="00A7511C">
        <w:rPr>
          <w:rFonts w:ascii="Times New Roman" w:hAnsi="Times New Roman" w:cs="Times New Roman"/>
          <w:sz w:val="24"/>
          <w:szCs w:val="24"/>
        </w:rPr>
        <w:t xml:space="preserve">Zamawiający wzywa także, w wyznaczonym przez siebie terminie, do złożenia wyjaśnień dotyczących oświadczeń lub dokumentów, o których mowa w art. 25 ust. 1 </w:t>
      </w:r>
      <w:proofErr w:type="spellStart"/>
      <w:r w:rsidRPr="00A7511C">
        <w:rPr>
          <w:rFonts w:ascii="Times New Roman" w:hAnsi="Times New Roman" w:cs="Times New Roman"/>
          <w:sz w:val="24"/>
          <w:szCs w:val="24"/>
        </w:rPr>
        <w:t>Pzp</w:t>
      </w:r>
      <w:proofErr w:type="spellEnd"/>
      <w:r w:rsidRPr="00A7511C">
        <w:rPr>
          <w:rFonts w:ascii="Times New Roman" w:hAnsi="Times New Roman" w:cs="Times New Roman"/>
          <w:sz w:val="24"/>
          <w:szCs w:val="24"/>
        </w:rPr>
        <w:t xml:space="preserve">. </w:t>
      </w:r>
    </w:p>
    <w:p w:rsidR="001007D5" w:rsidRPr="00A7511C" w:rsidRDefault="001007D5" w:rsidP="001007D5">
      <w:pPr>
        <w:pStyle w:val="Default"/>
        <w:tabs>
          <w:tab w:val="left" w:pos="426"/>
          <w:tab w:val="left" w:pos="567"/>
          <w:tab w:val="left" w:pos="993"/>
        </w:tabs>
        <w:spacing w:after="42"/>
        <w:ind w:left="993" w:hanging="567"/>
        <w:jc w:val="both"/>
        <w:rPr>
          <w:rFonts w:ascii="Times New Roman" w:hAnsi="Times New Roman" w:cs="Times New Roman"/>
          <w:sz w:val="24"/>
          <w:szCs w:val="24"/>
        </w:rPr>
      </w:pPr>
      <w:r>
        <w:rPr>
          <w:rFonts w:ascii="Times New Roman" w:hAnsi="Times New Roman" w:cs="Times New Roman"/>
          <w:sz w:val="24"/>
          <w:szCs w:val="24"/>
        </w:rPr>
        <w:t>19</w:t>
      </w:r>
      <w:r w:rsidRPr="00A7511C">
        <w:rPr>
          <w:rFonts w:ascii="Times New Roman" w:hAnsi="Times New Roman" w:cs="Times New Roman"/>
          <w:sz w:val="24"/>
          <w:szCs w:val="24"/>
        </w:rPr>
        <w:t>.</w:t>
      </w:r>
      <w:r>
        <w:rPr>
          <w:rFonts w:ascii="Times New Roman" w:hAnsi="Times New Roman" w:cs="Times New Roman"/>
          <w:sz w:val="24"/>
          <w:szCs w:val="24"/>
        </w:rPr>
        <w:t>)</w:t>
      </w:r>
      <w:r w:rsidRPr="00A7511C">
        <w:rPr>
          <w:rFonts w:ascii="Times New Roman" w:hAnsi="Times New Roman" w:cs="Times New Roman"/>
          <w:sz w:val="24"/>
          <w:szCs w:val="24"/>
        </w:rPr>
        <w:t xml:space="preserve"> </w:t>
      </w:r>
      <w:r>
        <w:rPr>
          <w:rFonts w:ascii="Times New Roman" w:hAnsi="Times New Roman" w:cs="Times New Roman"/>
          <w:sz w:val="24"/>
          <w:szCs w:val="24"/>
        </w:rPr>
        <w:tab/>
      </w:r>
      <w:r w:rsidRPr="00A7511C">
        <w:rPr>
          <w:rFonts w:ascii="Times New Roman" w:hAnsi="Times New Roman" w:cs="Times New Roman"/>
          <w:sz w:val="24"/>
          <w:szCs w:val="24"/>
        </w:rPr>
        <w:t xml:space="preserve">Jeżeli oświadczenia lub inne złożone przez wykonawcę dokumenty budzą wątpliwości zamawiającego, może on zwrócić się o dodatkowe informacje lub dokumenty w tym zakresie. </w:t>
      </w:r>
    </w:p>
    <w:p w:rsidR="001007D5" w:rsidRPr="00A7511C" w:rsidRDefault="001007D5" w:rsidP="001007D5">
      <w:pPr>
        <w:pStyle w:val="Default"/>
        <w:tabs>
          <w:tab w:val="left" w:pos="426"/>
        </w:tabs>
        <w:ind w:left="993" w:hanging="567"/>
        <w:jc w:val="both"/>
        <w:rPr>
          <w:rFonts w:ascii="Times New Roman" w:hAnsi="Times New Roman" w:cs="Times New Roman"/>
          <w:sz w:val="24"/>
          <w:szCs w:val="24"/>
        </w:rPr>
      </w:pPr>
      <w:r w:rsidRPr="00A7511C">
        <w:rPr>
          <w:rFonts w:ascii="Times New Roman" w:hAnsi="Times New Roman" w:cs="Times New Roman"/>
          <w:sz w:val="24"/>
          <w:szCs w:val="24"/>
        </w:rPr>
        <w:t>2</w:t>
      </w:r>
      <w:r>
        <w:rPr>
          <w:rFonts w:ascii="Times New Roman" w:hAnsi="Times New Roman" w:cs="Times New Roman"/>
          <w:sz w:val="24"/>
          <w:szCs w:val="24"/>
        </w:rPr>
        <w:t>0</w:t>
      </w:r>
      <w:r w:rsidRPr="00A7511C">
        <w:rPr>
          <w:rFonts w:ascii="Times New Roman" w:hAnsi="Times New Roman" w:cs="Times New Roman"/>
          <w:sz w:val="24"/>
          <w:szCs w:val="24"/>
        </w:rPr>
        <w:t>.</w:t>
      </w:r>
      <w:r>
        <w:rPr>
          <w:rFonts w:ascii="Times New Roman" w:hAnsi="Times New Roman" w:cs="Times New Roman"/>
          <w:sz w:val="24"/>
          <w:szCs w:val="24"/>
        </w:rPr>
        <w:t>)</w:t>
      </w:r>
      <w:r w:rsidRPr="00A7511C">
        <w:rPr>
          <w:rFonts w:ascii="Times New Roman" w:hAnsi="Times New Roman" w:cs="Times New Roman"/>
          <w:sz w:val="24"/>
          <w:szCs w:val="24"/>
        </w:rPr>
        <w:t xml:space="preserve"> </w:t>
      </w:r>
      <w:r>
        <w:rPr>
          <w:rFonts w:ascii="Times New Roman" w:hAnsi="Times New Roman" w:cs="Times New Roman"/>
          <w:sz w:val="24"/>
          <w:szCs w:val="24"/>
        </w:rPr>
        <w:tab/>
      </w:r>
      <w:r w:rsidRPr="00A7511C">
        <w:rPr>
          <w:rFonts w:ascii="Times New Roman" w:hAnsi="Times New Roman" w:cs="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1007D5" w:rsidRDefault="001007D5" w:rsidP="001007D5">
      <w:pPr>
        <w:rPr>
          <w:rFonts w:ascii="Times New Roman" w:hAnsi="Times New Roman"/>
          <w:sz w:val="24"/>
          <w:szCs w:val="24"/>
        </w:rPr>
      </w:pPr>
    </w:p>
    <w:p w:rsidR="001007D5" w:rsidRPr="000379F6" w:rsidRDefault="001007D5" w:rsidP="001007D5">
      <w:pPr>
        <w:tabs>
          <w:tab w:val="left" w:pos="708"/>
        </w:tabs>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cs="Tahoma"/>
          <w:b/>
          <w:sz w:val="24"/>
          <w:szCs w:val="24"/>
          <w:lang w:eastAsia="ar-SA"/>
        </w:rPr>
        <w:lastRenderedPageBreak/>
        <w:t>VIII</w:t>
      </w:r>
      <w:r w:rsidRPr="009109E8">
        <w:rPr>
          <w:rFonts w:ascii="Times New Roman" w:eastAsia="Times New Roman" w:hAnsi="Times New Roman" w:cs="Tahoma"/>
          <w:b/>
          <w:sz w:val="24"/>
          <w:szCs w:val="24"/>
          <w:lang w:eastAsia="ar-SA"/>
        </w:rPr>
        <w:t xml:space="preserve">. </w:t>
      </w:r>
      <w:r w:rsidRPr="008C719C">
        <w:rPr>
          <w:rFonts w:ascii="Times New Roman" w:eastAsia="Times New Roman" w:hAnsi="Times New Roman" w:cs="Tahoma"/>
          <w:b/>
          <w:sz w:val="24"/>
          <w:szCs w:val="24"/>
          <w:lang w:eastAsia="ar-SA"/>
        </w:rPr>
        <w:t>INFORMACJE O</w:t>
      </w:r>
      <w:r w:rsidRPr="009109E8">
        <w:rPr>
          <w:rFonts w:ascii="Times New Roman" w:eastAsia="Times New Roman" w:hAnsi="Times New Roman" w:cs="Tahoma"/>
          <w:b/>
          <w:sz w:val="24"/>
          <w:szCs w:val="24"/>
          <w:lang w:eastAsia="ar-SA"/>
        </w:rPr>
        <w:t xml:space="preserve"> SPOSOBIE POROZUMIEWANIA SIĘ ZAMAWIAJĄCEGO </w:t>
      </w:r>
      <w:r>
        <w:rPr>
          <w:rFonts w:ascii="Times New Roman" w:eastAsia="Times New Roman" w:hAnsi="Times New Roman" w:cs="Tahoma"/>
          <w:b/>
          <w:sz w:val="24"/>
          <w:szCs w:val="24"/>
          <w:lang w:eastAsia="ar-SA"/>
        </w:rPr>
        <w:br/>
      </w:r>
      <w:r w:rsidRPr="009109E8">
        <w:rPr>
          <w:rFonts w:ascii="Times New Roman" w:eastAsia="Times New Roman" w:hAnsi="Times New Roman" w:cs="Tahoma"/>
          <w:b/>
          <w:sz w:val="24"/>
          <w:szCs w:val="24"/>
          <w:lang w:eastAsia="ar-SA"/>
        </w:rPr>
        <w:t xml:space="preserve">Z WYKONAWCAMI ORAZ PRZEKAZYWANIA OŚWIADCZEŃ  LUB DOKUMENTÓW, A TAKŻE WSKAZANIE OSÓB UPRAWNIONYCH DO POROZUMIEWANIASIĘ </w:t>
      </w:r>
      <w:r w:rsidR="00B37A47">
        <w:rPr>
          <w:rFonts w:ascii="Times New Roman" w:eastAsia="Times New Roman" w:hAnsi="Times New Roman" w:cs="Tahoma"/>
          <w:b/>
          <w:sz w:val="24"/>
          <w:szCs w:val="24"/>
          <w:lang w:eastAsia="ar-SA"/>
        </w:rPr>
        <w:t xml:space="preserve"> </w:t>
      </w:r>
      <w:r w:rsidRPr="009109E8">
        <w:rPr>
          <w:rFonts w:ascii="Times New Roman" w:eastAsia="Times New Roman" w:hAnsi="Times New Roman" w:cs="Tahoma"/>
          <w:b/>
          <w:sz w:val="24"/>
          <w:szCs w:val="24"/>
          <w:lang w:eastAsia="ar-SA"/>
        </w:rPr>
        <w:t>Z WYKONAWCAMI.</w:t>
      </w:r>
    </w:p>
    <w:p w:rsidR="001007D5" w:rsidRPr="002359D3" w:rsidRDefault="001007D5" w:rsidP="001007D5">
      <w:pPr>
        <w:autoSpaceDE w:val="0"/>
        <w:autoSpaceDN w:val="0"/>
        <w:adjustRightInd w:val="0"/>
        <w:spacing w:after="42" w:line="240" w:lineRule="auto"/>
        <w:ind w:left="705" w:hanging="705"/>
        <w:jc w:val="both"/>
        <w:rPr>
          <w:rFonts w:ascii="Times New Roman" w:hAnsi="Times New Roman"/>
          <w:color w:val="000000"/>
          <w:sz w:val="24"/>
          <w:szCs w:val="24"/>
        </w:rPr>
      </w:pPr>
      <w:r w:rsidRPr="000379F6">
        <w:rPr>
          <w:rFonts w:ascii="Times New Roman" w:hAnsi="Times New Roman"/>
          <w:b/>
          <w:color w:val="000000"/>
          <w:sz w:val="24"/>
          <w:szCs w:val="24"/>
        </w:rPr>
        <w:t>1.</w:t>
      </w:r>
      <w:r>
        <w:rPr>
          <w:rFonts w:ascii="Times New Roman" w:hAnsi="Times New Roman"/>
          <w:color w:val="000000"/>
          <w:sz w:val="24"/>
          <w:szCs w:val="24"/>
        </w:rPr>
        <w:tab/>
      </w:r>
      <w:r w:rsidRPr="002359D3">
        <w:rPr>
          <w:rFonts w:ascii="Times New Roman" w:hAnsi="Times New Roman"/>
          <w:color w:val="000000"/>
          <w:sz w:val="24"/>
          <w:szCs w:val="24"/>
        </w:rPr>
        <w:t xml:space="preserve">W postępowaniu komunikacja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w:t>
      </w:r>
    </w:p>
    <w:p w:rsidR="001007D5" w:rsidRDefault="001007D5" w:rsidP="001007D5">
      <w:pPr>
        <w:autoSpaceDE w:val="0"/>
        <w:autoSpaceDN w:val="0"/>
        <w:adjustRightInd w:val="0"/>
        <w:spacing w:after="0" w:line="240" w:lineRule="auto"/>
        <w:ind w:left="705" w:hanging="705"/>
        <w:jc w:val="both"/>
        <w:rPr>
          <w:rFonts w:ascii="Ubuntu" w:hAnsi="Ubuntu" w:cs="Ubuntu"/>
          <w:color w:val="000000"/>
          <w:sz w:val="20"/>
          <w:szCs w:val="20"/>
        </w:rPr>
      </w:pPr>
      <w:r w:rsidRPr="00871881">
        <w:rPr>
          <w:rFonts w:ascii="Times New Roman" w:hAnsi="Times New Roman"/>
          <w:b/>
          <w:color w:val="000000"/>
          <w:sz w:val="24"/>
          <w:szCs w:val="24"/>
        </w:rPr>
        <w:t>2.</w:t>
      </w:r>
      <w:r w:rsidRPr="000379F6">
        <w:rPr>
          <w:rFonts w:ascii="Times New Roman" w:hAnsi="Times New Roman"/>
          <w:color w:val="000000"/>
          <w:sz w:val="24"/>
          <w:szCs w:val="24"/>
        </w:rPr>
        <w:tab/>
      </w:r>
      <w:r w:rsidRPr="002359D3">
        <w:rPr>
          <w:rFonts w:ascii="Times New Roman" w:hAnsi="Times New Roman"/>
          <w:color w:val="000000"/>
          <w:sz w:val="24"/>
          <w:szCs w:val="24"/>
        </w:rPr>
        <w:t xml:space="preserve">Jeżeli zamawiający lub wykonawca przekazują oświadczenia, wnioski, zawiadomienia oraz informacje za pośrednictwem faksu lub przy użyciu środków komunikacji elektronicznej </w:t>
      </w:r>
      <w:r>
        <w:rPr>
          <w:rFonts w:ascii="Times New Roman" w:hAnsi="Times New Roman"/>
          <w:color w:val="000000"/>
          <w:sz w:val="24"/>
          <w:szCs w:val="24"/>
        </w:rPr>
        <w:br/>
      </w:r>
      <w:r w:rsidRPr="002359D3">
        <w:rPr>
          <w:rFonts w:ascii="Times New Roman" w:hAnsi="Times New Roman"/>
          <w:color w:val="000000"/>
          <w:sz w:val="24"/>
          <w:szCs w:val="24"/>
        </w:rPr>
        <w:t>w rozumieniu ustawy z dnia 18 lipca 2002 r. o świadczeniu usług drogą elektroniczną, każda ze stron na żądanie drugiej strony niezwłocznie potwierdza fakt ich otrzymania</w:t>
      </w:r>
      <w:r w:rsidRPr="002359D3">
        <w:rPr>
          <w:rFonts w:ascii="Ubuntu" w:hAnsi="Ubuntu" w:cs="Ubuntu"/>
          <w:color w:val="000000"/>
          <w:sz w:val="20"/>
          <w:szCs w:val="20"/>
        </w:rPr>
        <w:t xml:space="preserve"> </w:t>
      </w:r>
    </w:p>
    <w:p w:rsidR="001007D5" w:rsidRPr="002359D3" w:rsidRDefault="001007D5" w:rsidP="001007D5">
      <w:pPr>
        <w:autoSpaceDE w:val="0"/>
        <w:autoSpaceDN w:val="0"/>
        <w:adjustRightInd w:val="0"/>
        <w:spacing w:after="0" w:line="240" w:lineRule="auto"/>
        <w:ind w:left="705" w:hanging="705"/>
        <w:jc w:val="both"/>
        <w:rPr>
          <w:rFonts w:ascii="Ubuntu" w:hAnsi="Ubuntu" w:cs="Ubuntu"/>
          <w:color w:val="000000"/>
          <w:sz w:val="20"/>
          <w:szCs w:val="20"/>
        </w:rPr>
      </w:pPr>
      <w:r>
        <w:rPr>
          <w:rFonts w:ascii="Times New Roman" w:hAnsi="Times New Roman"/>
          <w:b/>
          <w:color w:val="000000"/>
          <w:sz w:val="24"/>
          <w:szCs w:val="24"/>
        </w:rPr>
        <w:t>3.</w:t>
      </w:r>
      <w:r>
        <w:rPr>
          <w:rFonts w:ascii="Ubuntu" w:hAnsi="Ubuntu" w:cs="Ubuntu"/>
          <w:color w:val="000000"/>
          <w:sz w:val="20"/>
          <w:szCs w:val="20"/>
        </w:rPr>
        <w:tab/>
      </w:r>
      <w:r w:rsidRPr="000379F6">
        <w:rPr>
          <w:rFonts w:ascii="Times New Roman" w:hAnsi="Times New Roman"/>
          <w:sz w:val="24"/>
          <w:szCs w:val="24"/>
        </w:rPr>
        <w:t>W przypadku braku potwierdzenia otrzymania wiadomości przez Wykonawcę, Zamawiający będzie uważał, iż pismo wysłane przez Zamawiającego na numer faksu lub adres e-mail podany przez Wykonawcę zostało doręczone w sposób umożliwiający zapoznanie się Wykonawcy z jego treścią</w:t>
      </w:r>
    </w:p>
    <w:p w:rsidR="001007D5" w:rsidRPr="000379F6" w:rsidRDefault="001007D5" w:rsidP="001007D5">
      <w:pPr>
        <w:spacing w:after="0" w:line="240" w:lineRule="auto"/>
        <w:ind w:left="709" w:hanging="709"/>
        <w:jc w:val="both"/>
        <w:rPr>
          <w:rFonts w:ascii="Times New Roman" w:hAnsi="Times New Roman"/>
          <w:sz w:val="24"/>
          <w:szCs w:val="24"/>
        </w:rPr>
      </w:pPr>
      <w:r>
        <w:rPr>
          <w:rFonts w:ascii="Times New Roman" w:hAnsi="Times New Roman"/>
          <w:b/>
          <w:color w:val="000000"/>
          <w:sz w:val="24"/>
          <w:szCs w:val="24"/>
        </w:rPr>
        <w:t>4</w:t>
      </w:r>
      <w:r w:rsidRPr="00010992">
        <w:rPr>
          <w:rFonts w:ascii="Times New Roman" w:hAnsi="Times New Roman"/>
          <w:b/>
          <w:color w:val="000000"/>
          <w:sz w:val="24"/>
          <w:szCs w:val="24"/>
        </w:rPr>
        <w:t>.</w:t>
      </w:r>
      <w:r w:rsidRPr="000379F6">
        <w:rPr>
          <w:rFonts w:ascii="Times New Roman" w:hAnsi="Times New Roman"/>
          <w:color w:val="000000"/>
          <w:sz w:val="24"/>
          <w:szCs w:val="24"/>
        </w:rPr>
        <w:tab/>
      </w:r>
      <w:r w:rsidRPr="000379F6">
        <w:rPr>
          <w:rFonts w:ascii="Times New Roman" w:hAnsi="Times New Roman"/>
          <w:sz w:val="24"/>
          <w:szCs w:val="24"/>
        </w:rPr>
        <w:t>Wykonawca może zwrócić się do zamawiającego o wyjaśnienie treści specyfikacji istotnych warunków zamówienia. Zamawiający jest obowiązany udzielić wyjaśnień niezwłocznie, jednak nie później niż na 6 dni przed upływem terminu składania ofert pod</w:t>
      </w:r>
      <w:r w:rsidR="00B37A47">
        <w:rPr>
          <w:rFonts w:ascii="Times New Roman" w:hAnsi="Times New Roman"/>
          <w:sz w:val="24"/>
          <w:szCs w:val="24"/>
        </w:rPr>
        <w:t xml:space="preserve"> </w:t>
      </w:r>
      <w:r w:rsidRPr="000379F6">
        <w:rPr>
          <w:rFonts w:ascii="Times New Roman" w:hAnsi="Times New Roman"/>
          <w:sz w:val="24"/>
          <w:szCs w:val="24"/>
        </w:rPr>
        <w:t>warunkiem</w:t>
      </w:r>
      <w:r>
        <w:rPr>
          <w:rFonts w:ascii="Times New Roman" w:hAnsi="Times New Roman"/>
          <w:sz w:val="24"/>
          <w:szCs w:val="24"/>
        </w:rPr>
        <w:t>,</w:t>
      </w:r>
      <w:r w:rsidR="00B37A47">
        <w:rPr>
          <w:rFonts w:ascii="Times New Roman" w:hAnsi="Times New Roman"/>
          <w:sz w:val="24"/>
          <w:szCs w:val="24"/>
        </w:rPr>
        <w:t xml:space="preserve"> </w:t>
      </w:r>
      <w:r w:rsidRPr="000379F6">
        <w:rPr>
          <w:rFonts w:ascii="Times New Roman" w:hAnsi="Times New Roman"/>
          <w:sz w:val="24"/>
          <w:szCs w:val="24"/>
        </w:rPr>
        <w:t>że</w:t>
      </w:r>
      <w:r w:rsidR="00B37A47">
        <w:rPr>
          <w:rFonts w:ascii="Times New Roman" w:hAnsi="Times New Roman"/>
          <w:sz w:val="24"/>
          <w:szCs w:val="24"/>
        </w:rPr>
        <w:t xml:space="preserve"> </w:t>
      </w:r>
      <w:r w:rsidRPr="000379F6">
        <w:rPr>
          <w:rFonts w:ascii="Times New Roman" w:hAnsi="Times New Roman"/>
          <w:sz w:val="24"/>
          <w:szCs w:val="24"/>
        </w:rPr>
        <w:t>wniosek o wyjaśnienie treści specyfikacji istotnych warunków zamówienia wpłynął do zamawiającego nie później niż do końca dnia, w którym upływa połowa wyznaczonego terminu składania ofert. Jeżeli wniosek o wyjaśnienie treści</w:t>
      </w:r>
      <w:r w:rsidR="00B37A47">
        <w:rPr>
          <w:rFonts w:ascii="Times New Roman" w:hAnsi="Times New Roman"/>
          <w:sz w:val="24"/>
          <w:szCs w:val="24"/>
        </w:rPr>
        <w:t xml:space="preserve"> </w:t>
      </w:r>
      <w:r>
        <w:rPr>
          <w:rFonts w:ascii="Times New Roman" w:hAnsi="Times New Roman"/>
          <w:sz w:val="24"/>
          <w:szCs w:val="24"/>
        </w:rPr>
        <w:t>SIWZ</w:t>
      </w:r>
      <w:r w:rsidR="00B37A47">
        <w:rPr>
          <w:rFonts w:ascii="Times New Roman" w:hAnsi="Times New Roman"/>
          <w:sz w:val="24"/>
          <w:szCs w:val="24"/>
        </w:rPr>
        <w:t xml:space="preserve"> </w:t>
      </w:r>
      <w:r w:rsidRPr="000379F6">
        <w:rPr>
          <w:rFonts w:ascii="Times New Roman" w:hAnsi="Times New Roman"/>
          <w:sz w:val="24"/>
          <w:szCs w:val="24"/>
        </w:rPr>
        <w:t>wpłynął</w:t>
      </w:r>
      <w:r w:rsidR="00B37A47">
        <w:rPr>
          <w:rFonts w:ascii="Times New Roman" w:hAnsi="Times New Roman"/>
          <w:sz w:val="24"/>
          <w:szCs w:val="24"/>
        </w:rPr>
        <w:t xml:space="preserve"> </w:t>
      </w:r>
      <w:r w:rsidRPr="000379F6">
        <w:rPr>
          <w:rFonts w:ascii="Times New Roman" w:hAnsi="Times New Roman"/>
          <w:sz w:val="24"/>
          <w:szCs w:val="24"/>
        </w:rPr>
        <w:t>po</w:t>
      </w:r>
      <w:r w:rsidR="00B37A47">
        <w:rPr>
          <w:rFonts w:ascii="Times New Roman" w:hAnsi="Times New Roman"/>
          <w:sz w:val="24"/>
          <w:szCs w:val="24"/>
        </w:rPr>
        <w:t xml:space="preserve"> </w:t>
      </w:r>
      <w:r w:rsidRPr="000379F6">
        <w:rPr>
          <w:rFonts w:ascii="Times New Roman" w:hAnsi="Times New Roman"/>
          <w:sz w:val="24"/>
          <w:szCs w:val="24"/>
        </w:rPr>
        <w:t>upływie</w:t>
      </w:r>
      <w:r w:rsidR="00B37A47">
        <w:rPr>
          <w:rFonts w:ascii="Times New Roman" w:hAnsi="Times New Roman"/>
          <w:sz w:val="24"/>
          <w:szCs w:val="24"/>
        </w:rPr>
        <w:t xml:space="preserve"> </w:t>
      </w:r>
      <w:r w:rsidRPr="000379F6">
        <w:rPr>
          <w:rFonts w:ascii="Times New Roman" w:hAnsi="Times New Roman"/>
          <w:sz w:val="24"/>
          <w:szCs w:val="24"/>
        </w:rPr>
        <w:t>terminu</w:t>
      </w:r>
      <w:r w:rsidR="00B37A47">
        <w:rPr>
          <w:rFonts w:ascii="Times New Roman" w:hAnsi="Times New Roman"/>
          <w:sz w:val="24"/>
          <w:szCs w:val="24"/>
        </w:rPr>
        <w:t xml:space="preserve"> </w:t>
      </w:r>
      <w:r w:rsidRPr="000379F6">
        <w:rPr>
          <w:rFonts w:ascii="Times New Roman" w:hAnsi="Times New Roman"/>
          <w:sz w:val="24"/>
          <w:szCs w:val="24"/>
        </w:rPr>
        <w:t>składania</w:t>
      </w:r>
      <w:r w:rsidR="00B37A47">
        <w:rPr>
          <w:rFonts w:ascii="Times New Roman" w:hAnsi="Times New Roman"/>
          <w:sz w:val="24"/>
          <w:szCs w:val="24"/>
        </w:rPr>
        <w:t xml:space="preserve"> </w:t>
      </w:r>
      <w:r w:rsidRPr="000379F6">
        <w:rPr>
          <w:rFonts w:ascii="Times New Roman" w:hAnsi="Times New Roman"/>
          <w:sz w:val="24"/>
          <w:szCs w:val="24"/>
        </w:rPr>
        <w:t xml:space="preserve">wniosku, o którym mowa w ust. 1, lub dotyczy udzielonych wyjaśnień, zamawiający może udzielić wyjaśnień albo pozostawić wniosek bez rozpoznania. </w:t>
      </w:r>
    </w:p>
    <w:p w:rsidR="001007D5" w:rsidRPr="000379F6" w:rsidRDefault="001007D5" w:rsidP="001007D5">
      <w:pPr>
        <w:spacing w:after="0" w:line="240" w:lineRule="auto"/>
        <w:ind w:left="709" w:hanging="709"/>
        <w:jc w:val="both"/>
        <w:rPr>
          <w:rFonts w:ascii="Times New Roman" w:hAnsi="Times New Roman"/>
          <w:sz w:val="24"/>
          <w:szCs w:val="24"/>
        </w:rPr>
      </w:pPr>
      <w:r w:rsidRPr="00560838">
        <w:rPr>
          <w:rFonts w:ascii="Times New Roman" w:hAnsi="Times New Roman"/>
          <w:b/>
          <w:sz w:val="24"/>
          <w:szCs w:val="24"/>
        </w:rPr>
        <w:t>5</w:t>
      </w:r>
      <w:r>
        <w:rPr>
          <w:rFonts w:ascii="Times New Roman" w:hAnsi="Times New Roman"/>
          <w:sz w:val="24"/>
          <w:szCs w:val="24"/>
        </w:rPr>
        <w:t>.</w:t>
      </w:r>
      <w:r w:rsidRPr="000379F6">
        <w:rPr>
          <w:rFonts w:ascii="Times New Roman" w:hAnsi="Times New Roman"/>
          <w:sz w:val="24"/>
          <w:szCs w:val="24"/>
        </w:rPr>
        <w:tab/>
        <w:t xml:space="preserve">Przedłużenie terminu składania ofert nie wpływa na bieg terminu składania wniosku, </w:t>
      </w:r>
      <w:r w:rsidR="00B37A47">
        <w:rPr>
          <w:rFonts w:ascii="Times New Roman" w:hAnsi="Times New Roman"/>
          <w:sz w:val="24"/>
          <w:szCs w:val="24"/>
        </w:rPr>
        <w:br/>
      </w:r>
      <w:r w:rsidRPr="000379F6">
        <w:rPr>
          <w:rFonts w:ascii="Times New Roman" w:hAnsi="Times New Roman"/>
          <w:sz w:val="24"/>
          <w:szCs w:val="24"/>
        </w:rPr>
        <w:t xml:space="preserve">o którym mowa w </w:t>
      </w:r>
      <w:r>
        <w:rPr>
          <w:rFonts w:ascii="Times New Roman" w:hAnsi="Times New Roman"/>
          <w:sz w:val="24"/>
          <w:szCs w:val="24"/>
        </w:rPr>
        <w:t xml:space="preserve">pkt. </w:t>
      </w:r>
      <w:r w:rsidRPr="007B430E">
        <w:rPr>
          <w:rFonts w:ascii="Times New Roman" w:hAnsi="Times New Roman"/>
          <w:sz w:val="24"/>
          <w:szCs w:val="24"/>
        </w:rPr>
        <w:t>VIII.4</w:t>
      </w:r>
      <w:r>
        <w:rPr>
          <w:rFonts w:ascii="Times New Roman" w:hAnsi="Times New Roman"/>
          <w:sz w:val="24"/>
          <w:szCs w:val="24"/>
        </w:rPr>
        <w:t xml:space="preserve"> SIWZ. </w:t>
      </w:r>
      <w:r w:rsidRPr="000379F6">
        <w:rPr>
          <w:rFonts w:ascii="Times New Roman" w:hAnsi="Times New Roman"/>
          <w:sz w:val="24"/>
          <w:szCs w:val="24"/>
        </w:rPr>
        <w:t xml:space="preserve"> </w:t>
      </w:r>
    </w:p>
    <w:p w:rsidR="001007D5" w:rsidRPr="000379F6" w:rsidRDefault="001007D5" w:rsidP="001007D5">
      <w:pPr>
        <w:spacing w:after="0" w:line="240" w:lineRule="auto"/>
        <w:ind w:left="709" w:hanging="709"/>
        <w:jc w:val="both"/>
        <w:rPr>
          <w:rFonts w:ascii="Times New Roman" w:hAnsi="Times New Roman"/>
          <w:sz w:val="24"/>
          <w:szCs w:val="24"/>
        </w:rPr>
      </w:pPr>
      <w:r>
        <w:rPr>
          <w:rFonts w:ascii="Times New Roman" w:hAnsi="Times New Roman"/>
          <w:b/>
          <w:sz w:val="24"/>
          <w:szCs w:val="24"/>
        </w:rPr>
        <w:t>6</w:t>
      </w:r>
      <w:r w:rsidRPr="00010992">
        <w:rPr>
          <w:rFonts w:ascii="Times New Roman" w:hAnsi="Times New Roman"/>
          <w:b/>
          <w:sz w:val="24"/>
          <w:szCs w:val="24"/>
        </w:rPr>
        <w:t>.</w:t>
      </w:r>
      <w:r w:rsidRPr="000379F6">
        <w:rPr>
          <w:rFonts w:ascii="Times New Roman" w:hAnsi="Times New Roman"/>
          <w:sz w:val="24"/>
          <w:szCs w:val="24"/>
        </w:rPr>
        <w:tab/>
        <w:t xml:space="preserve">Treść zapytań wraz z wyjaśnieniami zamawiający przekazuje wykonawcom, którym przekazał </w:t>
      </w:r>
      <w:r>
        <w:rPr>
          <w:rFonts w:ascii="Times New Roman" w:hAnsi="Times New Roman"/>
          <w:sz w:val="24"/>
          <w:szCs w:val="24"/>
        </w:rPr>
        <w:t>SIWZ</w:t>
      </w:r>
      <w:r w:rsidRPr="000379F6">
        <w:rPr>
          <w:rFonts w:ascii="Times New Roman" w:hAnsi="Times New Roman"/>
          <w:sz w:val="24"/>
          <w:szCs w:val="24"/>
        </w:rPr>
        <w:t xml:space="preserve"> bez ujawniania źródła zapytania, a jeżeli specyfikacja jest udostępniana na stronie internetowej, zamieszcza na tej stronie.</w:t>
      </w:r>
    </w:p>
    <w:p w:rsidR="001007D5" w:rsidRPr="000379F6" w:rsidRDefault="001007D5" w:rsidP="001007D5">
      <w:pPr>
        <w:spacing w:after="0" w:line="240" w:lineRule="auto"/>
        <w:ind w:left="709" w:hanging="709"/>
        <w:jc w:val="both"/>
        <w:rPr>
          <w:rFonts w:ascii="Times New Roman" w:hAnsi="Times New Roman"/>
          <w:sz w:val="24"/>
          <w:szCs w:val="24"/>
        </w:rPr>
      </w:pPr>
      <w:r>
        <w:rPr>
          <w:rFonts w:ascii="Times New Roman" w:hAnsi="Times New Roman"/>
          <w:b/>
          <w:sz w:val="24"/>
          <w:szCs w:val="24"/>
        </w:rPr>
        <w:t>7</w:t>
      </w:r>
      <w:r w:rsidRPr="00010992">
        <w:rPr>
          <w:rFonts w:ascii="Times New Roman" w:hAnsi="Times New Roman"/>
          <w:b/>
          <w:sz w:val="24"/>
          <w:szCs w:val="24"/>
        </w:rPr>
        <w:t>.</w:t>
      </w:r>
      <w:r w:rsidRPr="000379F6">
        <w:rPr>
          <w:rFonts w:ascii="Times New Roman" w:hAnsi="Times New Roman"/>
          <w:sz w:val="24"/>
          <w:szCs w:val="24"/>
        </w:rPr>
        <w:tab/>
        <w:t xml:space="preserve">Zamawiający nie przewiduje zwołania zebrania wykonawców. </w:t>
      </w:r>
    </w:p>
    <w:p w:rsidR="001007D5" w:rsidRPr="000379F6" w:rsidRDefault="001007D5" w:rsidP="001007D5">
      <w:pPr>
        <w:spacing w:after="0" w:line="240" w:lineRule="auto"/>
        <w:ind w:left="709" w:hanging="709"/>
        <w:jc w:val="both"/>
        <w:rPr>
          <w:rFonts w:ascii="Times New Roman" w:hAnsi="Times New Roman"/>
          <w:sz w:val="24"/>
          <w:szCs w:val="24"/>
        </w:rPr>
      </w:pPr>
      <w:r>
        <w:rPr>
          <w:rFonts w:ascii="Times New Roman" w:hAnsi="Times New Roman"/>
          <w:b/>
          <w:sz w:val="24"/>
          <w:szCs w:val="24"/>
        </w:rPr>
        <w:t>8</w:t>
      </w:r>
      <w:r w:rsidRPr="00010992">
        <w:rPr>
          <w:rFonts w:ascii="Times New Roman" w:hAnsi="Times New Roman"/>
          <w:b/>
          <w:sz w:val="24"/>
          <w:szCs w:val="24"/>
        </w:rPr>
        <w:t>.</w:t>
      </w:r>
      <w:r w:rsidRPr="00010992">
        <w:rPr>
          <w:rFonts w:ascii="Times New Roman" w:hAnsi="Times New Roman"/>
          <w:b/>
          <w:sz w:val="24"/>
          <w:szCs w:val="24"/>
        </w:rPr>
        <w:tab/>
      </w:r>
      <w:r w:rsidRPr="000379F6">
        <w:rPr>
          <w:rFonts w:ascii="Times New Roman" w:hAnsi="Times New Roman"/>
          <w:sz w:val="24"/>
          <w:szCs w:val="24"/>
        </w:rPr>
        <w:t xml:space="preserve">W uzasadnionych przypadkach zamawiający może przed upływem terminu składania ofert zmienić treść </w:t>
      </w:r>
      <w:r>
        <w:rPr>
          <w:rFonts w:ascii="Times New Roman" w:hAnsi="Times New Roman"/>
          <w:sz w:val="24"/>
          <w:szCs w:val="24"/>
        </w:rPr>
        <w:t>SIWZ</w:t>
      </w:r>
      <w:r w:rsidRPr="000379F6">
        <w:rPr>
          <w:rFonts w:ascii="Times New Roman" w:hAnsi="Times New Roman"/>
          <w:sz w:val="24"/>
          <w:szCs w:val="24"/>
        </w:rPr>
        <w:t xml:space="preserve">. Dokonaną zmianę udostępnia się na stronie internetowej. </w:t>
      </w:r>
    </w:p>
    <w:p w:rsidR="001007D5" w:rsidRPr="000379F6" w:rsidRDefault="001007D5" w:rsidP="001007D5">
      <w:pPr>
        <w:spacing w:after="0" w:line="240" w:lineRule="auto"/>
        <w:ind w:left="709" w:hanging="709"/>
        <w:jc w:val="both"/>
        <w:rPr>
          <w:rFonts w:ascii="Times New Roman" w:hAnsi="Times New Roman"/>
          <w:sz w:val="24"/>
          <w:szCs w:val="24"/>
        </w:rPr>
      </w:pPr>
      <w:r>
        <w:rPr>
          <w:rFonts w:ascii="Times New Roman" w:hAnsi="Times New Roman"/>
          <w:b/>
          <w:sz w:val="24"/>
          <w:szCs w:val="24"/>
        </w:rPr>
        <w:t>9</w:t>
      </w:r>
      <w:r w:rsidRPr="00010992">
        <w:rPr>
          <w:rFonts w:ascii="Times New Roman" w:hAnsi="Times New Roman"/>
          <w:b/>
          <w:sz w:val="24"/>
          <w:szCs w:val="24"/>
        </w:rPr>
        <w:t>.</w:t>
      </w:r>
      <w:r w:rsidRPr="000379F6">
        <w:rPr>
          <w:rFonts w:ascii="Times New Roman" w:hAnsi="Times New Roman"/>
          <w:sz w:val="24"/>
          <w:szCs w:val="24"/>
        </w:rPr>
        <w:tab/>
        <w:t>Niniejsze postępowanie prowadzone jest w języku polskim.</w:t>
      </w:r>
    </w:p>
    <w:p w:rsidR="001007D5" w:rsidRPr="000379F6" w:rsidRDefault="001007D5" w:rsidP="001007D5">
      <w:pPr>
        <w:spacing w:after="0" w:line="240" w:lineRule="auto"/>
        <w:ind w:left="709" w:hanging="709"/>
        <w:jc w:val="both"/>
        <w:rPr>
          <w:rFonts w:ascii="Times New Roman" w:hAnsi="Times New Roman"/>
          <w:sz w:val="24"/>
          <w:szCs w:val="24"/>
        </w:rPr>
      </w:pPr>
      <w:r>
        <w:rPr>
          <w:rFonts w:ascii="Times New Roman" w:hAnsi="Times New Roman"/>
          <w:b/>
          <w:sz w:val="24"/>
          <w:szCs w:val="24"/>
        </w:rPr>
        <w:t>10</w:t>
      </w:r>
      <w:r w:rsidRPr="00010992">
        <w:rPr>
          <w:rFonts w:ascii="Times New Roman" w:hAnsi="Times New Roman"/>
          <w:b/>
          <w:sz w:val="24"/>
          <w:szCs w:val="24"/>
        </w:rPr>
        <w:t>.</w:t>
      </w:r>
      <w:r w:rsidRPr="000379F6">
        <w:rPr>
          <w:rFonts w:ascii="Times New Roman" w:hAnsi="Times New Roman"/>
          <w:sz w:val="24"/>
          <w:szCs w:val="24"/>
        </w:rPr>
        <w:tab/>
        <w:t>Wykonawca zobowiązany jest do powiadomienia Zamawiającego w formie pisemnej o wszelkiej zmianie numeru faksu i adresu poczty elektronicznej podanego w ofercie.</w:t>
      </w:r>
    </w:p>
    <w:p w:rsidR="001007D5" w:rsidRPr="009109E8" w:rsidRDefault="001007D5" w:rsidP="001007D5">
      <w:pPr>
        <w:spacing w:after="0" w:line="240" w:lineRule="auto"/>
        <w:ind w:left="705" w:hanging="705"/>
        <w:jc w:val="both"/>
        <w:rPr>
          <w:rFonts w:ascii="Times New Roman" w:eastAsia="Times New Roman" w:hAnsi="Times New Roman" w:cs="Tahoma"/>
          <w:sz w:val="24"/>
          <w:szCs w:val="24"/>
          <w:lang w:val="de-DE"/>
        </w:rPr>
      </w:pPr>
      <w:r w:rsidRPr="00010992">
        <w:rPr>
          <w:rFonts w:ascii="Times New Roman" w:hAnsi="Times New Roman"/>
          <w:b/>
          <w:sz w:val="24"/>
          <w:szCs w:val="24"/>
        </w:rPr>
        <w:t>1</w:t>
      </w:r>
      <w:r>
        <w:rPr>
          <w:rFonts w:ascii="Times New Roman" w:hAnsi="Times New Roman"/>
          <w:b/>
          <w:sz w:val="24"/>
          <w:szCs w:val="24"/>
        </w:rPr>
        <w:t>1</w:t>
      </w:r>
      <w:r w:rsidRPr="00010992">
        <w:rPr>
          <w:rFonts w:ascii="Times New Roman" w:hAnsi="Times New Roman"/>
          <w:b/>
          <w:sz w:val="24"/>
          <w:szCs w:val="24"/>
        </w:rPr>
        <w:t>.</w:t>
      </w:r>
      <w:r w:rsidRPr="000379F6">
        <w:rPr>
          <w:rFonts w:ascii="Times New Roman" w:hAnsi="Times New Roman"/>
          <w:sz w:val="24"/>
          <w:szCs w:val="24"/>
        </w:rPr>
        <w:tab/>
      </w:r>
      <w:r>
        <w:rPr>
          <w:rFonts w:ascii="Times New Roman" w:eastAsia="Times New Roman" w:hAnsi="Times New Roman" w:cs="Tahoma"/>
          <w:sz w:val="24"/>
          <w:szCs w:val="24"/>
        </w:rPr>
        <w:t xml:space="preserve">Osoba uprawniona do porozumiewania się z wykonawcami: Tomasz Świtaj –   </w:t>
      </w:r>
      <w:r>
        <w:rPr>
          <w:rFonts w:ascii="Times New Roman" w:eastAsia="Times New Roman" w:hAnsi="Times New Roman" w:cs="Tahoma"/>
          <w:sz w:val="24"/>
          <w:szCs w:val="24"/>
        </w:rPr>
        <w:br/>
        <w:t xml:space="preserve">e-mail: </w:t>
      </w:r>
      <w:hyperlink r:id="rId12" w:history="1">
        <w:r>
          <w:rPr>
            <w:rStyle w:val="Hipercze"/>
            <w:rFonts w:ascii="Times New Roman" w:hAnsi="Times New Roman" w:cs="Tahoma"/>
            <w:sz w:val="24"/>
            <w:szCs w:val="24"/>
          </w:rPr>
          <w:t>bzp@uck.katowice.pl</w:t>
        </w:r>
      </w:hyperlink>
      <w:r>
        <w:rPr>
          <w:rFonts w:ascii="Times New Roman" w:eastAsia="Times New Roman" w:hAnsi="Times New Roman" w:cs="Tahoma"/>
          <w:sz w:val="24"/>
          <w:szCs w:val="24"/>
        </w:rPr>
        <w:t>,  fax. (0</w:t>
      </w:r>
      <w:r w:rsidRPr="009109E8">
        <w:rPr>
          <w:rFonts w:ascii="Times New Roman" w:eastAsia="Times New Roman" w:hAnsi="Times New Roman" w:cs="Tahoma"/>
          <w:sz w:val="24"/>
          <w:szCs w:val="24"/>
          <w:lang w:val="de-DE"/>
        </w:rPr>
        <w:t>32</w:t>
      </w:r>
      <w:r>
        <w:rPr>
          <w:rFonts w:ascii="Times New Roman" w:eastAsia="Times New Roman" w:hAnsi="Times New Roman" w:cs="Tahoma"/>
          <w:sz w:val="24"/>
          <w:szCs w:val="24"/>
          <w:lang w:val="de-DE"/>
        </w:rPr>
        <w:t xml:space="preserve">) </w:t>
      </w:r>
      <w:r w:rsidRPr="009109E8">
        <w:rPr>
          <w:rFonts w:ascii="Times New Roman" w:eastAsia="Times New Roman" w:hAnsi="Times New Roman" w:cs="Tahoma"/>
          <w:sz w:val="24"/>
          <w:szCs w:val="24"/>
          <w:lang w:val="de-DE"/>
        </w:rPr>
        <w:t>358-14-32</w:t>
      </w:r>
    </w:p>
    <w:p w:rsidR="001007D5" w:rsidRDefault="001007D5" w:rsidP="001007D5">
      <w:pPr>
        <w:spacing w:after="0" w:line="240" w:lineRule="auto"/>
        <w:ind w:left="709" w:hanging="709"/>
        <w:jc w:val="both"/>
        <w:rPr>
          <w:rFonts w:ascii="Times New Roman" w:eastAsia="Times New Roman" w:hAnsi="Times New Roman" w:cs="Tahoma"/>
          <w:sz w:val="24"/>
          <w:szCs w:val="24"/>
        </w:rPr>
      </w:pPr>
    </w:p>
    <w:p w:rsidR="001007D5" w:rsidRPr="009109E8" w:rsidRDefault="001007D5" w:rsidP="001007D5">
      <w:pPr>
        <w:tabs>
          <w:tab w:val="left" w:pos="708"/>
          <w:tab w:val="num" w:pos="5040"/>
        </w:tabs>
        <w:suppressAutoHyphens/>
        <w:spacing w:after="0" w:line="240" w:lineRule="auto"/>
        <w:outlineLvl w:val="6"/>
        <w:rPr>
          <w:rFonts w:ascii="Times New Roman" w:eastAsia="Times New Roman" w:hAnsi="Times New Roman" w:cs="Tahoma"/>
          <w:b/>
          <w:bCs/>
          <w:sz w:val="24"/>
          <w:szCs w:val="24"/>
          <w:lang w:eastAsia="ar-SA"/>
        </w:rPr>
      </w:pPr>
      <w:r>
        <w:rPr>
          <w:rFonts w:ascii="Times New Roman" w:eastAsia="Times New Roman" w:hAnsi="Times New Roman" w:cs="Tahoma"/>
          <w:b/>
          <w:bCs/>
          <w:sz w:val="24"/>
          <w:szCs w:val="24"/>
          <w:lang w:eastAsia="ar-SA"/>
        </w:rPr>
        <w:t>I</w:t>
      </w:r>
      <w:r w:rsidRPr="009109E8">
        <w:rPr>
          <w:rFonts w:ascii="Times New Roman" w:eastAsia="Times New Roman" w:hAnsi="Times New Roman" w:cs="Tahoma"/>
          <w:b/>
          <w:bCs/>
          <w:sz w:val="24"/>
          <w:szCs w:val="24"/>
          <w:lang w:eastAsia="ar-SA"/>
        </w:rPr>
        <w:t>X. WYMAGANIA DOTYCZĄCE WADIUM</w:t>
      </w:r>
    </w:p>
    <w:p w:rsidR="001007D5" w:rsidRPr="002E328A" w:rsidRDefault="001007D5" w:rsidP="00357C29">
      <w:pPr>
        <w:numPr>
          <w:ilvl w:val="0"/>
          <w:numId w:val="46"/>
        </w:numPr>
        <w:suppressAutoHyphens/>
        <w:spacing w:after="0" w:line="240" w:lineRule="auto"/>
        <w:jc w:val="both"/>
        <w:rPr>
          <w:rFonts w:ascii="Times New Roman" w:eastAsia="Times New Roman" w:hAnsi="Times New Roman" w:cs="Tahoma"/>
          <w:sz w:val="24"/>
          <w:szCs w:val="24"/>
        </w:rPr>
      </w:pPr>
      <w:r w:rsidRPr="002E328A">
        <w:rPr>
          <w:rFonts w:ascii="Times New Roman" w:eastAsia="Times New Roman" w:hAnsi="Times New Roman" w:cs="Tahoma"/>
          <w:sz w:val="24"/>
          <w:szCs w:val="24"/>
        </w:rPr>
        <w:t>Wykonawca przystępujący do niniejszego przetargu nieograniczonego jest obowiązany wnieść wadium. Wadium wynosi : 17.000,00 złotych (słownie: siedemnaście tysięcy złotych 00/100)</w:t>
      </w:r>
    </w:p>
    <w:p w:rsidR="001007D5" w:rsidRDefault="001007D5" w:rsidP="00357C29">
      <w:pPr>
        <w:numPr>
          <w:ilvl w:val="0"/>
          <w:numId w:val="46"/>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Wadium należy wnieść przed u</w:t>
      </w:r>
      <w:r>
        <w:rPr>
          <w:rFonts w:ascii="Times New Roman" w:eastAsia="Times New Roman" w:hAnsi="Times New Roman" w:cs="Tahoma"/>
          <w:sz w:val="24"/>
          <w:szCs w:val="24"/>
        </w:rPr>
        <w:t>pływem terminu składania ofert.</w:t>
      </w:r>
    </w:p>
    <w:p w:rsidR="001007D5" w:rsidRPr="009109E8" w:rsidRDefault="001007D5" w:rsidP="00357C29">
      <w:pPr>
        <w:numPr>
          <w:ilvl w:val="0"/>
          <w:numId w:val="46"/>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Wadium może być wnoszone w jednej lub kilku następujących formach:</w:t>
      </w:r>
    </w:p>
    <w:p w:rsidR="001007D5" w:rsidRPr="009109E8" w:rsidRDefault="001007D5" w:rsidP="00357C29">
      <w:pPr>
        <w:numPr>
          <w:ilvl w:val="2"/>
          <w:numId w:val="47"/>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lastRenderedPageBreak/>
        <w:t xml:space="preserve">w pieniądzu - wpłaty należy dokonać przelewem na konto </w:t>
      </w:r>
      <w:r>
        <w:rPr>
          <w:rFonts w:ascii="Times New Roman" w:eastAsia="Times New Roman" w:hAnsi="Times New Roman" w:cs="Tahoma"/>
          <w:sz w:val="24"/>
          <w:szCs w:val="24"/>
        </w:rPr>
        <w:t>Banku Gospodarstwa Krajowego</w:t>
      </w:r>
      <w:r w:rsidRPr="009109E8">
        <w:rPr>
          <w:rFonts w:ascii="Times New Roman" w:eastAsia="Times New Roman" w:hAnsi="Times New Roman" w:cs="Tahoma"/>
          <w:sz w:val="24"/>
          <w:szCs w:val="24"/>
        </w:rPr>
        <w:t xml:space="preserve"> </w:t>
      </w:r>
      <w:r>
        <w:rPr>
          <w:rFonts w:ascii="Times New Roman" w:eastAsia="Times New Roman" w:hAnsi="Times New Roman" w:cs="Tahoma"/>
          <w:sz w:val="24"/>
          <w:szCs w:val="24"/>
        </w:rPr>
        <w:t>numer 34 1130 1091 0003 9068 9720 0003</w:t>
      </w:r>
      <w:r w:rsidRPr="009109E8">
        <w:rPr>
          <w:rFonts w:ascii="Times New Roman" w:eastAsia="Times New Roman" w:hAnsi="Times New Roman" w:cs="Tahoma"/>
          <w:sz w:val="24"/>
          <w:szCs w:val="24"/>
        </w:rPr>
        <w:t>.  Wadium wniesione w pieniądzu Zamawiający przechowuje na rachunku bankowym.</w:t>
      </w:r>
    </w:p>
    <w:p w:rsidR="001007D5" w:rsidRPr="009109E8" w:rsidRDefault="001007D5" w:rsidP="00357C29">
      <w:pPr>
        <w:numPr>
          <w:ilvl w:val="2"/>
          <w:numId w:val="47"/>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w poręczeniach  bankowych lub poręczeniach spółdzielczej </w:t>
      </w:r>
      <w:r>
        <w:rPr>
          <w:rFonts w:ascii="Times New Roman" w:eastAsia="Times New Roman" w:hAnsi="Times New Roman" w:cs="Tahoma"/>
          <w:sz w:val="24"/>
          <w:szCs w:val="24"/>
        </w:rPr>
        <w:t>kasy oszczędnościowo-kredytowej</w:t>
      </w:r>
      <w:r w:rsidRPr="009109E8">
        <w:rPr>
          <w:rFonts w:ascii="Times New Roman" w:eastAsia="Times New Roman" w:hAnsi="Times New Roman" w:cs="Tahoma"/>
          <w:sz w:val="24"/>
          <w:szCs w:val="24"/>
        </w:rPr>
        <w:t>, z tym, że poręczenie kasy jest zawsze poręczeniem pieniężnym</w:t>
      </w:r>
    </w:p>
    <w:p w:rsidR="001007D5" w:rsidRPr="009109E8" w:rsidRDefault="001007D5" w:rsidP="00357C29">
      <w:pPr>
        <w:numPr>
          <w:ilvl w:val="2"/>
          <w:numId w:val="47"/>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  gwarancjach bankowych</w:t>
      </w:r>
    </w:p>
    <w:p w:rsidR="001007D5" w:rsidRPr="009109E8" w:rsidRDefault="001007D5" w:rsidP="00357C29">
      <w:pPr>
        <w:numPr>
          <w:ilvl w:val="2"/>
          <w:numId w:val="47"/>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gwarancjach ubezpieczeniowych</w:t>
      </w:r>
    </w:p>
    <w:p w:rsidR="001007D5" w:rsidRPr="009109E8" w:rsidRDefault="001007D5" w:rsidP="00357C29">
      <w:pPr>
        <w:numPr>
          <w:ilvl w:val="2"/>
          <w:numId w:val="47"/>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poręczeniach udzielanych przez podmioty, o których mowa  w art. 6b ust. 5 </w:t>
      </w:r>
      <w:proofErr w:type="spellStart"/>
      <w:r w:rsidRPr="009109E8">
        <w:rPr>
          <w:rFonts w:ascii="Times New Roman" w:eastAsia="Times New Roman" w:hAnsi="Times New Roman" w:cs="Tahoma"/>
          <w:sz w:val="24"/>
          <w:szCs w:val="24"/>
        </w:rPr>
        <w:t>pkt</w:t>
      </w:r>
      <w:proofErr w:type="spellEnd"/>
      <w:r w:rsidRPr="009109E8">
        <w:rPr>
          <w:rFonts w:ascii="Times New Roman" w:eastAsia="Times New Roman" w:hAnsi="Times New Roman" w:cs="Tahoma"/>
          <w:sz w:val="24"/>
          <w:szCs w:val="24"/>
        </w:rPr>
        <w:t xml:space="preserve"> 2 ustawy z dnia 9 listopada 2000 r. o utworzeniu Polskiej Agencji Rozwoju Przedsiębiorczości (Dz. U. Nr 109, poz. 1158 z </w:t>
      </w:r>
      <w:proofErr w:type="spellStart"/>
      <w:r w:rsidRPr="009109E8">
        <w:rPr>
          <w:rFonts w:ascii="Times New Roman" w:eastAsia="Times New Roman" w:hAnsi="Times New Roman" w:cs="Tahoma"/>
          <w:sz w:val="24"/>
          <w:szCs w:val="24"/>
        </w:rPr>
        <w:t>późn</w:t>
      </w:r>
      <w:proofErr w:type="spellEnd"/>
      <w:r w:rsidRPr="009109E8">
        <w:rPr>
          <w:rFonts w:ascii="Times New Roman" w:eastAsia="Times New Roman" w:hAnsi="Times New Roman" w:cs="Tahoma"/>
          <w:sz w:val="24"/>
          <w:szCs w:val="24"/>
        </w:rPr>
        <w:t>. zm.)</w:t>
      </w:r>
    </w:p>
    <w:p w:rsidR="001007D5" w:rsidRPr="00892626" w:rsidRDefault="001007D5" w:rsidP="00357C29">
      <w:pPr>
        <w:numPr>
          <w:ilvl w:val="0"/>
          <w:numId w:val="48"/>
        </w:numPr>
        <w:suppressAutoHyphens/>
        <w:spacing w:after="0" w:line="240" w:lineRule="auto"/>
        <w:jc w:val="both"/>
        <w:rPr>
          <w:rFonts w:ascii="Times New Roman" w:eastAsia="Times New Roman" w:hAnsi="Times New Roman" w:cs="Tahoma"/>
          <w:b/>
          <w:i/>
          <w:sz w:val="24"/>
          <w:szCs w:val="24"/>
        </w:rPr>
      </w:pPr>
      <w:r w:rsidRPr="009109E8">
        <w:rPr>
          <w:rFonts w:ascii="Times New Roman" w:eastAsia="Times New Roman" w:hAnsi="Times New Roman"/>
          <w:sz w:val="24"/>
          <w:szCs w:val="24"/>
        </w:rPr>
        <w:t>Wadium w formie poręczeń i gwarancji  powinno zosta</w:t>
      </w:r>
      <w:r w:rsidRPr="009109E8">
        <w:rPr>
          <w:rFonts w:ascii="TimesNewRoman" w:eastAsia="TimesNewRoman" w:hAnsi="Times New Roman" w:cs="TimesNewRoman"/>
          <w:sz w:val="24"/>
          <w:szCs w:val="24"/>
        </w:rPr>
        <w:t>ć</w:t>
      </w:r>
      <w:r w:rsidRPr="009109E8">
        <w:rPr>
          <w:rFonts w:ascii="TimesNewRoman" w:eastAsia="TimesNewRoman" w:hAnsi="Times New Roman" w:cs="TimesNewRoman" w:hint="eastAsia"/>
          <w:sz w:val="24"/>
          <w:szCs w:val="24"/>
        </w:rPr>
        <w:t xml:space="preserve"> </w:t>
      </w:r>
      <w:r w:rsidRPr="009109E8">
        <w:rPr>
          <w:rFonts w:ascii="Times New Roman" w:eastAsia="Times New Roman" w:hAnsi="Times New Roman"/>
          <w:sz w:val="24"/>
          <w:szCs w:val="24"/>
        </w:rPr>
        <w:t>zło</w:t>
      </w:r>
      <w:r w:rsidRPr="009109E8">
        <w:rPr>
          <w:rFonts w:ascii="TimesNewRoman" w:eastAsia="TimesNewRoman" w:hAnsi="Times New Roman" w:cs="TimesNewRoman"/>
          <w:sz w:val="24"/>
          <w:szCs w:val="24"/>
        </w:rPr>
        <w:t>ż</w:t>
      </w:r>
      <w:r w:rsidRPr="009109E8">
        <w:rPr>
          <w:rFonts w:ascii="Times New Roman" w:eastAsia="Times New Roman" w:hAnsi="Times New Roman"/>
          <w:sz w:val="24"/>
          <w:szCs w:val="24"/>
        </w:rPr>
        <w:t xml:space="preserve">one w  </w:t>
      </w:r>
      <w:r>
        <w:rPr>
          <w:rFonts w:ascii="Times New Roman" w:eastAsia="Times New Roman" w:hAnsi="Times New Roman" w:cs="Tahoma"/>
          <w:sz w:val="24"/>
          <w:szCs w:val="24"/>
        </w:rPr>
        <w:t>siedzibie Zamawiającego</w:t>
      </w:r>
      <w:r w:rsidRPr="009109E8">
        <w:rPr>
          <w:rFonts w:ascii="Times New Roman" w:eastAsia="Times New Roman" w:hAnsi="Times New Roman" w:cs="Tahoma"/>
          <w:sz w:val="24"/>
          <w:szCs w:val="24"/>
        </w:rPr>
        <w:t xml:space="preserve">, w pokoju nr </w:t>
      </w:r>
      <w:r>
        <w:rPr>
          <w:rFonts w:ascii="Times New Roman" w:eastAsia="Times New Roman" w:hAnsi="Times New Roman" w:cs="Tahoma"/>
          <w:sz w:val="24"/>
          <w:szCs w:val="24"/>
        </w:rPr>
        <w:t>D022</w:t>
      </w:r>
      <w:r w:rsidRPr="009109E8">
        <w:rPr>
          <w:rFonts w:ascii="Times New Roman" w:eastAsia="Times New Roman" w:hAnsi="Times New Roman" w:cs="Tahoma"/>
          <w:sz w:val="24"/>
          <w:szCs w:val="24"/>
        </w:rPr>
        <w:t xml:space="preserve"> (Sekretariat) </w:t>
      </w:r>
      <w:r w:rsidRPr="009109E8">
        <w:rPr>
          <w:rFonts w:ascii="Times New Roman" w:eastAsia="Times New Roman" w:hAnsi="Times New Roman"/>
          <w:sz w:val="24"/>
          <w:szCs w:val="24"/>
        </w:rPr>
        <w:t>w oryginale w zapiecz</w:t>
      </w:r>
      <w:r w:rsidRPr="009109E8">
        <w:rPr>
          <w:rFonts w:ascii="TimesNewRoman" w:eastAsia="TimesNewRoman" w:hAnsi="Times New Roman" w:cs="TimesNewRoman"/>
          <w:sz w:val="24"/>
          <w:szCs w:val="24"/>
        </w:rPr>
        <w:t>ę</w:t>
      </w:r>
      <w:r w:rsidRPr="009109E8">
        <w:rPr>
          <w:rFonts w:ascii="Times New Roman" w:eastAsia="Times New Roman" w:hAnsi="Times New Roman"/>
          <w:sz w:val="24"/>
          <w:szCs w:val="24"/>
        </w:rPr>
        <w:t>towanej kopercie oznaczonej nazw</w:t>
      </w:r>
      <w:r w:rsidRPr="009109E8">
        <w:rPr>
          <w:rFonts w:ascii="TimesNewRoman" w:eastAsia="TimesNewRoman" w:hAnsi="Times New Roman" w:cs="TimesNewRoman"/>
          <w:sz w:val="24"/>
          <w:szCs w:val="24"/>
        </w:rPr>
        <w:t>ą</w:t>
      </w:r>
      <w:r w:rsidRPr="009109E8">
        <w:rPr>
          <w:rFonts w:ascii="TimesNewRoman" w:eastAsia="TimesNewRoman" w:hAnsi="Times New Roman" w:cs="TimesNewRoman" w:hint="eastAsia"/>
          <w:sz w:val="24"/>
          <w:szCs w:val="24"/>
        </w:rPr>
        <w:t xml:space="preserve"> </w:t>
      </w:r>
      <w:r w:rsidRPr="009109E8">
        <w:rPr>
          <w:rFonts w:ascii="Times New Roman" w:eastAsia="Times New Roman" w:hAnsi="Times New Roman"/>
          <w:sz w:val="24"/>
          <w:szCs w:val="24"/>
        </w:rPr>
        <w:t xml:space="preserve">i adresem Wykonawcy oraz napisem:  </w:t>
      </w:r>
    </w:p>
    <w:p w:rsidR="001007D5" w:rsidRPr="009109E8" w:rsidRDefault="001007D5" w:rsidP="001007D5">
      <w:pPr>
        <w:suppressAutoHyphens/>
        <w:spacing w:after="0" w:line="240" w:lineRule="auto"/>
        <w:jc w:val="center"/>
        <w:rPr>
          <w:rFonts w:ascii="Times New Roman" w:eastAsia="Times New Roman" w:hAnsi="Times New Roman" w:cs="Tahoma"/>
          <w:b/>
          <w:i/>
          <w:sz w:val="24"/>
          <w:szCs w:val="24"/>
        </w:rPr>
      </w:pPr>
      <w:r w:rsidRPr="009109E8">
        <w:rPr>
          <w:rFonts w:ascii="Times New Roman" w:eastAsia="Times New Roman" w:hAnsi="Times New Roman"/>
          <w:sz w:val="24"/>
          <w:szCs w:val="24"/>
        </w:rPr>
        <w:t xml:space="preserve">„  </w:t>
      </w:r>
      <w:r>
        <w:rPr>
          <w:rFonts w:ascii="Times New Roman" w:eastAsia="Times New Roman" w:hAnsi="Times New Roman" w:cs="Tahoma"/>
          <w:b/>
          <w:i/>
          <w:sz w:val="24"/>
          <w:szCs w:val="24"/>
        </w:rPr>
        <w:t>DZP/381</w:t>
      </w:r>
      <w:r w:rsidRPr="009109E8">
        <w:rPr>
          <w:rFonts w:ascii="Times New Roman" w:eastAsia="Times New Roman" w:hAnsi="Times New Roman" w:cs="Tahoma"/>
          <w:b/>
          <w:i/>
          <w:sz w:val="24"/>
          <w:szCs w:val="24"/>
        </w:rPr>
        <w:t>/</w:t>
      </w:r>
      <w:r>
        <w:rPr>
          <w:rFonts w:ascii="Times New Roman" w:eastAsia="Times New Roman" w:hAnsi="Times New Roman" w:cs="Tahoma"/>
          <w:b/>
          <w:i/>
          <w:sz w:val="24"/>
          <w:szCs w:val="24"/>
        </w:rPr>
        <w:t>26A/2017</w:t>
      </w:r>
      <w:r w:rsidRPr="009109E8">
        <w:rPr>
          <w:rFonts w:ascii="Times New Roman" w:eastAsia="Times New Roman" w:hAnsi="Times New Roman" w:cs="Tahoma"/>
          <w:b/>
          <w:i/>
          <w:sz w:val="24"/>
          <w:szCs w:val="24"/>
        </w:rPr>
        <w:t xml:space="preserve">  WADIUM</w:t>
      </w:r>
    </w:p>
    <w:p w:rsidR="001007D5" w:rsidRPr="009109E8" w:rsidRDefault="001007D5" w:rsidP="001007D5">
      <w:pPr>
        <w:spacing w:after="0" w:line="240" w:lineRule="auto"/>
        <w:jc w:val="center"/>
        <w:rPr>
          <w:rFonts w:ascii="Times New Roman" w:eastAsia="Times New Roman" w:hAnsi="Times New Roman" w:cs="Tahoma"/>
          <w:b/>
          <w:i/>
          <w:iCs/>
          <w:sz w:val="24"/>
          <w:szCs w:val="24"/>
        </w:rPr>
      </w:pPr>
      <w:r w:rsidRPr="009109E8">
        <w:rPr>
          <w:rFonts w:ascii="Times New Roman" w:eastAsia="Times New Roman" w:hAnsi="Times New Roman" w:cs="Tahoma"/>
          <w:b/>
          <w:i/>
          <w:iCs/>
          <w:sz w:val="24"/>
          <w:szCs w:val="24"/>
        </w:rPr>
        <w:t>– Nie otwierać przed</w:t>
      </w:r>
      <w:r w:rsidRPr="009109E8">
        <w:rPr>
          <w:rFonts w:ascii="Times New Roman" w:eastAsia="Times New Roman" w:hAnsi="Times New Roman" w:cs="Tahoma"/>
          <w:b/>
          <w:i/>
          <w:iCs/>
          <w:sz w:val="24"/>
          <w:szCs w:val="24"/>
        </w:rPr>
        <w:tab/>
      </w:r>
      <w:r w:rsidR="009D713D">
        <w:rPr>
          <w:rFonts w:ascii="Times New Roman" w:eastAsia="Times New Roman" w:hAnsi="Times New Roman" w:cs="Tahoma"/>
          <w:b/>
          <w:i/>
          <w:iCs/>
          <w:sz w:val="24"/>
          <w:szCs w:val="24"/>
        </w:rPr>
        <w:t>04</w:t>
      </w:r>
      <w:r>
        <w:rPr>
          <w:rFonts w:ascii="Times New Roman" w:eastAsia="Times New Roman" w:hAnsi="Times New Roman" w:cs="Tahoma"/>
          <w:b/>
          <w:i/>
          <w:iCs/>
          <w:sz w:val="24"/>
          <w:szCs w:val="24"/>
        </w:rPr>
        <w:t>.0</w:t>
      </w:r>
      <w:r w:rsidR="009D713D">
        <w:rPr>
          <w:rFonts w:ascii="Times New Roman" w:eastAsia="Times New Roman" w:hAnsi="Times New Roman" w:cs="Tahoma"/>
          <w:b/>
          <w:i/>
          <w:iCs/>
          <w:sz w:val="24"/>
          <w:szCs w:val="24"/>
        </w:rPr>
        <w:t>5</w:t>
      </w:r>
      <w:r>
        <w:rPr>
          <w:rFonts w:ascii="Times New Roman" w:eastAsia="Times New Roman" w:hAnsi="Times New Roman" w:cs="Tahoma"/>
          <w:b/>
          <w:i/>
          <w:iCs/>
          <w:sz w:val="24"/>
          <w:szCs w:val="24"/>
        </w:rPr>
        <w:t xml:space="preserve">.2017  </w:t>
      </w:r>
      <w:r w:rsidRPr="009109E8">
        <w:rPr>
          <w:rFonts w:ascii="Times New Roman" w:eastAsia="Times New Roman" w:hAnsi="Times New Roman" w:cs="Tahoma"/>
          <w:b/>
          <w:i/>
          <w:iCs/>
          <w:sz w:val="24"/>
          <w:szCs w:val="24"/>
        </w:rPr>
        <w:t>r.</w:t>
      </w:r>
      <w:r w:rsidRPr="009109E8">
        <w:rPr>
          <w:rFonts w:ascii="Times New Roman" w:eastAsia="Times New Roman" w:hAnsi="Times New Roman" w:cs="Tahoma"/>
          <w:b/>
          <w:i/>
          <w:iCs/>
          <w:sz w:val="24"/>
          <w:szCs w:val="24"/>
        </w:rPr>
        <w:tab/>
        <w:t xml:space="preserve"> godz.10.</w:t>
      </w:r>
      <w:r>
        <w:rPr>
          <w:rFonts w:ascii="Times New Roman" w:eastAsia="Times New Roman" w:hAnsi="Times New Roman" w:cs="Tahoma"/>
          <w:b/>
          <w:i/>
          <w:iCs/>
          <w:sz w:val="24"/>
          <w:szCs w:val="24"/>
        </w:rPr>
        <w:t>30</w:t>
      </w:r>
      <w:r w:rsidRPr="009109E8">
        <w:rPr>
          <w:rFonts w:ascii="Times New Roman" w:eastAsia="Times New Roman" w:hAnsi="Times New Roman" w:cs="Tahoma"/>
          <w:b/>
          <w:i/>
          <w:iCs/>
          <w:sz w:val="24"/>
          <w:szCs w:val="24"/>
        </w:rPr>
        <w:t>”</w:t>
      </w:r>
    </w:p>
    <w:p w:rsidR="001007D5" w:rsidRPr="009109E8" w:rsidRDefault="001007D5" w:rsidP="00357C29">
      <w:pPr>
        <w:numPr>
          <w:ilvl w:val="0"/>
          <w:numId w:val="49"/>
        </w:numPr>
        <w:suppressAutoHyphens/>
        <w:spacing w:after="0" w:line="240" w:lineRule="auto"/>
        <w:jc w:val="both"/>
        <w:rPr>
          <w:rFonts w:ascii="Times New Roman" w:eastAsia="Times New Roman" w:hAnsi="Times New Roman" w:cs="Tahoma"/>
          <w:sz w:val="24"/>
          <w:szCs w:val="24"/>
        </w:rPr>
      </w:pPr>
      <w:r w:rsidRPr="009109E8">
        <w:rPr>
          <w:rFonts w:ascii="Times New Roman" w:eastAsia="TTE1C12508t00" w:hAnsi="Times New Roman"/>
          <w:sz w:val="24"/>
          <w:szCs w:val="24"/>
        </w:rPr>
        <w:t>Zaleca się, aby kserokopia</w:t>
      </w:r>
      <w:r w:rsidRPr="009109E8">
        <w:rPr>
          <w:rFonts w:ascii="Times New Roman" w:eastAsia="Times New Roman" w:hAnsi="Times New Roman" w:cs="Tahoma"/>
          <w:sz w:val="24"/>
          <w:szCs w:val="24"/>
        </w:rPr>
        <w:t xml:space="preserve"> </w:t>
      </w:r>
      <w:r w:rsidRPr="009109E8">
        <w:rPr>
          <w:rFonts w:ascii="Times New Roman" w:eastAsia="TTE1C12508t00" w:hAnsi="Times New Roman"/>
          <w:sz w:val="24"/>
          <w:szCs w:val="24"/>
        </w:rPr>
        <w:t>gwarancji lub poręczenia była dołączona do oferty.</w:t>
      </w:r>
    </w:p>
    <w:p w:rsidR="001007D5" w:rsidRPr="009109E8" w:rsidRDefault="001007D5" w:rsidP="00357C29">
      <w:pPr>
        <w:numPr>
          <w:ilvl w:val="0"/>
          <w:numId w:val="50"/>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Zamawiający zwraca wadium wszystkim wykonawcom niezwłocznie po wyborze oferty najkorzystniejszej lub unieważnieniu postępowania, z wyjątkiem wykonawcy, którego oferta została wybrana jako najkorzystniejsza, z zastrzeżeniem </w:t>
      </w:r>
      <w:r w:rsidRPr="009E0E44">
        <w:rPr>
          <w:rFonts w:ascii="Times New Roman" w:eastAsia="Times New Roman" w:hAnsi="Times New Roman" w:cs="Tahoma"/>
          <w:sz w:val="24"/>
          <w:szCs w:val="24"/>
        </w:rPr>
        <w:t>pkt</w:t>
      </w:r>
      <w:r>
        <w:rPr>
          <w:rFonts w:ascii="Times New Roman" w:eastAsia="Times New Roman" w:hAnsi="Times New Roman" w:cs="Tahoma"/>
          <w:sz w:val="24"/>
          <w:szCs w:val="24"/>
        </w:rPr>
        <w:t>.</w:t>
      </w:r>
      <w:r w:rsidRPr="009E0E44">
        <w:rPr>
          <w:rFonts w:ascii="Times New Roman" w:eastAsia="Times New Roman" w:hAnsi="Times New Roman" w:cs="Tahoma"/>
          <w:sz w:val="24"/>
          <w:szCs w:val="24"/>
        </w:rPr>
        <w:t xml:space="preserve"> IX.</w:t>
      </w:r>
      <w:r>
        <w:rPr>
          <w:rFonts w:ascii="Times New Roman" w:eastAsia="Times New Roman" w:hAnsi="Times New Roman" w:cs="Tahoma"/>
          <w:sz w:val="24"/>
          <w:szCs w:val="24"/>
        </w:rPr>
        <w:t xml:space="preserve">9.1 SIWZ. </w:t>
      </w:r>
      <w:r w:rsidRPr="009109E8">
        <w:rPr>
          <w:rFonts w:ascii="Times New Roman" w:eastAsia="Times New Roman" w:hAnsi="Times New Roman" w:cs="Tahoma"/>
          <w:sz w:val="24"/>
          <w:szCs w:val="24"/>
        </w:rPr>
        <w:t xml:space="preserve"> </w:t>
      </w:r>
    </w:p>
    <w:p w:rsidR="001007D5" w:rsidRPr="009109E8" w:rsidRDefault="001007D5" w:rsidP="00357C29">
      <w:pPr>
        <w:numPr>
          <w:ilvl w:val="0"/>
          <w:numId w:val="50"/>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1007D5" w:rsidRPr="009109E8" w:rsidRDefault="001007D5" w:rsidP="00357C29">
      <w:pPr>
        <w:numPr>
          <w:ilvl w:val="0"/>
          <w:numId w:val="50"/>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Zamawiający zwraca niezwłocznie wadium, na wniosek wykonawcy, który wycofał ofertę przed upływem terminu składania ofert.</w:t>
      </w:r>
    </w:p>
    <w:p w:rsidR="001007D5" w:rsidRPr="009109E8" w:rsidRDefault="001007D5" w:rsidP="00357C29">
      <w:pPr>
        <w:numPr>
          <w:ilvl w:val="0"/>
          <w:numId w:val="50"/>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Zamawiający zatrzymuje wadium wraz z odsetkami, jeżeli:</w:t>
      </w:r>
    </w:p>
    <w:p w:rsidR="001007D5" w:rsidRPr="006D0CDA" w:rsidRDefault="001007D5" w:rsidP="00357C29">
      <w:pPr>
        <w:numPr>
          <w:ilvl w:val="4"/>
          <w:numId w:val="47"/>
        </w:numPr>
        <w:suppressAutoHyphens/>
        <w:spacing w:after="0" w:line="240" w:lineRule="auto"/>
        <w:jc w:val="both"/>
        <w:outlineLvl w:val="6"/>
        <w:rPr>
          <w:rFonts w:ascii="Times New Roman" w:eastAsia="Times New Roman" w:hAnsi="Times New Roman" w:cs="Tahoma"/>
          <w:sz w:val="24"/>
          <w:szCs w:val="24"/>
          <w:lang w:eastAsia="ar-SA"/>
        </w:rPr>
      </w:pPr>
      <w:r w:rsidRPr="006D0CDA">
        <w:rPr>
          <w:rFonts w:ascii="Times New Roman" w:eastAsia="Times New Roman" w:hAnsi="Times New Roman" w:cs="Tahoma"/>
          <w:sz w:val="24"/>
          <w:szCs w:val="24"/>
          <w:lang w:eastAsia="ar-SA"/>
        </w:rPr>
        <w:t>wykonawca  w odpowiedzi na wezwanie, o którym mowa w art. 26 ust. 3</w:t>
      </w:r>
      <w:r>
        <w:rPr>
          <w:rFonts w:ascii="Times New Roman" w:eastAsia="Times New Roman" w:hAnsi="Times New Roman" w:cs="Tahoma"/>
          <w:sz w:val="24"/>
          <w:szCs w:val="24"/>
          <w:lang w:eastAsia="ar-SA"/>
        </w:rPr>
        <w:t xml:space="preserve"> i 3a</w:t>
      </w:r>
      <w:r w:rsidRPr="006D0CDA">
        <w:rPr>
          <w:rFonts w:ascii="Times New Roman" w:eastAsia="Times New Roman" w:hAnsi="Times New Roman" w:cs="Tahoma"/>
          <w:sz w:val="24"/>
          <w:szCs w:val="24"/>
          <w:lang w:eastAsia="ar-SA"/>
        </w:rPr>
        <w:t xml:space="preserve"> Prawa zamówień publicznych, z przyczyn leżących po jego stronie,  nie złożył </w:t>
      </w:r>
      <w:r>
        <w:rPr>
          <w:rFonts w:ascii="Times New Roman" w:eastAsia="Times New Roman" w:hAnsi="Times New Roman" w:cs="Tahoma"/>
          <w:sz w:val="24"/>
          <w:szCs w:val="24"/>
          <w:lang w:eastAsia="ar-SA"/>
        </w:rPr>
        <w:t xml:space="preserve">oświadczeń lub </w:t>
      </w:r>
      <w:r w:rsidRPr="006D0CDA">
        <w:rPr>
          <w:rFonts w:ascii="Times New Roman" w:eastAsia="Times New Roman" w:hAnsi="Times New Roman" w:cs="Tahoma"/>
          <w:sz w:val="24"/>
          <w:szCs w:val="24"/>
          <w:lang w:eastAsia="ar-SA"/>
        </w:rPr>
        <w:t>dokumentów</w:t>
      </w:r>
      <w:r>
        <w:rPr>
          <w:rFonts w:ascii="Times New Roman" w:eastAsia="Times New Roman" w:hAnsi="Times New Roman" w:cs="Tahoma"/>
          <w:sz w:val="24"/>
          <w:szCs w:val="24"/>
          <w:lang w:eastAsia="ar-SA"/>
        </w:rPr>
        <w:t xml:space="preserve"> potwierdzających okoliczności, o których mowa w art. 25 ust. 1 ustawy</w:t>
      </w:r>
      <w:r w:rsidRPr="006D0CDA">
        <w:rPr>
          <w:rFonts w:ascii="Times New Roman" w:eastAsia="Times New Roman" w:hAnsi="Times New Roman" w:cs="Tahoma"/>
          <w:sz w:val="24"/>
          <w:szCs w:val="24"/>
          <w:lang w:eastAsia="ar-SA"/>
        </w:rPr>
        <w:t>,</w:t>
      </w:r>
      <w:r>
        <w:rPr>
          <w:rFonts w:ascii="Times New Roman" w:eastAsia="Times New Roman" w:hAnsi="Times New Roman" w:cs="Tahoma"/>
          <w:sz w:val="24"/>
          <w:szCs w:val="24"/>
          <w:lang w:eastAsia="ar-SA"/>
        </w:rPr>
        <w:t xml:space="preserve"> oświadczenia o którym mowa w art. 25a ust. 1 ustawy, pełnomocnictw lub </w:t>
      </w:r>
      <w:r w:rsidRPr="006D0CDA">
        <w:rPr>
          <w:rFonts w:ascii="Times New Roman" w:eastAsia="Times New Roman" w:hAnsi="Times New Roman" w:cs="Tahoma"/>
          <w:sz w:val="24"/>
          <w:szCs w:val="24"/>
          <w:lang w:eastAsia="ar-SA"/>
        </w:rPr>
        <w:t xml:space="preserve"> nie wyraził zgody na poprawienie omyłki, o której mowa w art. 87 ust. 2 </w:t>
      </w:r>
      <w:proofErr w:type="spellStart"/>
      <w:r w:rsidRPr="006D0CDA">
        <w:rPr>
          <w:rFonts w:ascii="Times New Roman" w:eastAsia="Times New Roman" w:hAnsi="Times New Roman" w:cs="Tahoma"/>
          <w:sz w:val="24"/>
          <w:szCs w:val="24"/>
          <w:lang w:eastAsia="ar-SA"/>
        </w:rPr>
        <w:t>pkt</w:t>
      </w:r>
      <w:proofErr w:type="spellEnd"/>
      <w:r w:rsidRPr="006D0CDA">
        <w:rPr>
          <w:rFonts w:ascii="Times New Roman" w:eastAsia="Times New Roman" w:hAnsi="Times New Roman" w:cs="Tahoma"/>
          <w:sz w:val="24"/>
          <w:szCs w:val="24"/>
          <w:lang w:eastAsia="ar-SA"/>
        </w:rPr>
        <w:t xml:space="preserve"> 3, co </w:t>
      </w:r>
      <w:r>
        <w:rPr>
          <w:rFonts w:ascii="Times New Roman" w:eastAsia="Times New Roman" w:hAnsi="Times New Roman" w:cs="Tahoma"/>
          <w:sz w:val="24"/>
          <w:szCs w:val="24"/>
          <w:lang w:eastAsia="ar-SA"/>
        </w:rPr>
        <w:t>s</w:t>
      </w:r>
      <w:r w:rsidRPr="006D0CDA">
        <w:rPr>
          <w:rFonts w:ascii="Times New Roman" w:eastAsia="Times New Roman" w:hAnsi="Times New Roman" w:cs="Tahoma"/>
          <w:sz w:val="24"/>
          <w:szCs w:val="24"/>
          <w:lang w:eastAsia="ar-SA"/>
        </w:rPr>
        <w:t>powodowało brak możliwości wybrania oferty złożonej przez wykonawcę jako najkorzystniejszej,</w:t>
      </w:r>
    </w:p>
    <w:p w:rsidR="001007D5" w:rsidRPr="009109E8" w:rsidRDefault="001007D5" w:rsidP="00357C29">
      <w:pPr>
        <w:numPr>
          <w:ilvl w:val="4"/>
          <w:numId w:val="47"/>
        </w:numPr>
        <w:suppressAutoHyphens/>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wykonawca, którego oferta została wybrana</w:t>
      </w:r>
      <w:r>
        <w:rPr>
          <w:rFonts w:ascii="Times New Roman" w:eastAsia="Times New Roman" w:hAnsi="Times New Roman" w:cs="Tahoma"/>
          <w:sz w:val="24"/>
          <w:szCs w:val="24"/>
        </w:rPr>
        <w:t>:</w:t>
      </w:r>
      <w:r w:rsidRPr="009109E8">
        <w:rPr>
          <w:rFonts w:ascii="Times New Roman" w:eastAsia="Times New Roman" w:hAnsi="Times New Roman" w:cs="Tahoma"/>
          <w:sz w:val="24"/>
          <w:szCs w:val="24"/>
        </w:rPr>
        <w:t xml:space="preserve"> </w:t>
      </w:r>
    </w:p>
    <w:p w:rsidR="001007D5" w:rsidRPr="009109E8" w:rsidRDefault="001007D5" w:rsidP="001007D5">
      <w:pPr>
        <w:tabs>
          <w:tab w:val="left" w:pos="708"/>
          <w:tab w:val="num" w:pos="5040"/>
        </w:tabs>
        <w:suppressAutoHyphens/>
        <w:spacing w:after="0" w:line="240" w:lineRule="auto"/>
        <w:outlineLvl w:val="6"/>
        <w:rPr>
          <w:rFonts w:ascii="Times New Roman" w:eastAsia="Times New Roman" w:hAnsi="Times New Roman" w:cs="Tahoma"/>
          <w:sz w:val="24"/>
          <w:szCs w:val="24"/>
          <w:lang w:eastAsia="ar-SA"/>
        </w:rPr>
      </w:pPr>
      <w:r w:rsidRPr="009109E8">
        <w:rPr>
          <w:rFonts w:ascii="Times New Roman" w:eastAsia="Times New Roman" w:hAnsi="Times New Roman" w:cs="Tahoma"/>
          <w:sz w:val="24"/>
          <w:szCs w:val="24"/>
          <w:lang w:eastAsia="ar-SA"/>
        </w:rPr>
        <w:t xml:space="preserve">            - odmówił podpisania umowy w sprawie zamówienia publicznego na warunkach </w:t>
      </w:r>
    </w:p>
    <w:p w:rsidR="001007D5" w:rsidRPr="009109E8" w:rsidRDefault="001007D5" w:rsidP="001007D5">
      <w:pPr>
        <w:tabs>
          <w:tab w:val="left" w:pos="708"/>
          <w:tab w:val="num" w:pos="5040"/>
        </w:tabs>
        <w:suppressAutoHyphens/>
        <w:spacing w:after="0" w:line="240" w:lineRule="auto"/>
        <w:outlineLvl w:val="6"/>
        <w:rPr>
          <w:rFonts w:ascii="Times New Roman" w:eastAsia="Times New Roman" w:hAnsi="Times New Roman" w:cs="Tahoma"/>
          <w:sz w:val="24"/>
          <w:szCs w:val="24"/>
          <w:lang w:eastAsia="ar-SA"/>
        </w:rPr>
      </w:pPr>
      <w:r w:rsidRPr="009109E8">
        <w:rPr>
          <w:rFonts w:ascii="Times New Roman" w:eastAsia="Times New Roman" w:hAnsi="Times New Roman" w:cs="Tahoma"/>
          <w:sz w:val="24"/>
          <w:szCs w:val="24"/>
          <w:lang w:eastAsia="ar-SA"/>
        </w:rPr>
        <w:t xml:space="preserve">              określonych w ofercie , </w:t>
      </w:r>
    </w:p>
    <w:p w:rsidR="001007D5" w:rsidRPr="009109E8" w:rsidRDefault="001007D5" w:rsidP="001007D5">
      <w:pPr>
        <w:spacing w:after="0" w:line="240" w:lineRule="auto"/>
        <w:ind w:left="397"/>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      - nie wniósł wymaganego zabezpieczenia należytego wykonania umowy</w:t>
      </w:r>
      <w:r>
        <w:rPr>
          <w:rFonts w:ascii="Times New Roman" w:eastAsia="Times New Roman" w:hAnsi="Times New Roman" w:cs="Tahoma"/>
          <w:sz w:val="24"/>
          <w:szCs w:val="24"/>
        </w:rPr>
        <w:t>,</w:t>
      </w:r>
    </w:p>
    <w:p w:rsidR="001007D5" w:rsidRDefault="001007D5" w:rsidP="001007D5">
      <w:pPr>
        <w:spacing w:after="0" w:line="240" w:lineRule="auto"/>
        <w:ind w:left="397"/>
        <w:rPr>
          <w:rFonts w:ascii="Times New Roman" w:eastAsia="Times New Roman" w:hAnsi="Times New Roman"/>
          <w:sz w:val="24"/>
          <w:szCs w:val="24"/>
        </w:rPr>
      </w:pPr>
      <w:r w:rsidRPr="009109E8">
        <w:rPr>
          <w:rFonts w:ascii="Times New Roman" w:eastAsia="Times New Roman" w:hAnsi="Times New Roman" w:cs="Tahoma"/>
          <w:sz w:val="24"/>
          <w:szCs w:val="24"/>
        </w:rPr>
        <w:t xml:space="preserve">      - zawarcie umowy w sprawie zamówienia pub</w:t>
      </w:r>
      <w:r>
        <w:rPr>
          <w:rFonts w:ascii="Times New Roman" w:eastAsia="Times New Roman" w:hAnsi="Times New Roman" w:cs="Tahoma"/>
          <w:sz w:val="24"/>
          <w:szCs w:val="24"/>
        </w:rPr>
        <w:t xml:space="preserve">licznego stało się niemożliwe z </w:t>
      </w:r>
      <w:r w:rsidRPr="009109E8">
        <w:rPr>
          <w:rFonts w:ascii="Times New Roman" w:eastAsia="Times New Roman" w:hAnsi="Times New Roman"/>
          <w:sz w:val="24"/>
          <w:szCs w:val="24"/>
        </w:rPr>
        <w:t xml:space="preserve">przyczyn leżących </w:t>
      </w:r>
    </w:p>
    <w:p w:rsidR="001007D5" w:rsidRPr="00633591" w:rsidRDefault="001007D5" w:rsidP="001007D5">
      <w:pPr>
        <w:spacing w:after="0" w:line="240" w:lineRule="auto"/>
        <w:ind w:left="397"/>
        <w:rPr>
          <w:rFonts w:ascii="Times New Roman" w:eastAsia="Times New Roman" w:hAnsi="Times New Roman" w:cs="Tahoma"/>
          <w:sz w:val="24"/>
          <w:szCs w:val="24"/>
        </w:rPr>
      </w:pPr>
      <w:r>
        <w:rPr>
          <w:rFonts w:ascii="Times New Roman" w:eastAsia="Times New Roman" w:hAnsi="Times New Roman"/>
          <w:sz w:val="24"/>
          <w:szCs w:val="24"/>
        </w:rPr>
        <w:t xml:space="preserve">        </w:t>
      </w:r>
      <w:r w:rsidRPr="009109E8">
        <w:rPr>
          <w:rFonts w:ascii="Times New Roman" w:eastAsia="Times New Roman" w:hAnsi="Times New Roman"/>
          <w:sz w:val="24"/>
          <w:szCs w:val="24"/>
        </w:rPr>
        <w:t xml:space="preserve">po stronie Wykonawcy. </w:t>
      </w:r>
    </w:p>
    <w:p w:rsidR="001007D5" w:rsidRDefault="001007D5" w:rsidP="001007D5">
      <w:pPr>
        <w:tabs>
          <w:tab w:val="left" w:pos="708"/>
        </w:tabs>
        <w:suppressAutoHyphens/>
        <w:spacing w:after="0" w:line="240" w:lineRule="auto"/>
        <w:rPr>
          <w:rFonts w:ascii="Times New Roman" w:eastAsia="Times New Roman" w:hAnsi="Times New Roman" w:cs="Tahoma"/>
          <w:b/>
          <w:sz w:val="24"/>
          <w:szCs w:val="24"/>
          <w:lang w:eastAsia="ar-SA"/>
        </w:rPr>
      </w:pPr>
    </w:p>
    <w:p w:rsidR="001007D5" w:rsidRPr="009109E8" w:rsidRDefault="001007D5" w:rsidP="001007D5">
      <w:pPr>
        <w:tabs>
          <w:tab w:val="left" w:pos="708"/>
        </w:tabs>
        <w:suppressAutoHyphens/>
        <w:spacing w:after="0" w:line="240" w:lineRule="auto"/>
        <w:rPr>
          <w:rFonts w:ascii="Times New Roman" w:eastAsia="Times New Roman" w:hAnsi="Times New Roman" w:cs="Tahoma"/>
          <w:b/>
          <w:sz w:val="24"/>
          <w:szCs w:val="24"/>
          <w:lang w:eastAsia="ar-SA"/>
        </w:rPr>
      </w:pPr>
      <w:r w:rsidRPr="009109E8">
        <w:rPr>
          <w:rFonts w:ascii="Times New Roman" w:eastAsia="Times New Roman" w:hAnsi="Times New Roman" w:cs="Tahoma"/>
          <w:b/>
          <w:sz w:val="24"/>
          <w:szCs w:val="24"/>
          <w:lang w:eastAsia="ar-SA"/>
        </w:rPr>
        <w:t>X. TERMIN ZWIĄZANIA OFERTĄ</w:t>
      </w:r>
    </w:p>
    <w:p w:rsidR="001007D5" w:rsidRPr="009109E8" w:rsidRDefault="001007D5" w:rsidP="00357C29">
      <w:pPr>
        <w:numPr>
          <w:ilvl w:val="0"/>
          <w:numId w:val="51"/>
        </w:num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Wykonawca jest   związany ofertą przez okres 60 dni. </w:t>
      </w:r>
    </w:p>
    <w:p w:rsidR="001007D5" w:rsidRPr="009109E8" w:rsidRDefault="001007D5" w:rsidP="00357C29">
      <w:pPr>
        <w:numPr>
          <w:ilvl w:val="0"/>
          <w:numId w:val="51"/>
        </w:num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Bieg terminu związania ofertą rozpoczyna się wraz z upływem terminu składania ofert.</w:t>
      </w:r>
    </w:p>
    <w:p w:rsidR="001007D5" w:rsidRPr="009109E8" w:rsidRDefault="001007D5" w:rsidP="00357C29">
      <w:pPr>
        <w:numPr>
          <w:ilvl w:val="0"/>
          <w:numId w:val="51"/>
        </w:num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007D5" w:rsidRPr="009109E8" w:rsidRDefault="001007D5" w:rsidP="00357C29">
      <w:pPr>
        <w:numPr>
          <w:ilvl w:val="0"/>
          <w:numId w:val="51"/>
        </w:num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w:t>
      </w:r>
      <w:r w:rsidRPr="009109E8">
        <w:rPr>
          <w:rFonts w:ascii="Times New Roman" w:eastAsia="Times New Roman" w:hAnsi="Times New Roman" w:cs="Tahoma"/>
          <w:sz w:val="24"/>
          <w:szCs w:val="24"/>
        </w:rPr>
        <w:lastRenderedPageBreak/>
        <w:t>związania ofertą dokonywane jest po wyborze oferty najkorzystniejszej, obowiązek wniesienia nowego wadium lub jego przedłużenia dotyczy jedynie wykonawcy, którego oferta została wybrana jako najkorzystniejsza.</w:t>
      </w:r>
    </w:p>
    <w:p w:rsidR="001007D5" w:rsidRPr="009109E8" w:rsidRDefault="001007D5" w:rsidP="001007D5">
      <w:pPr>
        <w:spacing w:after="0" w:line="240" w:lineRule="auto"/>
        <w:jc w:val="both"/>
        <w:rPr>
          <w:rFonts w:ascii="Times New Roman" w:eastAsia="Times New Roman" w:hAnsi="Times New Roman" w:cs="Tahoma"/>
          <w:b/>
          <w:sz w:val="24"/>
          <w:szCs w:val="24"/>
        </w:rPr>
      </w:pPr>
    </w:p>
    <w:p w:rsidR="001007D5" w:rsidRPr="00D46432" w:rsidRDefault="001007D5" w:rsidP="001007D5">
      <w:pPr>
        <w:spacing w:after="0" w:line="240" w:lineRule="auto"/>
        <w:jc w:val="both"/>
        <w:rPr>
          <w:rFonts w:ascii="Times New Roman" w:eastAsia="Times New Roman" w:hAnsi="Times New Roman" w:cs="Tahoma"/>
          <w:b/>
          <w:sz w:val="24"/>
          <w:szCs w:val="24"/>
        </w:rPr>
      </w:pPr>
      <w:r w:rsidRPr="00D46432">
        <w:rPr>
          <w:rFonts w:ascii="Times New Roman" w:eastAsia="Times New Roman" w:hAnsi="Times New Roman" w:cs="Tahoma"/>
          <w:b/>
          <w:sz w:val="24"/>
          <w:szCs w:val="24"/>
        </w:rPr>
        <w:t>XI. OPIS SPOSOBU PRZYGOTOWYWANIA OFERT</w:t>
      </w:r>
    </w:p>
    <w:p w:rsidR="001007D5" w:rsidRDefault="001007D5" w:rsidP="00357C29">
      <w:pPr>
        <w:numPr>
          <w:ilvl w:val="1"/>
          <w:numId w:val="45"/>
        </w:num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 xml:space="preserve">Do oferty należy dołączyć : </w:t>
      </w:r>
    </w:p>
    <w:p w:rsidR="001007D5" w:rsidRDefault="001007D5" w:rsidP="00357C29">
      <w:pPr>
        <w:numPr>
          <w:ilvl w:val="0"/>
          <w:numId w:val="61"/>
        </w:num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Wypełniony czytelnie, podpisany i opieczętowany przez osobę uprawnioną/ osoby uprawnione do reprezentowania wykonawcy formularz ofertowy według druku stanowiącego załącznik nr 1  specyfikacji.</w:t>
      </w:r>
    </w:p>
    <w:p w:rsidR="001007D5" w:rsidRPr="00965170" w:rsidRDefault="001007D5" w:rsidP="00357C29">
      <w:pPr>
        <w:numPr>
          <w:ilvl w:val="0"/>
          <w:numId w:val="61"/>
        </w:numPr>
        <w:spacing w:after="0" w:line="240" w:lineRule="auto"/>
        <w:jc w:val="both"/>
        <w:rPr>
          <w:rFonts w:ascii="Times New Roman" w:eastAsia="Times New Roman" w:hAnsi="Times New Roman" w:cs="Tahoma"/>
          <w:sz w:val="24"/>
          <w:szCs w:val="24"/>
        </w:rPr>
      </w:pPr>
      <w:r w:rsidRPr="00DB368E">
        <w:rPr>
          <w:rFonts w:ascii="Times New Roman" w:hAnsi="Times New Roman"/>
          <w:sz w:val="24"/>
          <w:szCs w:val="24"/>
        </w:rPr>
        <w:t xml:space="preserve">aktualne na dzień składania ofert oświadczenie w zakresie wskazanym przez zamawiającego w ogłoszeniu o zamówieniu lub w specyfikacji istotnych warunków zamówienia w formie </w:t>
      </w:r>
      <w:r>
        <w:rPr>
          <w:rFonts w:ascii="Times New Roman" w:hAnsi="Times New Roman"/>
          <w:sz w:val="24"/>
          <w:szCs w:val="24"/>
        </w:rPr>
        <w:t>J</w:t>
      </w:r>
      <w:r w:rsidRPr="00A71996">
        <w:rPr>
          <w:rFonts w:ascii="Times New Roman" w:hAnsi="Times New Roman"/>
          <w:sz w:val="24"/>
          <w:szCs w:val="24"/>
        </w:rPr>
        <w:t xml:space="preserve">ednolitego </w:t>
      </w:r>
      <w:r>
        <w:rPr>
          <w:rFonts w:ascii="Times New Roman" w:hAnsi="Times New Roman"/>
          <w:sz w:val="24"/>
          <w:szCs w:val="24"/>
        </w:rPr>
        <w:t>E</w:t>
      </w:r>
      <w:r w:rsidRPr="00A71996">
        <w:rPr>
          <w:rFonts w:ascii="Times New Roman" w:hAnsi="Times New Roman"/>
          <w:sz w:val="24"/>
          <w:szCs w:val="24"/>
        </w:rPr>
        <w:t xml:space="preserve">uropejskiego </w:t>
      </w:r>
      <w:r>
        <w:rPr>
          <w:rFonts w:ascii="Times New Roman" w:hAnsi="Times New Roman"/>
          <w:sz w:val="24"/>
          <w:szCs w:val="24"/>
        </w:rPr>
        <w:t>D</w:t>
      </w:r>
      <w:r w:rsidRPr="00A71996">
        <w:rPr>
          <w:rFonts w:ascii="Times New Roman" w:hAnsi="Times New Roman"/>
          <w:sz w:val="24"/>
          <w:szCs w:val="24"/>
        </w:rPr>
        <w:t xml:space="preserve">okumentu </w:t>
      </w:r>
      <w:r>
        <w:rPr>
          <w:rFonts w:ascii="Times New Roman" w:hAnsi="Times New Roman"/>
          <w:sz w:val="24"/>
          <w:szCs w:val="24"/>
        </w:rPr>
        <w:t>Z</w:t>
      </w:r>
      <w:r w:rsidRPr="00A71996">
        <w:rPr>
          <w:rFonts w:ascii="Times New Roman" w:hAnsi="Times New Roman"/>
          <w:sz w:val="24"/>
          <w:szCs w:val="24"/>
        </w:rPr>
        <w:t>amówienia</w:t>
      </w:r>
      <w:r>
        <w:rPr>
          <w:rFonts w:ascii="Times New Roman" w:hAnsi="Times New Roman"/>
          <w:sz w:val="24"/>
          <w:szCs w:val="24"/>
        </w:rPr>
        <w:t xml:space="preserve"> (JEDZ) wg Załącznika nr 2 do SIWZ </w:t>
      </w:r>
    </w:p>
    <w:p w:rsidR="001007D5" w:rsidRDefault="001007D5" w:rsidP="00357C29">
      <w:pPr>
        <w:numPr>
          <w:ilvl w:val="0"/>
          <w:numId w:val="61"/>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sz w:val="24"/>
          <w:szCs w:val="24"/>
        </w:rPr>
        <w:t>pełnomocnictwo w oryginale lub kopii poświadczonej notarialnie w przypadku podpisania oferty oraz poświadczenia za zgodność z oryginałem kopii dokumentów przez osobę niewymienioną w dokumencie rejestracyjnym (ewidencyjnym) Wykonawcy.</w:t>
      </w:r>
      <w:r>
        <w:rPr>
          <w:rFonts w:ascii="Times New Roman" w:eastAsia="Times New Roman" w:hAnsi="Times New Roman" w:cs="Tahoma"/>
          <w:bCs/>
          <w:sz w:val="24"/>
          <w:szCs w:val="24"/>
          <w:lang w:eastAsia="ar-SA"/>
        </w:rPr>
        <w:t xml:space="preserve"> </w:t>
      </w:r>
    </w:p>
    <w:p w:rsidR="001007D5" w:rsidRPr="00D46432" w:rsidRDefault="001007D5" w:rsidP="00357C29">
      <w:pPr>
        <w:numPr>
          <w:ilvl w:val="1"/>
          <w:numId w:val="45"/>
        </w:numPr>
        <w:spacing w:after="0" w:line="240" w:lineRule="auto"/>
        <w:jc w:val="both"/>
        <w:rPr>
          <w:rFonts w:ascii="Times New Roman" w:eastAsia="Times New Roman" w:hAnsi="Times New Roman" w:cs="Tahoma"/>
          <w:sz w:val="24"/>
          <w:szCs w:val="24"/>
        </w:rPr>
      </w:pPr>
      <w:r w:rsidRPr="00D46432">
        <w:rPr>
          <w:rFonts w:ascii="Times New Roman" w:eastAsia="Times New Roman" w:hAnsi="Times New Roman" w:cs="Tahoma"/>
          <w:sz w:val="24"/>
          <w:szCs w:val="24"/>
        </w:rPr>
        <w:t>Wykonawca  ponosi wszelkie koszty przygotowania i złożenia oferty.</w:t>
      </w:r>
    </w:p>
    <w:p w:rsidR="001007D5" w:rsidRPr="00D46432" w:rsidRDefault="001007D5" w:rsidP="00357C29">
      <w:pPr>
        <w:numPr>
          <w:ilvl w:val="1"/>
          <w:numId w:val="45"/>
        </w:numPr>
        <w:spacing w:after="0" w:line="240" w:lineRule="auto"/>
        <w:jc w:val="both"/>
        <w:rPr>
          <w:rFonts w:ascii="Times New Roman" w:eastAsia="Times New Roman" w:hAnsi="Times New Roman" w:cs="Tahoma"/>
          <w:sz w:val="24"/>
          <w:szCs w:val="24"/>
        </w:rPr>
      </w:pPr>
      <w:r w:rsidRPr="00D46432">
        <w:rPr>
          <w:rFonts w:ascii="Times New Roman" w:eastAsia="Times New Roman" w:hAnsi="Times New Roman" w:cs="Tahoma"/>
          <w:sz w:val="24"/>
          <w:szCs w:val="24"/>
        </w:rPr>
        <w:t>Każdy wykonawca może złożyć tylko jedną o</w:t>
      </w:r>
      <w:r>
        <w:rPr>
          <w:rFonts w:ascii="Times New Roman" w:eastAsia="Times New Roman" w:hAnsi="Times New Roman" w:cs="Tahoma"/>
          <w:sz w:val="24"/>
          <w:szCs w:val="24"/>
        </w:rPr>
        <w:t xml:space="preserve">fertę.  </w:t>
      </w:r>
    </w:p>
    <w:p w:rsidR="001007D5" w:rsidRPr="009109E8" w:rsidRDefault="001007D5" w:rsidP="00357C29">
      <w:pPr>
        <w:numPr>
          <w:ilvl w:val="1"/>
          <w:numId w:val="45"/>
        </w:numPr>
        <w:tabs>
          <w:tab w:val="left" w:pos="5460"/>
        </w:tabs>
        <w:suppressAutoHyphens/>
        <w:spacing w:after="0" w:line="240" w:lineRule="auto"/>
        <w:jc w:val="both"/>
        <w:rPr>
          <w:rFonts w:ascii="Times New Roman" w:eastAsia="Times New Roman" w:hAnsi="Times New Roman" w:cs="Tahoma"/>
          <w:sz w:val="24"/>
          <w:szCs w:val="24"/>
          <w:lang w:eastAsia="ar-SA"/>
        </w:rPr>
      </w:pPr>
      <w:r w:rsidRPr="009109E8">
        <w:rPr>
          <w:rFonts w:ascii="Times New Roman" w:eastAsia="Times New Roman" w:hAnsi="Times New Roman" w:cs="Tahoma"/>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1007D5" w:rsidRPr="009109E8" w:rsidRDefault="001007D5" w:rsidP="00357C29">
      <w:pPr>
        <w:numPr>
          <w:ilvl w:val="1"/>
          <w:numId w:val="45"/>
        </w:numPr>
        <w:suppressAutoHyphens/>
        <w:spacing w:after="0" w:line="240" w:lineRule="auto"/>
        <w:jc w:val="both"/>
        <w:rPr>
          <w:rFonts w:ascii="Times New Roman" w:eastAsia="Times New Roman" w:hAnsi="Times New Roman" w:cs="Tahoma"/>
          <w:bCs/>
          <w:sz w:val="24"/>
          <w:szCs w:val="24"/>
          <w:lang w:eastAsia="ar-SA"/>
        </w:rPr>
      </w:pPr>
      <w:r w:rsidRPr="009109E8">
        <w:rPr>
          <w:rFonts w:ascii="Times New Roman" w:eastAsia="Times New Roman" w:hAnsi="Times New Roman"/>
          <w:sz w:val="24"/>
          <w:szCs w:val="24"/>
          <w:lang w:eastAsia="ar-SA"/>
        </w:rPr>
        <w:t>Ofertę należy złożyć w zamkniętej kopercie gwarantującej zachowanie w poufności jej treści oraz zabezpieczenie jej nienaruszalności do terminu otwarcia ofert. Koperta powinna być zaadresowana według poniższego wzoru</w:t>
      </w:r>
      <w:r w:rsidRPr="009109E8">
        <w:rPr>
          <w:rFonts w:ascii="Times New Roman" w:eastAsia="Times New Roman" w:hAnsi="Times New Roman"/>
          <w:szCs w:val="24"/>
          <w:lang w:eastAsia="ar-SA"/>
        </w:rPr>
        <w:t xml:space="preserve"> :</w:t>
      </w:r>
    </w:p>
    <w:p w:rsidR="001007D5" w:rsidRPr="009109E8" w:rsidRDefault="001007D5" w:rsidP="001007D5">
      <w:pPr>
        <w:spacing w:after="0" w:line="240" w:lineRule="auto"/>
        <w:jc w:val="both"/>
        <w:rPr>
          <w:rFonts w:ascii="Times New Roman" w:eastAsia="Times New Roman" w:hAnsi="Times New Roman" w:cs="Tahoma"/>
          <w:b/>
          <w:i/>
          <w:sz w:val="24"/>
          <w:szCs w:val="24"/>
        </w:rPr>
      </w:pPr>
      <w:r w:rsidRPr="009109E8">
        <w:rPr>
          <w:rFonts w:ascii="Times New Roman" w:eastAsia="Times New Roman" w:hAnsi="Times New Roman" w:cs="Tahoma"/>
          <w:b/>
          <w:i/>
          <w:sz w:val="24"/>
          <w:szCs w:val="24"/>
        </w:rPr>
        <w:t xml:space="preserve">,, Nazwa , adres Wykonawcy </w:t>
      </w:r>
    </w:p>
    <w:p w:rsidR="001007D5" w:rsidRPr="009109E8" w:rsidRDefault="001007D5" w:rsidP="001007D5">
      <w:pPr>
        <w:spacing w:after="0" w:line="240" w:lineRule="auto"/>
        <w:jc w:val="both"/>
        <w:rPr>
          <w:rFonts w:ascii="Times New Roman" w:eastAsia="Times New Roman" w:hAnsi="Times New Roman" w:cs="Tahoma"/>
          <w:b/>
          <w:i/>
          <w:sz w:val="24"/>
          <w:szCs w:val="24"/>
        </w:rPr>
      </w:pPr>
      <w:r w:rsidRPr="009109E8">
        <w:rPr>
          <w:rFonts w:ascii="Times New Roman" w:eastAsia="Times New Roman" w:hAnsi="Times New Roman" w:cs="Tahoma"/>
          <w:b/>
          <w:i/>
          <w:sz w:val="24"/>
          <w:szCs w:val="24"/>
        </w:rPr>
        <w:t xml:space="preserve">       ........................................</w:t>
      </w:r>
    </w:p>
    <w:p w:rsidR="001007D5" w:rsidRPr="009109E8" w:rsidRDefault="001007D5" w:rsidP="001007D5">
      <w:pPr>
        <w:spacing w:after="0" w:line="240" w:lineRule="auto"/>
        <w:jc w:val="center"/>
        <w:rPr>
          <w:rFonts w:ascii="Times New Roman" w:eastAsia="Times New Roman" w:hAnsi="Times New Roman" w:cs="Tahoma"/>
          <w:b/>
          <w:i/>
          <w:sz w:val="24"/>
          <w:szCs w:val="24"/>
        </w:rPr>
      </w:pPr>
      <w:r>
        <w:rPr>
          <w:rFonts w:ascii="Times New Roman" w:eastAsia="Times New Roman" w:hAnsi="Times New Roman" w:cs="Tahoma"/>
          <w:b/>
          <w:i/>
          <w:sz w:val="24"/>
          <w:szCs w:val="24"/>
        </w:rPr>
        <w:t xml:space="preserve">Uniwersyteckie Centrum Kliniczne im. prof. K. Gibińskiego </w:t>
      </w:r>
      <w:r>
        <w:rPr>
          <w:rFonts w:ascii="Times New Roman" w:eastAsia="Times New Roman" w:hAnsi="Times New Roman" w:cs="Tahoma"/>
          <w:b/>
          <w:i/>
          <w:sz w:val="24"/>
          <w:szCs w:val="24"/>
        </w:rPr>
        <w:br/>
        <w:t xml:space="preserve">Śląskiego Uniwersytetu Medycznego  </w:t>
      </w:r>
      <w:r w:rsidRPr="009109E8">
        <w:rPr>
          <w:rFonts w:ascii="Times New Roman" w:eastAsia="Times New Roman" w:hAnsi="Times New Roman" w:cs="Tahoma"/>
          <w:b/>
          <w:i/>
          <w:sz w:val="24"/>
          <w:szCs w:val="24"/>
        </w:rPr>
        <w:t>w Katowicach</w:t>
      </w:r>
      <w:r>
        <w:rPr>
          <w:rFonts w:ascii="Times New Roman" w:eastAsia="Times New Roman" w:hAnsi="Times New Roman" w:cs="Tahoma"/>
          <w:b/>
          <w:i/>
          <w:sz w:val="24"/>
          <w:szCs w:val="24"/>
        </w:rPr>
        <w:t xml:space="preserve">, </w:t>
      </w:r>
      <w:r w:rsidRPr="009109E8">
        <w:rPr>
          <w:rFonts w:ascii="Times New Roman" w:eastAsia="Times New Roman" w:hAnsi="Times New Roman" w:cs="Tahoma"/>
          <w:b/>
          <w:i/>
          <w:sz w:val="24"/>
          <w:szCs w:val="24"/>
        </w:rPr>
        <w:t>ul. Ceglana 35  40-</w:t>
      </w:r>
      <w:r>
        <w:rPr>
          <w:rFonts w:ascii="Times New Roman" w:eastAsia="Times New Roman" w:hAnsi="Times New Roman" w:cs="Tahoma"/>
          <w:b/>
          <w:i/>
          <w:sz w:val="24"/>
          <w:szCs w:val="24"/>
        </w:rPr>
        <w:t>514</w:t>
      </w:r>
      <w:r w:rsidRPr="009109E8">
        <w:rPr>
          <w:rFonts w:ascii="Times New Roman" w:eastAsia="Times New Roman" w:hAnsi="Times New Roman" w:cs="Tahoma"/>
          <w:b/>
          <w:i/>
          <w:sz w:val="24"/>
          <w:szCs w:val="24"/>
        </w:rPr>
        <w:t xml:space="preserve"> Katowice</w:t>
      </w:r>
    </w:p>
    <w:p w:rsidR="001007D5" w:rsidRPr="009109E8" w:rsidRDefault="001007D5" w:rsidP="001007D5">
      <w:pPr>
        <w:spacing w:after="0" w:line="240" w:lineRule="auto"/>
        <w:jc w:val="center"/>
        <w:rPr>
          <w:rFonts w:ascii="Times New Roman" w:eastAsia="Times New Roman" w:hAnsi="Times New Roman" w:cs="Tahoma"/>
          <w:b/>
          <w:i/>
          <w:sz w:val="24"/>
          <w:szCs w:val="24"/>
        </w:rPr>
      </w:pPr>
      <w:r w:rsidRPr="009109E8">
        <w:rPr>
          <w:rFonts w:ascii="Times New Roman" w:eastAsia="Times New Roman" w:hAnsi="Times New Roman" w:cs="Tahoma"/>
          <w:b/>
          <w:i/>
          <w:sz w:val="24"/>
          <w:szCs w:val="24"/>
        </w:rPr>
        <w:t>D/ZP/38</w:t>
      </w:r>
      <w:r>
        <w:rPr>
          <w:rFonts w:ascii="Times New Roman" w:eastAsia="Times New Roman" w:hAnsi="Times New Roman" w:cs="Tahoma"/>
          <w:b/>
          <w:i/>
          <w:sz w:val="24"/>
          <w:szCs w:val="24"/>
        </w:rPr>
        <w:t>1</w:t>
      </w:r>
      <w:r w:rsidRPr="009109E8">
        <w:rPr>
          <w:rFonts w:ascii="Times New Roman" w:eastAsia="Times New Roman" w:hAnsi="Times New Roman" w:cs="Tahoma"/>
          <w:b/>
          <w:i/>
          <w:sz w:val="24"/>
          <w:szCs w:val="24"/>
        </w:rPr>
        <w:t>/</w:t>
      </w:r>
      <w:r>
        <w:rPr>
          <w:rFonts w:ascii="Times New Roman" w:eastAsia="Times New Roman" w:hAnsi="Times New Roman" w:cs="Tahoma"/>
          <w:b/>
          <w:i/>
          <w:sz w:val="24"/>
          <w:szCs w:val="24"/>
        </w:rPr>
        <w:t>26A/17</w:t>
      </w:r>
    </w:p>
    <w:p w:rsidR="001007D5" w:rsidRPr="00166228" w:rsidRDefault="001007D5" w:rsidP="001007D5">
      <w:pPr>
        <w:spacing w:after="0" w:line="240" w:lineRule="auto"/>
        <w:jc w:val="center"/>
        <w:rPr>
          <w:rFonts w:ascii="Times New Roman" w:eastAsia="Times New Roman" w:hAnsi="Times New Roman" w:cs="Tahoma"/>
          <w:sz w:val="24"/>
          <w:szCs w:val="24"/>
        </w:rPr>
      </w:pPr>
      <w:r w:rsidRPr="009109E8">
        <w:rPr>
          <w:rFonts w:ascii="Times New Roman" w:eastAsia="Times New Roman" w:hAnsi="Times New Roman" w:cs="Tahoma"/>
          <w:b/>
          <w:i/>
          <w:color w:val="000000"/>
          <w:sz w:val="24"/>
          <w:szCs w:val="24"/>
          <w:lang w:eastAsia="ar-SA"/>
        </w:rPr>
        <w:t xml:space="preserve">„Oferta </w:t>
      </w:r>
      <w:r w:rsidRPr="00BD1E9B">
        <w:rPr>
          <w:rFonts w:ascii="Times New Roman" w:eastAsia="Times New Roman" w:hAnsi="Times New Roman" w:cs="Tahoma"/>
          <w:b/>
          <w:i/>
          <w:color w:val="000000"/>
          <w:sz w:val="24"/>
          <w:szCs w:val="24"/>
          <w:lang w:eastAsia="ar-SA"/>
        </w:rPr>
        <w:t xml:space="preserve">na </w:t>
      </w:r>
      <w:r w:rsidRPr="00BD1E9B">
        <w:rPr>
          <w:rFonts w:ascii="Times New Roman" w:eastAsia="Times New Roman" w:hAnsi="Times New Roman" w:cs="Tahoma"/>
          <w:b/>
          <w:i/>
          <w:sz w:val="24"/>
          <w:szCs w:val="24"/>
        </w:rPr>
        <w:t xml:space="preserve"> </w:t>
      </w:r>
      <w:r w:rsidRPr="00BD1E9B">
        <w:rPr>
          <w:rFonts w:ascii="Times New Roman" w:hAnsi="Times New Roman"/>
          <w:b/>
          <w:i/>
          <w:sz w:val="24"/>
          <w:szCs w:val="24"/>
        </w:rPr>
        <w:t xml:space="preserve">udzielenie dodatkowych licencji na korzystanie z modułów systemu </w:t>
      </w:r>
      <w:proofErr w:type="spellStart"/>
      <w:r w:rsidRPr="00BD1E9B">
        <w:rPr>
          <w:rFonts w:ascii="Times New Roman" w:hAnsi="Times New Roman"/>
          <w:b/>
          <w:i/>
          <w:sz w:val="24"/>
          <w:szCs w:val="24"/>
        </w:rPr>
        <w:t>InfoMedica</w:t>
      </w:r>
      <w:proofErr w:type="spellEnd"/>
      <w:r w:rsidRPr="00BD1E9B">
        <w:rPr>
          <w:rFonts w:ascii="Times New Roman" w:hAnsi="Times New Roman"/>
          <w:b/>
          <w:i/>
          <w:sz w:val="24"/>
          <w:szCs w:val="24"/>
        </w:rPr>
        <w:t xml:space="preserve"> / AMMS firmy </w:t>
      </w:r>
      <w:proofErr w:type="spellStart"/>
      <w:r w:rsidRPr="00BD1E9B">
        <w:rPr>
          <w:rFonts w:ascii="Times New Roman" w:hAnsi="Times New Roman"/>
          <w:b/>
          <w:i/>
          <w:sz w:val="24"/>
          <w:szCs w:val="24"/>
        </w:rPr>
        <w:t>Asseco</w:t>
      </w:r>
      <w:proofErr w:type="spellEnd"/>
      <w:r w:rsidRPr="00BD1E9B">
        <w:rPr>
          <w:rFonts w:ascii="Times New Roman" w:hAnsi="Times New Roman"/>
          <w:b/>
          <w:i/>
          <w:sz w:val="24"/>
          <w:szCs w:val="24"/>
        </w:rPr>
        <w:t xml:space="preserve"> Poland posiadanego przez Zamawiającego w części administracyjnej, medycznej oraz laboratorium</w:t>
      </w:r>
      <w:r w:rsidRPr="00E6494F">
        <w:rPr>
          <w:rFonts w:ascii="Times New Roman" w:hAnsi="Times New Roman"/>
          <w:sz w:val="24"/>
          <w:szCs w:val="24"/>
        </w:rPr>
        <w:t xml:space="preserve">    </w:t>
      </w:r>
    </w:p>
    <w:p w:rsidR="001007D5" w:rsidRDefault="001007D5" w:rsidP="001007D5">
      <w:pPr>
        <w:keepNext/>
        <w:tabs>
          <w:tab w:val="left" w:pos="708"/>
          <w:tab w:val="num" w:pos="5760"/>
        </w:tabs>
        <w:suppressAutoHyphens/>
        <w:spacing w:after="0" w:line="240" w:lineRule="auto"/>
        <w:jc w:val="center"/>
        <w:outlineLvl w:val="7"/>
        <w:rPr>
          <w:rFonts w:ascii="Times New Roman" w:eastAsia="Times New Roman" w:hAnsi="Times New Roman" w:cs="Tahoma"/>
          <w:b/>
          <w:i/>
          <w:iCs/>
          <w:sz w:val="24"/>
          <w:szCs w:val="24"/>
        </w:rPr>
      </w:pPr>
      <w:r w:rsidRPr="009109E8">
        <w:rPr>
          <w:rFonts w:ascii="Times New Roman" w:eastAsia="Times New Roman" w:hAnsi="Times New Roman" w:cs="Tahoma"/>
          <w:b/>
          <w:i/>
          <w:iCs/>
          <w:sz w:val="24"/>
          <w:szCs w:val="24"/>
        </w:rPr>
        <w:t>– Nie otwierać przed</w:t>
      </w:r>
      <w:r>
        <w:rPr>
          <w:rFonts w:ascii="Times New Roman" w:eastAsia="Times New Roman" w:hAnsi="Times New Roman" w:cs="Tahoma"/>
          <w:b/>
          <w:i/>
          <w:iCs/>
          <w:sz w:val="24"/>
          <w:szCs w:val="24"/>
        </w:rPr>
        <w:t xml:space="preserve"> </w:t>
      </w:r>
      <w:r w:rsidR="009D713D">
        <w:rPr>
          <w:rFonts w:ascii="Times New Roman" w:eastAsia="Times New Roman" w:hAnsi="Times New Roman" w:cs="Tahoma"/>
          <w:b/>
          <w:i/>
          <w:iCs/>
          <w:sz w:val="24"/>
          <w:szCs w:val="24"/>
        </w:rPr>
        <w:t>04</w:t>
      </w:r>
      <w:r>
        <w:rPr>
          <w:rFonts w:ascii="Times New Roman" w:eastAsia="Times New Roman" w:hAnsi="Times New Roman" w:cs="Tahoma"/>
          <w:b/>
          <w:i/>
          <w:iCs/>
          <w:sz w:val="24"/>
          <w:szCs w:val="24"/>
        </w:rPr>
        <w:t>.0</w:t>
      </w:r>
      <w:r w:rsidR="009D713D">
        <w:rPr>
          <w:rFonts w:ascii="Times New Roman" w:eastAsia="Times New Roman" w:hAnsi="Times New Roman" w:cs="Tahoma"/>
          <w:b/>
          <w:i/>
          <w:iCs/>
          <w:sz w:val="24"/>
          <w:szCs w:val="24"/>
        </w:rPr>
        <w:t>5</w:t>
      </w:r>
      <w:r>
        <w:rPr>
          <w:rFonts w:ascii="Times New Roman" w:eastAsia="Times New Roman" w:hAnsi="Times New Roman" w:cs="Tahoma"/>
          <w:b/>
          <w:i/>
          <w:iCs/>
          <w:sz w:val="24"/>
          <w:szCs w:val="24"/>
        </w:rPr>
        <w:t>.2017 r. godz.10.30”</w:t>
      </w:r>
    </w:p>
    <w:p w:rsidR="001007D5" w:rsidRPr="009109E8" w:rsidRDefault="001007D5" w:rsidP="00357C29">
      <w:pPr>
        <w:numPr>
          <w:ilvl w:val="1"/>
          <w:numId w:val="45"/>
        </w:numPr>
        <w:suppressAutoHyphens/>
        <w:spacing w:after="0" w:line="240" w:lineRule="auto"/>
        <w:jc w:val="both"/>
        <w:rPr>
          <w:rFonts w:ascii="Times New Roman" w:eastAsia="Times New Roman" w:hAnsi="Times New Roman" w:cs="Tahoma"/>
          <w:sz w:val="24"/>
          <w:szCs w:val="24"/>
          <w:lang w:eastAsia="ar-SA"/>
        </w:rPr>
      </w:pPr>
      <w:r w:rsidRPr="009109E8">
        <w:rPr>
          <w:rFonts w:ascii="Times New Roman" w:eastAsia="Times New Roman" w:hAnsi="Times New Roman" w:cs="Tahoma"/>
          <w:sz w:val="24"/>
          <w:szCs w:val="24"/>
          <w:lang w:eastAsia="ar-SA"/>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Pr>
          <w:rFonts w:ascii="Times New Roman" w:eastAsia="Times New Roman" w:hAnsi="Times New Roman" w:cs="Tahoma"/>
          <w:sz w:val="24"/>
          <w:szCs w:val="24"/>
          <w:lang w:eastAsia="ar-SA"/>
        </w:rPr>
        <w:t xml:space="preserve"> Odpowiednio opisana kopertę zawierającą zmianę bądź  wycofanie należy dodatkowo opatrzyć dopiskiem „Zmiana oferty” bądź „Wycofanie oferty”.</w:t>
      </w:r>
    </w:p>
    <w:p w:rsidR="001007D5" w:rsidRPr="009109E8" w:rsidRDefault="001007D5" w:rsidP="00357C29">
      <w:pPr>
        <w:numPr>
          <w:ilvl w:val="1"/>
          <w:numId w:val="45"/>
        </w:numPr>
        <w:spacing w:after="0" w:line="240" w:lineRule="auto"/>
        <w:jc w:val="both"/>
        <w:rPr>
          <w:rFonts w:ascii="Times New Roman" w:eastAsia="Times New Roman" w:hAnsi="Times New Roman" w:cs="Tahoma"/>
          <w:sz w:val="24"/>
          <w:szCs w:val="24"/>
        </w:rPr>
      </w:pPr>
      <w:r>
        <w:rPr>
          <w:rFonts w:ascii="Times New Roman" w:eastAsia="Times New Roman" w:hAnsi="Times New Roman"/>
          <w:sz w:val="24"/>
          <w:szCs w:val="24"/>
        </w:rPr>
        <w:t>Wykonawca może powierzyć wykonanie części zamówienia podwykonawcy</w:t>
      </w:r>
      <w:r w:rsidRPr="009109E8">
        <w:rPr>
          <w:rFonts w:ascii="Times New Roman" w:eastAsia="Times New Roman" w:hAnsi="Times New Roman"/>
          <w:sz w:val="24"/>
          <w:szCs w:val="24"/>
        </w:rPr>
        <w:t>.</w:t>
      </w:r>
    </w:p>
    <w:p w:rsidR="001007D5" w:rsidRPr="009109E8" w:rsidRDefault="001007D5" w:rsidP="00357C29">
      <w:pPr>
        <w:numPr>
          <w:ilvl w:val="1"/>
          <w:numId w:val="45"/>
        </w:numPr>
        <w:tabs>
          <w:tab w:val="left" w:pos="2748"/>
        </w:tabs>
        <w:suppressAutoHyphens/>
        <w:spacing w:after="0" w:line="240" w:lineRule="auto"/>
        <w:jc w:val="both"/>
        <w:rPr>
          <w:rFonts w:ascii="Times New Roman" w:eastAsia="Times New Roman" w:hAnsi="Times New Roman" w:cs="Tahoma"/>
          <w:sz w:val="24"/>
          <w:szCs w:val="24"/>
          <w:lang w:eastAsia="ar-SA"/>
        </w:rPr>
      </w:pPr>
      <w:r w:rsidRPr="009109E8">
        <w:rPr>
          <w:rFonts w:ascii="Times New Roman" w:eastAsia="Times New Roman" w:hAnsi="Times New Roman" w:cs="Tahoma"/>
          <w:sz w:val="24"/>
          <w:szCs w:val="24"/>
          <w:lang w:eastAsia="ar-SA"/>
        </w:rPr>
        <w:t>Wszelkie poprawki lub zmiany w tekście oferty muszą być parafowane własnoręcznie przez osobę podpisującą ofertę.</w:t>
      </w:r>
    </w:p>
    <w:p w:rsidR="001007D5" w:rsidRPr="005F0FE4" w:rsidRDefault="001007D5" w:rsidP="00357C29">
      <w:pPr>
        <w:numPr>
          <w:ilvl w:val="1"/>
          <w:numId w:val="45"/>
        </w:numPr>
        <w:suppressAutoHyphens/>
        <w:spacing w:after="0" w:line="240" w:lineRule="auto"/>
        <w:jc w:val="both"/>
        <w:rPr>
          <w:rFonts w:ascii="Times New Roman" w:hAnsi="Times New Roman"/>
          <w:sz w:val="24"/>
          <w:szCs w:val="24"/>
        </w:rPr>
      </w:pPr>
      <w:r w:rsidRPr="005F0FE4">
        <w:rPr>
          <w:rFonts w:ascii="Times New Roman" w:hAnsi="Times New Roman"/>
          <w:sz w:val="24"/>
          <w:szCs w:val="24"/>
        </w:rPr>
        <w:t xml:space="preserve">Nie ujawnia się informacji stanowiących tajemnicę przedsiębiorstwa w rozumieniu przepisów o zwalczaniu nieuczciwej konkurencji, jeżeli Wykonawca , nie później niż w terminie składania ofert zastrzegł, że nie mogą być one udostępniane </w:t>
      </w:r>
      <w:r w:rsidRPr="005F0FE4">
        <w:rPr>
          <w:rFonts w:ascii="Times New Roman" w:hAnsi="Times New Roman"/>
          <w:b/>
          <w:sz w:val="24"/>
          <w:szCs w:val="24"/>
        </w:rPr>
        <w:t xml:space="preserve">oraz wykazał, iż zastrzeżone informacje stanowią tajemnicę przedsiębiorstwa. </w:t>
      </w:r>
      <w:r w:rsidRPr="005F0FE4">
        <w:rPr>
          <w:rFonts w:ascii="Times New Roman" w:hAnsi="Times New Roman"/>
          <w:sz w:val="24"/>
          <w:szCs w:val="24"/>
        </w:rPr>
        <w:t xml:space="preserve">Wykonawca nie może zastrzec informacji, o których mowa w art. 86 ust. 4 ustawy Prawo zamówień </w:t>
      </w:r>
      <w:r w:rsidRPr="005F0FE4">
        <w:rPr>
          <w:rFonts w:ascii="Times New Roman" w:hAnsi="Times New Roman"/>
          <w:sz w:val="24"/>
          <w:szCs w:val="24"/>
        </w:rPr>
        <w:lastRenderedPageBreak/>
        <w:t>publicznych.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(art. 11 ust. 4 ustawy z dnia 16 kwietnia 1993 r. o zwalczaniu nieuczciwej konkurencji –</w:t>
      </w:r>
      <w:proofErr w:type="spellStart"/>
      <w:r w:rsidRPr="005F0FE4">
        <w:rPr>
          <w:rFonts w:ascii="Times New Roman" w:hAnsi="Times New Roman"/>
          <w:sz w:val="24"/>
          <w:szCs w:val="24"/>
        </w:rPr>
        <w:t>Dz.U</w:t>
      </w:r>
      <w:proofErr w:type="spellEnd"/>
      <w:r w:rsidRPr="005F0FE4">
        <w:rPr>
          <w:rFonts w:ascii="Times New Roman" w:hAnsi="Times New Roman"/>
          <w:sz w:val="24"/>
          <w:szCs w:val="24"/>
        </w:rPr>
        <w:t xml:space="preserve">. 1993 Nr 47 poz. 211). Jeżeli Wykonawca zastrzega, że informacje stanowiące tajemnicę przedsiębiorstwa w rozumieniu przepisów o zwalczaniu nieuczciwej konkurencji, nie mogą być udostępnione, część oferty, która zawiera te informacje musi być oznakowana klauzulą: ,, Informacje stanowiące tajemnicę przedsiębiorstwa w rozumieniu art. 11 ust. 4 ustawy z dnia 16 kwietnia 1993 r. o zwalczaniu nieuczciwej konkurencji” i dołączona do oferty; zaleca się, aby była trwale, oddzielnie spięta. </w:t>
      </w:r>
    </w:p>
    <w:p w:rsidR="001007D5" w:rsidRPr="009109E8" w:rsidRDefault="001007D5" w:rsidP="001007D5">
      <w:pPr>
        <w:tabs>
          <w:tab w:val="left" w:pos="708"/>
        </w:tabs>
        <w:suppressAutoHyphens/>
        <w:spacing w:after="0" w:line="240" w:lineRule="auto"/>
        <w:rPr>
          <w:rFonts w:ascii="Times New Roman" w:eastAsia="Times New Roman" w:hAnsi="Times New Roman" w:cs="Tahoma"/>
          <w:b/>
          <w:sz w:val="24"/>
          <w:szCs w:val="24"/>
          <w:lang w:eastAsia="ar-SA"/>
        </w:rPr>
      </w:pPr>
    </w:p>
    <w:p w:rsidR="001007D5" w:rsidRPr="009109E8" w:rsidRDefault="001007D5" w:rsidP="001007D5">
      <w:pPr>
        <w:tabs>
          <w:tab w:val="left" w:pos="708"/>
        </w:tabs>
        <w:suppressAutoHyphens/>
        <w:spacing w:after="0" w:line="240" w:lineRule="auto"/>
        <w:rPr>
          <w:rFonts w:ascii="Times New Roman" w:eastAsia="Times New Roman" w:hAnsi="Times New Roman" w:cs="Tahoma"/>
          <w:b/>
          <w:sz w:val="24"/>
          <w:szCs w:val="24"/>
          <w:lang w:eastAsia="ar-SA"/>
        </w:rPr>
      </w:pPr>
      <w:r w:rsidRPr="009109E8">
        <w:rPr>
          <w:rFonts w:ascii="Times New Roman" w:eastAsia="Times New Roman" w:hAnsi="Times New Roman" w:cs="Tahoma"/>
          <w:b/>
          <w:sz w:val="24"/>
          <w:szCs w:val="24"/>
          <w:lang w:eastAsia="ar-SA"/>
        </w:rPr>
        <w:t>XI</w:t>
      </w:r>
      <w:r>
        <w:rPr>
          <w:rFonts w:ascii="Times New Roman" w:eastAsia="Times New Roman" w:hAnsi="Times New Roman" w:cs="Tahoma"/>
          <w:b/>
          <w:sz w:val="24"/>
          <w:szCs w:val="24"/>
          <w:lang w:eastAsia="ar-SA"/>
        </w:rPr>
        <w:t>I</w:t>
      </w:r>
      <w:r w:rsidRPr="009109E8">
        <w:rPr>
          <w:rFonts w:ascii="Times New Roman" w:eastAsia="Times New Roman" w:hAnsi="Times New Roman" w:cs="Tahoma"/>
          <w:b/>
          <w:sz w:val="24"/>
          <w:szCs w:val="24"/>
          <w:lang w:eastAsia="ar-SA"/>
        </w:rPr>
        <w:t>. MIEJSCE ORAZ  TERMIN SKŁADANIA I OTWARCIA OFERT</w:t>
      </w:r>
    </w:p>
    <w:p w:rsidR="001007D5" w:rsidRPr="009109E8" w:rsidRDefault="001007D5" w:rsidP="001007D5">
      <w:p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Opakowaną w wyżej wymieniony sposób ofertę należy złożyć w </w:t>
      </w:r>
      <w:r>
        <w:rPr>
          <w:rFonts w:ascii="Times New Roman" w:eastAsia="Times New Roman" w:hAnsi="Times New Roman" w:cs="Tahoma"/>
          <w:sz w:val="24"/>
          <w:szCs w:val="24"/>
        </w:rPr>
        <w:t>siedzibie Zamawiającego</w:t>
      </w:r>
      <w:r w:rsidRPr="009109E8">
        <w:rPr>
          <w:rFonts w:ascii="Times New Roman" w:eastAsia="Times New Roman" w:hAnsi="Times New Roman" w:cs="Tahoma"/>
          <w:sz w:val="24"/>
          <w:szCs w:val="24"/>
        </w:rPr>
        <w:t xml:space="preserve"> </w:t>
      </w:r>
      <w:r>
        <w:rPr>
          <w:rFonts w:ascii="Times New Roman" w:eastAsia="Times New Roman" w:hAnsi="Times New Roman" w:cs="Tahoma"/>
          <w:sz w:val="24"/>
          <w:szCs w:val="24"/>
        </w:rPr>
        <w:br/>
      </w:r>
      <w:r w:rsidRPr="009109E8">
        <w:rPr>
          <w:rFonts w:ascii="Times New Roman" w:eastAsia="Times New Roman" w:hAnsi="Times New Roman" w:cs="Tahoma"/>
          <w:sz w:val="24"/>
          <w:szCs w:val="24"/>
        </w:rPr>
        <w:t xml:space="preserve">w sekretariacie pokój </w:t>
      </w:r>
      <w:r>
        <w:rPr>
          <w:rFonts w:ascii="Times New Roman" w:eastAsia="Times New Roman" w:hAnsi="Times New Roman" w:cs="Tahoma"/>
          <w:sz w:val="24"/>
          <w:szCs w:val="24"/>
        </w:rPr>
        <w:t>D022</w:t>
      </w:r>
    </w:p>
    <w:p w:rsidR="001007D5" w:rsidRDefault="001007D5" w:rsidP="001007D5">
      <w:pPr>
        <w:spacing w:after="0" w:line="240" w:lineRule="auto"/>
        <w:jc w:val="both"/>
        <w:rPr>
          <w:rFonts w:ascii="Times New Roman" w:eastAsia="Times New Roman" w:hAnsi="Times New Roman" w:cs="Tahoma"/>
          <w:b/>
          <w:bCs/>
          <w:sz w:val="24"/>
          <w:szCs w:val="24"/>
        </w:rPr>
      </w:pPr>
    </w:p>
    <w:p w:rsidR="001007D5" w:rsidRPr="009109E8" w:rsidRDefault="001007D5" w:rsidP="001007D5">
      <w:pPr>
        <w:spacing w:after="0" w:line="240" w:lineRule="auto"/>
        <w:jc w:val="both"/>
        <w:rPr>
          <w:rFonts w:ascii="Times New Roman" w:eastAsia="Times New Roman" w:hAnsi="Times New Roman" w:cs="Tahoma"/>
          <w:b/>
          <w:sz w:val="24"/>
          <w:szCs w:val="24"/>
        </w:rPr>
      </w:pPr>
      <w:r w:rsidRPr="009109E8">
        <w:rPr>
          <w:rFonts w:ascii="Times New Roman" w:eastAsia="Times New Roman" w:hAnsi="Times New Roman" w:cs="Tahoma"/>
          <w:b/>
          <w:bCs/>
          <w:sz w:val="24"/>
          <w:szCs w:val="24"/>
        </w:rPr>
        <w:t>Termin składania ofert upływa w dniu</w:t>
      </w:r>
      <w:r w:rsidRPr="009109E8">
        <w:rPr>
          <w:rFonts w:ascii="Times New Roman" w:eastAsia="Times New Roman" w:hAnsi="Times New Roman" w:cs="Tahoma"/>
          <w:sz w:val="24"/>
          <w:szCs w:val="24"/>
        </w:rPr>
        <w:t xml:space="preserve"> </w:t>
      </w:r>
      <w:r w:rsidR="009D713D">
        <w:rPr>
          <w:rFonts w:ascii="Times New Roman" w:eastAsia="Times New Roman" w:hAnsi="Times New Roman" w:cs="Tahoma"/>
          <w:b/>
          <w:sz w:val="24"/>
          <w:szCs w:val="24"/>
        </w:rPr>
        <w:t>04</w:t>
      </w:r>
      <w:r w:rsidRPr="00916DE2">
        <w:rPr>
          <w:rFonts w:ascii="Times New Roman" w:eastAsia="Times New Roman" w:hAnsi="Times New Roman" w:cs="Tahoma"/>
          <w:b/>
          <w:sz w:val="24"/>
          <w:szCs w:val="24"/>
        </w:rPr>
        <w:t>.</w:t>
      </w:r>
      <w:r>
        <w:rPr>
          <w:rFonts w:ascii="Times New Roman" w:eastAsia="Times New Roman" w:hAnsi="Times New Roman" w:cs="Tahoma"/>
          <w:b/>
          <w:sz w:val="24"/>
          <w:szCs w:val="24"/>
        </w:rPr>
        <w:t>0</w:t>
      </w:r>
      <w:r w:rsidR="009D713D">
        <w:rPr>
          <w:rFonts w:ascii="Times New Roman" w:eastAsia="Times New Roman" w:hAnsi="Times New Roman" w:cs="Tahoma"/>
          <w:b/>
          <w:sz w:val="24"/>
          <w:szCs w:val="24"/>
        </w:rPr>
        <w:t>5</w:t>
      </w:r>
      <w:r>
        <w:rPr>
          <w:rFonts w:ascii="Times New Roman" w:eastAsia="Times New Roman" w:hAnsi="Times New Roman" w:cs="Tahoma"/>
          <w:b/>
          <w:sz w:val="24"/>
          <w:szCs w:val="24"/>
        </w:rPr>
        <w:t>.2017</w:t>
      </w:r>
      <w:r w:rsidRPr="009109E8">
        <w:rPr>
          <w:rFonts w:ascii="Times New Roman" w:eastAsia="Times New Roman" w:hAnsi="Times New Roman" w:cs="Tahoma"/>
          <w:b/>
          <w:sz w:val="24"/>
          <w:szCs w:val="24"/>
        </w:rPr>
        <w:t xml:space="preserve"> r. o godz.10.00.</w:t>
      </w:r>
    </w:p>
    <w:p w:rsidR="001007D5" w:rsidRPr="009109E8" w:rsidRDefault="001007D5" w:rsidP="001007D5">
      <w:pPr>
        <w:tabs>
          <w:tab w:val="left" w:pos="4680"/>
        </w:tabs>
        <w:suppressAutoHyphens/>
        <w:spacing w:after="120" w:line="240" w:lineRule="auto"/>
        <w:jc w:val="both"/>
        <w:rPr>
          <w:rFonts w:ascii="Times New Roman" w:eastAsia="Times New Roman" w:hAnsi="Times New Roman" w:cs="Tahoma"/>
          <w:sz w:val="24"/>
          <w:szCs w:val="24"/>
          <w:lang w:eastAsia="ar-SA"/>
        </w:rPr>
      </w:pPr>
      <w:r w:rsidRPr="009109E8">
        <w:rPr>
          <w:rFonts w:ascii="Times New Roman" w:eastAsia="Times New Roman" w:hAnsi="Times New Roman" w:cs="Tahoma"/>
          <w:sz w:val="24"/>
          <w:szCs w:val="24"/>
          <w:lang w:eastAsia="ar-SA"/>
        </w:rPr>
        <w:t xml:space="preserve">Zamawiający niezwłocznie zawiadomi Wykonawcę o złożeniu oferty po terminie i zwróci ofertę po upływie terminu do wniesienia odwołania.. </w:t>
      </w:r>
    </w:p>
    <w:p w:rsidR="001007D5" w:rsidRDefault="001007D5" w:rsidP="001007D5">
      <w:pPr>
        <w:spacing w:after="0" w:line="240" w:lineRule="auto"/>
        <w:jc w:val="both"/>
        <w:rPr>
          <w:rFonts w:ascii="Times New Roman" w:eastAsia="Times New Roman" w:hAnsi="Times New Roman" w:cs="Tahoma"/>
          <w:b/>
          <w:sz w:val="24"/>
          <w:szCs w:val="24"/>
        </w:rPr>
      </w:pPr>
      <w:r w:rsidRPr="009109E8">
        <w:rPr>
          <w:rFonts w:ascii="Times New Roman" w:eastAsia="Times New Roman" w:hAnsi="Times New Roman" w:cs="Tahoma"/>
          <w:b/>
          <w:sz w:val="24"/>
          <w:szCs w:val="24"/>
        </w:rPr>
        <w:t>Otwarcie ofert nastąpi</w:t>
      </w:r>
      <w:r w:rsidRPr="009109E8">
        <w:rPr>
          <w:rFonts w:ascii="Times New Roman" w:eastAsia="Times New Roman" w:hAnsi="Times New Roman" w:cs="Tahoma"/>
          <w:sz w:val="24"/>
          <w:szCs w:val="24"/>
        </w:rPr>
        <w:t xml:space="preserve"> w </w:t>
      </w:r>
      <w:r>
        <w:rPr>
          <w:rFonts w:ascii="Times New Roman" w:eastAsia="Times New Roman" w:hAnsi="Times New Roman" w:cs="Tahoma"/>
          <w:sz w:val="24"/>
          <w:szCs w:val="24"/>
        </w:rPr>
        <w:t>siedzibie Zamawiającego</w:t>
      </w:r>
      <w:r w:rsidRPr="009109E8">
        <w:rPr>
          <w:rFonts w:ascii="Times New Roman" w:eastAsia="Times New Roman" w:hAnsi="Times New Roman" w:cs="Tahoma"/>
          <w:sz w:val="24"/>
          <w:szCs w:val="24"/>
        </w:rPr>
        <w:t xml:space="preserve"> w pokoju </w:t>
      </w:r>
      <w:r>
        <w:rPr>
          <w:rFonts w:ascii="Times New Roman" w:eastAsia="Times New Roman" w:hAnsi="Times New Roman" w:cs="Tahoma"/>
          <w:sz w:val="24"/>
          <w:szCs w:val="24"/>
        </w:rPr>
        <w:t>E057</w:t>
      </w:r>
      <w:r w:rsidRPr="009109E8">
        <w:rPr>
          <w:rFonts w:ascii="Times New Roman" w:eastAsia="Times New Roman" w:hAnsi="Times New Roman" w:cs="Tahoma"/>
          <w:sz w:val="24"/>
          <w:szCs w:val="24"/>
        </w:rPr>
        <w:t xml:space="preserve"> w dniu </w:t>
      </w:r>
      <w:r w:rsidR="009D713D">
        <w:rPr>
          <w:rFonts w:ascii="Times New Roman" w:eastAsia="Times New Roman" w:hAnsi="Times New Roman" w:cs="Tahoma"/>
          <w:b/>
          <w:sz w:val="24"/>
          <w:szCs w:val="24"/>
        </w:rPr>
        <w:t>04</w:t>
      </w:r>
      <w:r w:rsidRPr="00916DE2">
        <w:rPr>
          <w:rFonts w:ascii="Times New Roman" w:eastAsia="Times New Roman" w:hAnsi="Times New Roman" w:cs="Tahoma"/>
          <w:b/>
          <w:sz w:val="24"/>
          <w:szCs w:val="24"/>
        </w:rPr>
        <w:t>.</w:t>
      </w:r>
      <w:r>
        <w:rPr>
          <w:rFonts w:ascii="Times New Roman" w:eastAsia="Times New Roman" w:hAnsi="Times New Roman" w:cs="Tahoma"/>
          <w:b/>
          <w:sz w:val="24"/>
          <w:szCs w:val="24"/>
        </w:rPr>
        <w:t>0</w:t>
      </w:r>
      <w:r w:rsidR="009D713D">
        <w:rPr>
          <w:rFonts w:ascii="Times New Roman" w:eastAsia="Times New Roman" w:hAnsi="Times New Roman" w:cs="Tahoma"/>
          <w:b/>
          <w:sz w:val="24"/>
          <w:szCs w:val="24"/>
        </w:rPr>
        <w:t>5</w:t>
      </w:r>
      <w:r w:rsidRPr="00916DE2">
        <w:rPr>
          <w:rFonts w:ascii="Times New Roman" w:eastAsia="Times New Roman" w:hAnsi="Times New Roman" w:cs="Tahoma"/>
          <w:b/>
          <w:sz w:val="24"/>
          <w:szCs w:val="24"/>
        </w:rPr>
        <w:t>.</w:t>
      </w:r>
      <w:r>
        <w:rPr>
          <w:rFonts w:ascii="Times New Roman" w:eastAsia="Times New Roman" w:hAnsi="Times New Roman" w:cs="Tahoma"/>
          <w:b/>
          <w:sz w:val="24"/>
          <w:szCs w:val="24"/>
        </w:rPr>
        <w:t xml:space="preserve">2017 r. </w:t>
      </w:r>
    </w:p>
    <w:p w:rsidR="001007D5" w:rsidRDefault="001007D5" w:rsidP="001007D5">
      <w:pPr>
        <w:spacing w:after="0" w:line="240" w:lineRule="auto"/>
        <w:jc w:val="both"/>
        <w:rPr>
          <w:rFonts w:ascii="Times New Roman" w:eastAsia="Times New Roman" w:hAnsi="Times New Roman" w:cs="Tahoma"/>
          <w:b/>
          <w:sz w:val="24"/>
          <w:szCs w:val="24"/>
        </w:rPr>
      </w:pPr>
      <w:r>
        <w:rPr>
          <w:rFonts w:ascii="Times New Roman" w:eastAsia="Times New Roman" w:hAnsi="Times New Roman" w:cs="Tahoma"/>
          <w:b/>
          <w:sz w:val="24"/>
          <w:szCs w:val="24"/>
        </w:rPr>
        <w:t>o godz. 10.30</w:t>
      </w:r>
    </w:p>
    <w:p w:rsidR="001007D5" w:rsidRDefault="001007D5" w:rsidP="001007D5">
      <w:pPr>
        <w:spacing w:after="0" w:line="240" w:lineRule="auto"/>
        <w:jc w:val="both"/>
        <w:rPr>
          <w:rFonts w:ascii="Times New Roman" w:eastAsia="Times New Roman" w:hAnsi="Times New Roman" w:cs="Tahoma"/>
          <w:b/>
          <w:sz w:val="24"/>
          <w:szCs w:val="24"/>
        </w:rPr>
      </w:pPr>
    </w:p>
    <w:p w:rsidR="001007D5" w:rsidRPr="009109E8" w:rsidRDefault="001007D5" w:rsidP="001007D5">
      <w:pPr>
        <w:tabs>
          <w:tab w:val="left" w:pos="4680"/>
        </w:tabs>
        <w:suppressAutoHyphens/>
        <w:spacing w:after="0" w:line="240" w:lineRule="auto"/>
        <w:rPr>
          <w:rFonts w:ascii="Times New Roman" w:eastAsia="Times New Roman" w:hAnsi="Times New Roman" w:cs="Tahoma"/>
          <w:b/>
          <w:sz w:val="24"/>
          <w:szCs w:val="24"/>
          <w:lang w:eastAsia="ar-SA"/>
        </w:rPr>
      </w:pPr>
      <w:r w:rsidRPr="009109E8">
        <w:rPr>
          <w:rFonts w:ascii="Times New Roman" w:eastAsia="Times New Roman" w:hAnsi="Times New Roman" w:cs="Tahoma"/>
          <w:b/>
          <w:sz w:val="24"/>
          <w:szCs w:val="24"/>
          <w:lang w:eastAsia="ar-SA"/>
        </w:rPr>
        <w:t>X</w:t>
      </w:r>
      <w:r>
        <w:rPr>
          <w:rFonts w:ascii="Times New Roman" w:eastAsia="Times New Roman" w:hAnsi="Times New Roman" w:cs="Tahoma"/>
          <w:b/>
          <w:sz w:val="24"/>
          <w:szCs w:val="24"/>
          <w:lang w:eastAsia="ar-SA"/>
        </w:rPr>
        <w:t>III</w:t>
      </w:r>
      <w:r w:rsidRPr="009109E8">
        <w:rPr>
          <w:rFonts w:ascii="Times New Roman" w:eastAsia="Times New Roman" w:hAnsi="Times New Roman" w:cs="Tahoma"/>
          <w:b/>
          <w:sz w:val="24"/>
          <w:szCs w:val="24"/>
          <w:lang w:eastAsia="ar-SA"/>
        </w:rPr>
        <w:t>. OPIS SPOSOBU OBLICZENIA CENY</w:t>
      </w:r>
    </w:p>
    <w:p w:rsidR="001007D5" w:rsidRDefault="001007D5" w:rsidP="00357C29">
      <w:pPr>
        <w:numPr>
          <w:ilvl w:val="0"/>
          <w:numId w:val="52"/>
        </w:numPr>
        <w:spacing w:after="0" w:line="240" w:lineRule="auto"/>
        <w:jc w:val="both"/>
        <w:rPr>
          <w:rFonts w:ascii="Times New Roman" w:eastAsia="Times New Roman" w:hAnsi="Times New Roman" w:cs="Tahoma"/>
          <w:sz w:val="24"/>
          <w:szCs w:val="24"/>
          <w:lang w:eastAsia="ar-SA"/>
        </w:rPr>
      </w:pPr>
      <w:r w:rsidRPr="009109E8">
        <w:rPr>
          <w:rFonts w:ascii="Times New Roman" w:eastAsia="Times New Roman" w:hAnsi="Times New Roman" w:cs="Tahoma"/>
          <w:sz w:val="24"/>
          <w:szCs w:val="24"/>
        </w:rPr>
        <w:t xml:space="preserve">Cena musi uwzględniać wszystkie wymagania niniejszej specyfikacji istotnych warunków zamówienia tj. obejmować wszelkie koszty, jakie poniesie Wykonawca z tytułu należytej oraz zgodnej z obowiązującymi przepisami realizacji przedmiotu zamówienia </w:t>
      </w:r>
    </w:p>
    <w:p w:rsidR="001007D5" w:rsidRPr="009109E8" w:rsidRDefault="001007D5" w:rsidP="00357C29">
      <w:pPr>
        <w:numPr>
          <w:ilvl w:val="0"/>
          <w:numId w:val="52"/>
        </w:numPr>
        <w:spacing w:after="0" w:line="240" w:lineRule="auto"/>
        <w:jc w:val="both"/>
        <w:rPr>
          <w:rFonts w:ascii="Times New Roman" w:eastAsia="Times New Roman" w:hAnsi="Times New Roman" w:cs="Tahoma"/>
          <w:sz w:val="24"/>
          <w:szCs w:val="24"/>
          <w:lang w:eastAsia="ar-SA"/>
        </w:rPr>
      </w:pPr>
      <w:r w:rsidRPr="009109E8">
        <w:rPr>
          <w:rFonts w:ascii="Times New Roman" w:eastAsia="Times New Roman" w:hAnsi="Times New Roman" w:cs="Tahoma"/>
          <w:sz w:val="24"/>
          <w:szCs w:val="24"/>
          <w:lang w:eastAsia="ar-SA"/>
        </w:rPr>
        <w:t xml:space="preserve">Cena ma być wyrażona w złotych polskich. </w:t>
      </w:r>
    </w:p>
    <w:p w:rsidR="001007D5" w:rsidRDefault="001007D5" w:rsidP="00357C29">
      <w:pPr>
        <w:numPr>
          <w:ilvl w:val="0"/>
          <w:numId w:val="53"/>
        </w:numPr>
        <w:suppressAutoHyphens/>
        <w:spacing w:after="0" w:line="240" w:lineRule="auto"/>
        <w:ind w:right="55"/>
        <w:jc w:val="both"/>
        <w:rPr>
          <w:rFonts w:ascii="Times New Roman" w:eastAsia="Times New Roman" w:hAnsi="Times New Roman" w:cs="Tahoma"/>
          <w:sz w:val="24"/>
          <w:szCs w:val="24"/>
          <w:lang w:eastAsia="ar-SA"/>
        </w:rPr>
      </w:pPr>
      <w:r w:rsidRPr="009109E8">
        <w:rPr>
          <w:rFonts w:ascii="Times New Roman" w:eastAsia="Times New Roman" w:hAnsi="Times New Roman" w:cs="Tahoma"/>
          <w:sz w:val="24"/>
          <w:szCs w:val="24"/>
          <w:lang w:eastAsia="ar-SA"/>
        </w:rPr>
        <w:t xml:space="preserve">Stawka podatku VAT jest określana zgodnie z ustawą z dnia 11 marca 2004 r. o podatku od towarów i usług (Dz. U. z 2004 r. Nr 54 poz. 535 z </w:t>
      </w:r>
      <w:proofErr w:type="spellStart"/>
      <w:r w:rsidRPr="009109E8">
        <w:rPr>
          <w:rFonts w:ascii="Times New Roman" w:eastAsia="Times New Roman" w:hAnsi="Times New Roman" w:cs="Tahoma"/>
          <w:sz w:val="24"/>
          <w:szCs w:val="24"/>
          <w:lang w:eastAsia="ar-SA"/>
        </w:rPr>
        <w:t>późn</w:t>
      </w:r>
      <w:proofErr w:type="spellEnd"/>
      <w:r w:rsidRPr="009109E8">
        <w:rPr>
          <w:rFonts w:ascii="Times New Roman" w:eastAsia="Times New Roman" w:hAnsi="Times New Roman" w:cs="Tahoma"/>
          <w:sz w:val="24"/>
          <w:szCs w:val="24"/>
          <w:lang w:eastAsia="ar-SA"/>
        </w:rPr>
        <w:t>. zm.).</w:t>
      </w:r>
    </w:p>
    <w:p w:rsidR="001007D5" w:rsidRDefault="001007D5" w:rsidP="001007D5">
      <w:pPr>
        <w:tabs>
          <w:tab w:val="left" w:pos="4680"/>
        </w:tabs>
        <w:suppressAutoHyphens/>
        <w:spacing w:after="0" w:line="240" w:lineRule="auto"/>
        <w:jc w:val="both"/>
        <w:rPr>
          <w:rFonts w:ascii="Times New Roman" w:eastAsia="Times New Roman" w:hAnsi="Times New Roman" w:cs="Tahoma"/>
          <w:b/>
          <w:sz w:val="24"/>
          <w:szCs w:val="24"/>
          <w:lang w:eastAsia="ar-SA"/>
        </w:rPr>
      </w:pPr>
    </w:p>
    <w:p w:rsidR="001007D5" w:rsidRDefault="001007D5" w:rsidP="001007D5">
      <w:pPr>
        <w:tabs>
          <w:tab w:val="left" w:pos="4680"/>
        </w:tabs>
        <w:suppressAutoHyphens/>
        <w:spacing w:after="0" w:line="240" w:lineRule="auto"/>
        <w:jc w:val="both"/>
        <w:rPr>
          <w:rFonts w:ascii="Times New Roman" w:eastAsia="Times New Roman" w:hAnsi="Times New Roman" w:cs="Tahoma"/>
          <w:b/>
          <w:sz w:val="24"/>
          <w:szCs w:val="24"/>
          <w:lang w:eastAsia="ar-SA"/>
        </w:rPr>
      </w:pPr>
    </w:p>
    <w:p w:rsidR="001007D5" w:rsidRPr="002734E5" w:rsidRDefault="001007D5" w:rsidP="001007D5">
      <w:pPr>
        <w:tabs>
          <w:tab w:val="left" w:pos="4680"/>
        </w:tabs>
        <w:suppressAutoHyphens/>
        <w:spacing w:after="0" w:line="240" w:lineRule="auto"/>
        <w:jc w:val="both"/>
        <w:rPr>
          <w:rFonts w:ascii="Times New Roman" w:eastAsia="Times New Roman" w:hAnsi="Times New Roman"/>
          <w:b/>
          <w:sz w:val="24"/>
          <w:szCs w:val="24"/>
          <w:lang w:eastAsia="ar-SA"/>
        </w:rPr>
      </w:pPr>
      <w:r w:rsidRPr="009109E8">
        <w:rPr>
          <w:rFonts w:ascii="Times New Roman" w:eastAsia="Times New Roman" w:hAnsi="Times New Roman" w:cs="Tahoma"/>
          <w:b/>
          <w:sz w:val="24"/>
          <w:szCs w:val="24"/>
          <w:lang w:eastAsia="ar-SA"/>
        </w:rPr>
        <w:t>X</w:t>
      </w:r>
      <w:r>
        <w:rPr>
          <w:rFonts w:ascii="Times New Roman" w:eastAsia="Times New Roman" w:hAnsi="Times New Roman" w:cs="Tahoma"/>
          <w:b/>
          <w:sz w:val="24"/>
          <w:szCs w:val="24"/>
          <w:lang w:eastAsia="ar-SA"/>
        </w:rPr>
        <w:t>I</w:t>
      </w:r>
      <w:r w:rsidRPr="009109E8">
        <w:rPr>
          <w:rFonts w:ascii="Times New Roman" w:eastAsia="Times New Roman" w:hAnsi="Times New Roman" w:cs="Tahoma"/>
          <w:b/>
          <w:sz w:val="24"/>
          <w:szCs w:val="24"/>
          <w:lang w:eastAsia="ar-SA"/>
        </w:rPr>
        <w:t xml:space="preserve">V. </w:t>
      </w:r>
      <w:r w:rsidRPr="002734E5">
        <w:rPr>
          <w:rFonts w:ascii="Times New Roman" w:hAnsi="Times New Roman"/>
          <w:b/>
          <w:sz w:val="24"/>
          <w:szCs w:val="24"/>
        </w:rPr>
        <w:t>OPIS KRYTERIÓW, KTÓRYMI ZAMAWIAJĄCY BĘDZIE SIĘ KIEROWAŁ PRZY WYBORZE OFERTY, WRAZ Z PODANIEM WAG TYCH KRYTERIÓW I SPOSOBU OCENY OFERT.</w:t>
      </w:r>
      <w:r w:rsidRPr="002734E5">
        <w:rPr>
          <w:rFonts w:ascii="Times New Roman" w:eastAsia="Times New Roman" w:hAnsi="Times New Roman"/>
          <w:b/>
          <w:sz w:val="24"/>
          <w:szCs w:val="24"/>
          <w:lang w:eastAsia="ar-SA"/>
        </w:rPr>
        <w:t xml:space="preserve"> </w:t>
      </w:r>
    </w:p>
    <w:p w:rsidR="001007D5" w:rsidRPr="002734E5" w:rsidRDefault="001007D5" w:rsidP="001007D5">
      <w:pPr>
        <w:suppressAutoHyphens/>
        <w:spacing w:after="0" w:line="240" w:lineRule="auto"/>
        <w:jc w:val="both"/>
        <w:rPr>
          <w:rFonts w:ascii="Times New Roman" w:hAnsi="Times New Roman"/>
          <w:sz w:val="24"/>
          <w:szCs w:val="24"/>
        </w:rPr>
      </w:pPr>
      <w:r w:rsidRPr="002734E5">
        <w:rPr>
          <w:rFonts w:ascii="Times New Roman" w:hAnsi="Times New Roman"/>
          <w:sz w:val="24"/>
          <w:szCs w:val="24"/>
        </w:rPr>
        <w:t>Przy wyborze ofert</w:t>
      </w:r>
      <w:r>
        <w:rPr>
          <w:rFonts w:ascii="Times New Roman" w:hAnsi="Times New Roman"/>
          <w:sz w:val="24"/>
          <w:szCs w:val="24"/>
        </w:rPr>
        <w:t>y</w:t>
      </w:r>
      <w:r w:rsidRPr="002734E5">
        <w:rPr>
          <w:rFonts w:ascii="Times New Roman" w:hAnsi="Times New Roman"/>
          <w:sz w:val="24"/>
          <w:szCs w:val="24"/>
        </w:rPr>
        <w:t xml:space="preserve"> Zamawiający będzie się kierował następującymi kryteriami oceny ofert:</w:t>
      </w:r>
    </w:p>
    <w:p w:rsidR="001007D5" w:rsidRPr="002734E5" w:rsidRDefault="001007D5" w:rsidP="001007D5">
      <w:pPr>
        <w:spacing w:after="0" w:line="240" w:lineRule="auto"/>
        <w:jc w:val="both"/>
        <w:rPr>
          <w:rFonts w:ascii="Times New Roman" w:hAnsi="Times New Roman"/>
          <w:bCs/>
          <w:sz w:val="24"/>
          <w:szCs w:val="24"/>
        </w:rPr>
      </w:pPr>
      <w:r w:rsidRPr="002734E5">
        <w:rPr>
          <w:rFonts w:ascii="Times New Roman" w:hAnsi="Times New Roman"/>
          <w:bCs/>
          <w:sz w:val="24"/>
          <w:szCs w:val="24"/>
        </w:rPr>
        <w:t>1)</w:t>
      </w:r>
      <w:r w:rsidRPr="002734E5">
        <w:rPr>
          <w:rFonts w:ascii="Times New Roman" w:hAnsi="Times New Roman"/>
          <w:bCs/>
          <w:sz w:val="24"/>
          <w:szCs w:val="24"/>
        </w:rPr>
        <w:tab/>
        <w:t>Cena – 60 %,</w:t>
      </w:r>
    </w:p>
    <w:p w:rsidR="001007D5" w:rsidRPr="002734E5" w:rsidRDefault="001007D5" w:rsidP="001007D5">
      <w:pPr>
        <w:spacing w:after="0" w:line="240" w:lineRule="auto"/>
        <w:jc w:val="both"/>
        <w:rPr>
          <w:rFonts w:ascii="Times New Roman" w:hAnsi="Times New Roman"/>
          <w:sz w:val="24"/>
          <w:szCs w:val="24"/>
        </w:rPr>
      </w:pPr>
      <w:r w:rsidRPr="002734E5">
        <w:rPr>
          <w:rFonts w:ascii="Times New Roman" w:hAnsi="Times New Roman"/>
          <w:bCs/>
          <w:sz w:val="24"/>
          <w:szCs w:val="24"/>
        </w:rPr>
        <w:t>2)</w:t>
      </w:r>
      <w:r w:rsidRPr="002734E5">
        <w:rPr>
          <w:rFonts w:ascii="Times New Roman" w:hAnsi="Times New Roman"/>
          <w:bCs/>
          <w:sz w:val="24"/>
          <w:szCs w:val="24"/>
        </w:rPr>
        <w:tab/>
      </w:r>
      <w:r>
        <w:rPr>
          <w:rFonts w:ascii="Times New Roman" w:hAnsi="Times New Roman"/>
          <w:bCs/>
          <w:sz w:val="24"/>
          <w:szCs w:val="24"/>
        </w:rPr>
        <w:t>Okres udzielonego nadzoru autorskiego</w:t>
      </w:r>
      <w:r w:rsidRPr="002734E5">
        <w:rPr>
          <w:rFonts w:ascii="Times New Roman" w:hAnsi="Times New Roman"/>
          <w:bCs/>
          <w:sz w:val="24"/>
          <w:szCs w:val="24"/>
        </w:rPr>
        <w:t xml:space="preserve"> </w:t>
      </w:r>
      <w:r w:rsidRPr="002734E5">
        <w:rPr>
          <w:rFonts w:ascii="Times New Roman" w:hAnsi="Times New Roman"/>
          <w:sz w:val="24"/>
          <w:szCs w:val="24"/>
        </w:rPr>
        <w:t xml:space="preserve"> -30%;</w:t>
      </w:r>
    </w:p>
    <w:p w:rsidR="001007D5" w:rsidRPr="002734E5" w:rsidRDefault="001007D5" w:rsidP="001007D5">
      <w:pPr>
        <w:spacing w:after="0" w:line="240" w:lineRule="auto"/>
        <w:jc w:val="both"/>
        <w:rPr>
          <w:rFonts w:ascii="Times New Roman" w:hAnsi="Times New Roman"/>
          <w:bCs/>
          <w:sz w:val="24"/>
          <w:szCs w:val="24"/>
        </w:rPr>
      </w:pPr>
      <w:r w:rsidRPr="002734E5">
        <w:rPr>
          <w:rFonts w:ascii="Times New Roman" w:hAnsi="Times New Roman"/>
          <w:sz w:val="24"/>
          <w:szCs w:val="24"/>
        </w:rPr>
        <w:t>3)</w:t>
      </w:r>
      <w:r w:rsidRPr="002734E5">
        <w:rPr>
          <w:rFonts w:ascii="Times New Roman" w:hAnsi="Times New Roman"/>
          <w:sz w:val="24"/>
          <w:szCs w:val="24"/>
        </w:rPr>
        <w:tab/>
        <w:t xml:space="preserve">Termin </w:t>
      </w:r>
      <w:r>
        <w:rPr>
          <w:rFonts w:ascii="Times New Roman" w:hAnsi="Times New Roman"/>
          <w:sz w:val="24"/>
          <w:szCs w:val="24"/>
        </w:rPr>
        <w:t xml:space="preserve">realizacji zamówienia </w:t>
      </w:r>
      <w:r w:rsidRPr="002734E5">
        <w:rPr>
          <w:rFonts w:ascii="Times New Roman" w:hAnsi="Times New Roman"/>
          <w:sz w:val="24"/>
          <w:szCs w:val="24"/>
        </w:rPr>
        <w:t xml:space="preserve"> - 10 %</w:t>
      </w:r>
    </w:p>
    <w:p w:rsidR="001007D5" w:rsidRPr="00313019" w:rsidRDefault="001007D5" w:rsidP="001007D5">
      <w:pPr>
        <w:spacing w:before="120" w:line="240" w:lineRule="auto"/>
        <w:rPr>
          <w:rFonts w:ascii="Times New Roman" w:hAnsi="Times New Roman"/>
          <w:b/>
          <w:bCs/>
          <w:i/>
          <w:sz w:val="24"/>
          <w:szCs w:val="24"/>
          <w:u w:val="single"/>
        </w:rPr>
      </w:pPr>
      <w:r w:rsidRPr="00313019">
        <w:rPr>
          <w:rFonts w:ascii="Times New Roman" w:hAnsi="Times New Roman"/>
          <w:b/>
          <w:bCs/>
          <w:i/>
          <w:sz w:val="24"/>
          <w:szCs w:val="24"/>
          <w:u w:val="single"/>
        </w:rPr>
        <w:t>Sposób obliczania punktów dla poszczególnych kryteriów:</w:t>
      </w:r>
    </w:p>
    <w:p w:rsidR="001007D5" w:rsidRPr="001A3A37" w:rsidRDefault="001007D5" w:rsidP="001007D5">
      <w:pPr>
        <w:spacing w:after="0" w:line="240" w:lineRule="auto"/>
        <w:jc w:val="both"/>
        <w:rPr>
          <w:rFonts w:ascii="Times New Roman" w:hAnsi="Times New Roman"/>
          <w:bCs/>
          <w:sz w:val="24"/>
          <w:szCs w:val="24"/>
        </w:rPr>
      </w:pPr>
      <w:r w:rsidRPr="001A35DB">
        <w:rPr>
          <w:rFonts w:ascii="Times New Roman" w:hAnsi="Times New Roman"/>
          <w:b/>
          <w:bCs/>
          <w:sz w:val="24"/>
          <w:szCs w:val="24"/>
        </w:rPr>
        <w:t>Ad1</w:t>
      </w:r>
      <w:r>
        <w:rPr>
          <w:rFonts w:ascii="Times New Roman" w:hAnsi="Times New Roman"/>
          <w:bCs/>
          <w:sz w:val="24"/>
          <w:szCs w:val="24"/>
        </w:rPr>
        <w:t>.</w:t>
      </w:r>
      <w:r>
        <w:rPr>
          <w:rFonts w:ascii="Times New Roman" w:hAnsi="Times New Roman"/>
          <w:bCs/>
          <w:sz w:val="24"/>
          <w:szCs w:val="24"/>
        </w:rPr>
        <w:tab/>
      </w:r>
      <w:r w:rsidRPr="001A3A37">
        <w:rPr>
          <w:rFonts w:ascii="Times New Roman" w:hAnsi="Times New Roman"/>
          <w:bCs/>
          <w:sz w:val="24"/>
          <w:szCs w:val="24"/>
        </w:rPr>
        <w:t xml:space="preserve">W ramach kryterium „Cena” ocena ofert zostanie dokonana przy zastosowaniu wzoru: </w:t>
      </w:r>
    </w:p>
    <w:p w:rsidR="001007D5" w:rsidRPr="001A3A37" w:rsidRDefault="001007D5" w:rsidP="001007D5">
      <w:pPr>
        <w:spacing w:before="120" w:after="0" w:line="240" w:lineRule="auto"/>
        <w:ind w:left="2124" w:firstLine="709"/>
        <w:jc w:val="both"/>
        <w:rPr>
          <w:rFonts w:ascii="Times New Roman" w:hAnsi="Times New Roman"/>
          <w:bCs/>
          <w:sz w:val="24"/>
          <w:szCs w:val="24"/>
        </w:rPr>
      </w:pPr>
      <w:proofErr w:type="spellStart"/>
      <w:r w:rsidRPr="001A3A37">
        <w:rPr>
          <w:rFonts w:ascii="Times New Roman" w:hAnsi="Times New Roman"/>
          <w:bCs/>
          <w:sz w:val="24"/>
          <w:szCs w:val="24"/>
        </w:rPr>
        <w:t>Cn</w:t>
      </w:r>
      <w:proofErr w:type="spellEnd"/>
      <w:r w:rsidRPr="001A3A37">
        <w:rPr>
          <w:rFonts w:ascii="Times New Roman" w:hAnsi="Times New Roman"/>
          <w:bCs/>
          <w:sz w:val="24"/>
          <w:szCs w:val="24"/>
        </w:rPr>
        <w:t xml:space="preserve"> </w:t>
      </w:r>
    </w:p>
    <w:p w:rsidR="001007D5" w:rsidRPr="001A3A37" w:rsidRDefault="001007D5" w:rsidP="001007D5">
      <w:pPr>
        <w:spacing w:after="0" w:line="240" w:lineRule="auto"/>
        <w:ind w:left="1416" w:firstLine="709"/>
        <w:rPr>
          <w:rFonts w:ascii="Times New Roman" w:hAnsi="Times New Roman"/>
          <w:bCs/>
          <w:sz w:val="24"/>
          <w:szCs w:val="24"/>
        </w:rPr>
      </w:pPr>
      <w:r w:rsidRPr="001A3A37">
        <w:rPr>
          <w:rFonts w:ascii="Times New Roman" w:hAnsi="Times New Roman"/>
          <w:bCs/>
          <w:sz w:val="24"/>
          <w:szCs w:val="24"/>
        </w:rPr>
        <w:t xml:space="preserve">C = ------------ x100 </w:t>
      </w:r>
      <w:proofErr w:type="spellStart"/>
      <w:r w:rsidRPr="001A3A37">
        <w:rPr>
          <w:rFonts w:ascii="Times New Roman" w:hAnsi="Times New Roman"/>
          <w:bCs/>
          <w:sz w:val="24"/>
          <w:szCs w:val="24"/>
        </w:rPr>
        <w:t>pkt</w:t>
      </w:r>
      <w:proofErr w:type="spellEnd"/>
      <w:r w:rsidRPr="001A3A37">
        <w:rPr>
          <w:rFonts w:ascii="Times New Roman" w:hAnsi="Times New Roman"/>
          <w:bCs/>
          <w:sz w:val="24"/>
          <w:szCs w:val="24"/>
        </w:rPr>
        <w:t xml:space="preserve"> x 60 %</w:t>
      </w:r>
    </w:p>
    <w:p w:rsidR="001007D5" w:rsidRPr="001A3A37" w:rsidRDefault="001007D5" w:rsidP="001007D5">
      <w:pPr>
        <w:spacing w:after="0" w:line="240" w:lineRule="auto"/>
        <w:ind w:left="2124" w:firstLine="709"/>
        <w:jc w:val="both"/>
        <w:rPr>
          <w:rFonts w:ascii="Times New Roman" w:hAnsi="Times New Roman"/>
          <w:bCs/>
          <w:sz w:val="24"/>
          <w:szCs w:val="24"/>
        </w:rPr>
      </w:pPr>
      <w:r w:rsidRPr="001A3A37">
        <w:rPr>
          <w:rFonts w:ascii="Times New Roman" w:hAnsi="Times New Roman"/>
          <w:bCs/>
          <w:sz w:val="24"/>
          <w:szCs w:val="24"/>
        </w:rPr>
        <w:t xml:space="preserve">Co </w:t>
      </w:r>
    </w:p>
    <w:p w:rsidR="001007D5" w:rsidRPr="001A3A37" w:rsidRDefault="001007D5" w:rsidP="001007D5">
      <w:pPr>
        <w:pStyle w:val="Tekstpodstawowy2"/>
        <w:spacing w:after="0" w:line="240" w:lineRule="auto"/>
        <w:ind w:left="1418"/>
        <w:rPr>
          <w:bCs/>
        </w:rPr>
      </w:pPr>
      <w:r w:rsidRPr="001A3A37">
        <w:rPr>
          <w:bCs/>
        </w:rPr>
        <w:t>gdzie:</w:t>
      </w:r>
    </w:p>
    <w:p w:rsidR="001007D5" w:rsidRPr="001A3A37" w:rsidRDefault="001007D5" w:rsidP="001007D5">
      <w:pPr>
        <w:pStyle w:val="Tekstpodstawowy2"/>
        <w:spacing w:after="0" w:line="240" w:lineRule="auto"/>
        <w:ind w:left="1418"/>
        <w:rPr>
          <w:bCs/>
        </w:rPr>
      </w:pPr>
      <w:r w:rsidRPr="001A3A37">
        <w:rPr>
          <w:bCs/>
        </w:rPr>
        <w:t>C – liczba punktów w ramach kryterium „Cena”,</w:t>
      </w:r>
    </w:p>
    <w:p w:rsidR="001007D5" w:rsidRPr="001A3A37" w:rsidRDefault="001007D5" w:rsidP="001007D5">
      <w:pPr>
        <w:pStyle w:val="Tekstpodstawowy2"/>
        <w:spacing w:after="0" w:line="240" w:lineRule="auto"/>
        <w:ind w:left="1418"/>
        <w:rPr>
          <w:bCs/>
        </w:rPr>
      </w:pPr>
      <w:proofErr w:type="spellStart"/>
      <w:r w:rsidRPr="001A3A37">
        <w:rPr>
          <w:bCs/>
        </w:rPr>
        <w:t>Cn</w:t>
      </w:r>
      <w:proofErr w:type="spellEnd"/>
      <w:r w:rsidRPr="001A3A37">
        <w:rPr>
          <w:bCs/>
        </w:rPr>
        <w:t xml:space="preserve"> - najniższa cena spośród ofert ocenianych</w:t>
      </w:r>
    </w:p>
    <w:p w:rsidR="001007D5" w:rsidRPr="001A3A37" w:rsidRDefault="001007D5" w:rsidP="001007D5">
      <w:pPr>
        <w:pStyle w:val="Tekstpodstawowy2"/>
        <w:spacing w:after="0" w:line="240" w:lineRule="auto"/>
        <w:ind w:left="1418"/>
        <w:rPr>
          <w:bCs/>
        </w:rPr>
      </w:pPr>
      <w:r w:rsidRPr="001A3A37">
        <w:rPr>
          <w:bCs/>
        </w:rPr>
        <w:t xml:space="preserve">Co - cena oferty ocenianej </w:t>
      </w:r>
    </w:p>
    <w:p w:rsidR="001007D5" w:rsidRPr="001A3A37" w:rsidRDefault="001007D5" w:rsidP="001007D5">
      <w:pPr>
        <w:pStyle w:val="Tekstpodstawowy2"/>
        <w:spacing w:after="0" w:line="240" w:lineRule="auto"/>
        <w:rPr>
          <w:bCs/>
        </w:rPr>
      </w:pPr>
      <w:r w:rsidRPr="001A3A37">
        <w:rPr>
          <w:bCs/>
        </w:rPr>
        <w:lastRenderedPageBreak/>
        <w:t>Ocenie w ramach kryterium „Cena” podlegać będzie cena łączna brutto za wykonanie całego przedmiotu zamówienia) podana w formularzu oferty.</w:t>
      </w:r>
    </w:p>
    <w:p w:rsidR="001007D5" w:rsidRPr="001A3A37" w:rsidRDefault="001007D5" w:rsidP="001007D5">
      <w:pPr>
        <w:pStyle w:val="Tekstpodstawowy2"/>
        <w:spacing w:after="0" w:line="240" w:lineRule="auto"/>
        <w:rPr>
          <w:bCs/>
        </w:rPr>
      </w:pPr>
      <w:r w:rsidRPr="001A3A37">
        <w:rPr>
          <w:bCs/>
        </w:rPr>
        <w:t xml:space="preserve">W tym kryterium wykonawca może uzyskać maksymalnie 60 punktów. </w:t>
      </w:r>
    </w:p>
    <w:p w:rsidR="001007D5" w:rsidRDefault="001007D5" w:rsidP="001007D5">
      <w:pPr>
        <w:spacing w:after="0" w:line="240" w:lineRule="auto"/>
        <w:jc w:val="both"/>
        <w:rPr>
          <w:rFonts w:ascii="Times New Roman" w:hAnsi="Times New Roman"/>
          <w:sz w:val="24"/>
          <w:szCs w:val="24"/>
        </w:rPr>
      </w:pPr>
    </w:p>
    <w:p w:rsidR="001007D5" w:rsidRPr="003F3A49" w:rsidRDefault="001007D5" w:rsidP="001007D5">
      <w:pPr>
        <w:spacing w:after="0" w:line="240" w:lineRule="auto"/>
        <w:jc w:val="both"/>
        <w:rPr>
          <w:rFonts w:ascii="Times New Roman" w:hAnsi="Times New Roman"/>
          <w:sz w:val="24"/>
          <w:szCs w:val="24"/>
        </w:rPr>
      </w:pPr>
      <w:r w:rsidRPr="001A35DB">
        <w:rPr>
          <w:rFonts w:ascii="Times New Roman" w:hAnsi="Times New Roman"/>
          <w:b/>
          <w:sz w:val="24"/>
          <w:szCs w:val="24"/>
        </w:rPr>
        <w:t>Ad.2</w:t>
      </w:r>
      <w:r w:rsidRPr="003F3A49">
        <w:rPr>
          <w:rFonts w:ascii="Times New Roman" w:hAnsi="Times New Roman"/>
          <w:sz w:val="24"/>
          <w:szCs w:val="24"/>
        </w:rPr>
        <w:t xml:space="preserve"> </w:t>
      </w:r>
      <w:r w:rsidRPr="003F3A49">
        <w:rPr>
          <w:rFonts w:ascii="Times New Roman" w:hAnsi="Times New Roman"/>
          <w:sz w:val="24"/>
          <w:szCs w:val="24"/>
          <w:u w:val="single"/>
        </w:rPr>
        <w:t>kryterium drugie (N</w:t>
      </w:r>
      <w:r>
        <w:rPr>
          <w:rFonts w:ascii="Times New Roman" w:hAnsi="Times New Roman"/>
          <w:sz w:val="24"/>
          <w:szCs w:val="24"/>
          <w:u w:val="single"/>
        </w:rPr>
        <w:t>A</w:t>
      </w:r>
      <w:r w:rsidRPr="003F3A49">
        <w:rPr>
          <w:rFonts w:ascii="Times New Roman" w:hAnsi="Times New Roman"/>
          <w:sz w:val="24"/>
          <w:szCs w:val="24"/>
          <w:u w:val="single"/>
        </w:rPr>
        <w:t xml:space="preserve">) </w:t>
      </w:r>
      <w:r w:rsidRPr="003F3A49">
        <w:rPr>
          <w:rFonts w:ascii="Times New Roman" w:hAnsi="Times New Roman"/>
          <w:bCs/>
          <w:sz w:val="24"/>
          <w:szCs w:val="24"/>
        </w:rPr>
        <w:t xml:space="preserve">Okres udzielonego nadzoru autorskiego </w:t>
      </w:r>
      <w:r w:rsidRPr="003F3A49">
        <w:rPr>
          <w:rFonts w:ascii="Times New Roman" w:hAnsi="Times New Roman"/>
          <w:sz w:val="24"/>
          <w:szCs w:val="24"/>
        </w:rPr>
        <w:t xml:space="preserve"> – waga 30%</w:t>
      </w:r>
    </w:p>
    <w:p w:rsidR="001007D5" w:rsidRPr="003F3A49" w:rsidRDefault="001007D5" w:rsidP="001007D5">
      <w:pPr>
        <w:autoSpaceDE w:val="0"/>
        <w:autoSpaceDN w:val="0"/>
        <w:adjustRightInd w:val="0"/>
        <w:spacing w:after="0" w:line="240" w:lineRule="auto"/>
        <w:jc w:val="both"/>
        <w:rPr>
          <w:rFonts w:ascii="Times New Roman" w:hAnsi="Times New Roman"/>
          <w:bCs/>
          <w:sz w:val="24"/>
          <w:szCs w:val="24"/>
        </w:rPr>
      </w:pPr>
      <w:r w:rsidRPr="003F3A49">
        <w:rPr>
          <w:rFonts w:ascii="Times New Roman" w:hAnsi="Times New Roman"/>
          <w:bCs/>
          <w:sz w:val="24"/>
          <w:szCs w:val="24"/>
        </w:rPr>
        <w:t xml:space="preserve">Sposób obliczania punktów dla w/w kryterium: </w:t>
      </w:r>
    </w:p>
    <w:p w:rsidR="001007D5" w:rsidRPr="003F3A49" w:rsidRDefault="001007D5" w:rsidP="001007D5">
      <w:pPr>
        <w:autoSpaceDE w:val="0"/>
        <w:autoSpaceDN w:val="0"/>
        <w:adjustRightInd w:val="0"/>
        <w:spacing w:after="0" w:line="240" w:lineRule="auto"/>
        <w:jc w:val="both"/>
        <w:rPr>
          <w:rFonts w:ascii="Times New Roman" w:hAnsi="Times New Roman"/>
          <w:sz w:val="24"/>
          <w:szCs w:val="24"/>
        </w:rPr>
      </w:pPr>
      <w:r w:rsidRPr="003F3A49">
        <w:rPr>
          <w:rFonts w:ascii="Times New Roman" w:hAnsi="Times New Roman"/>
          <w:sz w:val="24"/>
          <w:szCs w:val="24"/>
        </w:rPr>
        <w:t>N</w:t>
      </w:r>
      <w:r>
        <w:rPr>
          <w:rFonts w:ascii="Times New Roman" w:hAnsi="Times New Roman"/>
          <w:sz w:val="24"/>
          <w:szCs w:val="24"/>
        </w:rPr>
        <w:t>A</w:t>
      </w:r>
      <w:r w:rsidRPr="003F3A49">
        <w:rPr>
          <w:rFonts w:ascii="Times New Roman" w:hAnsi="Times New Roman"/>
          <w:sz w:val="24"/>
          <w:szCs w:val="24"/>
        </w:rPr>
        <w:t xml:space="preserve"> - ilość punktów </w:t>
      </w:r>
      <w:r>
        <w:rPr>
          <w:rFonts w:ascii="Times New Roman" w:hAnsi="Times New Roman"/>
          <w:sz w:val="24"/>
          <w:szCs w:val="24"/>
        </w:rPr>
        <w:t>przyznana w ramach kryterium „o</w:t>
      </w:r>
      <w:r w:rsidRPr="003F3A49">
        <w:rPr>
          <w:rFonts w:ascii="Times New Roman" w:hAnsi="Times New Roman"/>
          <w:bCs/>
          <w:sz w:val="24"/>
          <w:szCs w:val="24"/>
        </w:rPr>
        <w:t>kres udzielonego nadzoru autorskiego</w:t>
      </w:r>
      <w:r>
        <w:rPr>
          <w:rFonts w:ascii="Times New Roman" w:hAnsi="Times New Roman"/>
          <w:bCs/>
          <w:sz w:val="24"/>
          <w:szCs w:val="24"/>
        </w:rPr>
        <w:t>”</w:t>
      </w:r>
      <w:r w:rsidRPr="003F3A49">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1007D5" w:rsidRPr="003F3A49" w:rsidTr="009D713D">
        <w:tc>
          <w:tcPr>
            <w:tcW w:w="4536" w:type="dxa"/>
            <w:shd w:val="clear" w:color="auto" w:fill="auto"/>
          </w:tcPr>
          <w:p w:rsidR="001007D5" w:rsidRPr="003F3A49" w:rsidRDefault="001007D5" w:rsidP="009D713D">
            <w:pPr>
              <w:spacing w:after="0" w:line="240" w:lineRule="auto"/>
              <w:jc w:val="center"/>
              <w:rPr>
                <w:rFonts w:ascii="Times New Roman" w:hAnsi="Times New Roman"/>
                <w:sz w:val="24"/>
                <w:szCs w:val="24"/>
              </w:rPr>
            </w:pPr>
            <w:r>
              <w:rPr>
                <w:rFonts w:ascii="Times New Roman" w:hAnsi="Times New Roman"/>
                <w:sz w:val="24"/>
                <w:szCs w:val="24"/>
              </w:rPr>
              <w:t xml:space="preserve">Okres udzielonego nadzoru autorskiego </w:t>
            </w:r>
          </w:p>
        </w:tc>
        <w:tc>
          <w:tcPr>
            <w:tcW w:w="3686" w:type="dxa"/>
            <w:shd w:val="clear" w:color="auto" w:fill="auto"/>
          </w:tcPr>
          <w:p w:rsidR="001007D5" w:rsidRPr="003F3A49" w:rsidRDefault="001007D5" w:rsidP="009D713D">
            <w:pPr>
              <w:spacing w:after="0" w:line="240" w:lineRule="auto"/>
              <w:jc w:val="center"/>
              <w:rPr>
                <w:rFonts w:ascii="Times New Roman" w:hAnsi="Times New Roman"/>
                <w:sz w:val="24"/>
                <w:szCs w:val="24"/>
              </w:rPr>
            </w:pPr>
            <w:r w:rsidRPr="003F3A49">
              <w:rPr>
                <w:rFonts w:ascii="Times New Roman" w:hAnsi="Times New Roman"/>
                <w:sz w:val="24"/>
                <w:szCs w:val="24"/>
              </w:rPr>
              <w:t>Liczba punktów</w:t>
            </w:r>
          </w:p>
        </w:tc>
      </w:tr>
      <w:tr w:rsidR="001007D5" w:rsidRPr="003F3A49" w:rsidTr="009D713D">
        <w:tc>
          <w:tcPr>
            <w:tcW w:w="4536" w:type="dxa"/>
            <w:shd w:val="clear" w:color="auto" w:fill="auto"/>
          </w:tcPr>
          <w:p w:rsidR="001007D5" w:rsidRPr="003F3A49" w:rsidRDefault="001007D5" w:rsidP="006F0375">
            <w:pPr>
              <w:spacing w:after="0" w:line="240" w:lineRule="auto"/>
              <w:jc w:val="center"/>
              <w:rPr>
                <w:rFonts w:ascii="Times New Roman" w:hAnsi="Times New Roman"/>
                <w:sz w:val="24"/>
                <w:szCs w:val="24"/>
              </w:rPr>
            </w:pPr>
            <w:r>
              <w:rPr>
                <w:rFonts w:ascii="Times New Roman" w:hAnsi="Times New Roman"/>
                <w:sz w:val="24"/>
                <w:szCs w:val="24"/>
              </w:rPr>
              <w:t>24 miesi</w:t>
            </w:r>
            <w:r w:rsidR="006F0375">
              <w:rPr>
                <w:rFonts w:ascii="Times New Roman" w:hAnsi="Times New Roman"/>
                <w:sz w:val="24"/>
                <w:szCs w:val="24"/>
              </w:rPr>
              <w:t>ą</w:t>
            </w:r>
            <w:r>
              <w:rPr>
                <w:rFonts w:ascii="Times New Roman" w:hAnsi="Times New Roman"/>
                <w:sz w:val="24"/>
                <w:szCs w:val="24"/>
              </w:rPr>
              <w:t>c</w:t>
            </w:r>
            <w:r w:rsidR="00B37A47">
              <w:rPr>
                <w:rFonts w:ascii="Times New Roman" w:hAnsi="Times New Roman"/>
                <w:sz w:val="24"/>
                <w:szCs w:val="24"/>
              </w:rPr>
              <w:t>e</w:t>
            </w:r>
            <w:r>
              <w:rPr>
                <w:rFonts w:ascii="Times New Roman" w:hAnsi="Times New Roman"/>
                <w:sz w:val="24"/>
                <w:szCs w:val="24"/>
              </w:rPr>
              <w:t xml:space="preserve"> od dnia podpisania umowy</w:t>
            </w:r>
          </w:p>
        </w:tc>
        <w:tc>
          <w:tcPr>
            <w:tcW w:w="3686" w:type="dxa"/>
            <w:shd w:val="clear" w:color="auto" w:fill="auto"/>
          </w:tcPr>
          <w:p w:rsidR="001007D5" w:rsidRPr="003F3A49" w:rsidRDefault="001007D5" w:rsidP="009D713D">
            <w:pPr>
              <w:spacing w:after="0" w:line="240" w:lineRule="auto"/>
              <w:jc w:val="center"/>
              <w:rPr>
                <w:rFonts w:ascii="Times New Roman" w:hAnsi="Times New Roman"/>
                <w:sz w:val="24"/>
                <w:szCs w:val="24"/>
              </w:rPr>
            </w:pPr>
            <w:r>
              <w:rPr>
                <w:rFonts w:ascii="Times New Roman" w:hAnsi="Times New Roman"/>
                <w:sz w:val="24"/>
                <w:szCs w:val="24"/>
              </w:rPr>
              <w:t>0</w:t>
            </w:r>
          </w:p>
        </w:tc>
      </w:tr>
      <w:tr w:rsidR="001007D5" w:rsidRPr="003F3A49" w:rsidTr="009D713D">
        <w:tc>
          <w:tcPr>
            <w:tcW w:w="4536" w:type="dxa"/>
            <w:shd w:val="clear" w:color="auto" w:fill="auto"/>
          </w:tcPr>
          <w:p w:rsidR="001007D5" w:rsidRPr="003F3A49" w:rsidRDefault="006F0375" w:rsidP="009D713D">
            <w:pPr>
              <w:spacing w:after="0" w:line="240" w:lineRule="auto"/>
              <w:jc w:val="center"/>
              <w:rPr>
                <w:rFonts w:ascii="Times New Roman" w:hAnsi="Times New Roman"/>
                <w:sz w:val="24"/>
                <w:szCs w:val="24"/>
              </w:rPr>
            </w:pPr>
            <w:r>
              <w:rPr>
                <w:rFonts w:ascii="Times New Roman" w:hAnsi="Times New Roman"/>
                <w:sz w:val="24"/>
                <w:szCs w:val="24"/>
              </w:rPr>
              <w:t>25-35</w:t>
            </w:r>
            <w:r w:rsidR="001007D5">
              <w:rPr>
                <w:rFonts w:ascii="Times New Roman" w:hAnsi="Times New Roman"/>
                <w:sz w:val="24"/>
                <w:szCs w:val="24"/>
              </w:rPr>
              <w:t xml:space="preserve"> miesięcy od dnia podpisania umowy</w:t>
            </w:r>
          </w:p>
        </w:tc>
        <w:tc>
          <w:tcPr>
            <w:tcW w:w="3686" w:type="dxa"/>
            <w:shd w:val="clear" w:color="auto" w:fill="auto"/>
          </w:tcPr>
          <w:p w:rsidR="001007D5" w:rsidRPr="003F3A49" w:rsidRDefault="001007D5" w:rsidP="009D713D">
            <w:pPr>
              <w:spacing w:after="0" w:line="240" w:lineRule="auto"/>
              <w:jc w:val="center"/>
              <w:rPr>
                <w:rFonts w:ascii="Times New Roman" w:hAnsi="Times New Roman"/>
                <w:sz w:val="24"/>
                <w:szCs w:val="24"/>
              </w:rPr>
            </w:pPr>
            <w:r w:rsidRPr="003F3A49">
              <w:rPr>
                <w:rFonts w:ascii="Times New Roman" w:hAnsi="Times New Roman"/>
                <w:sz w:val="24"/>
                <w:szCs w:val="24"/>
              </w:rPr>
              <w:t>15</w:t>
            </w:r>
          </w:p>
        </w:tc>
      </w:tr>
      <w:tr w:rsidR="001007D5" w:rsidRPr="003F3A49" w:rsidTr="009D713D">
        <w:tc>
          <w:tcPr>
            <w:tcW w:w="4536" w:type="dxa"/>
            <w:shd w:val="clear" w:color="auto" w:fill="auto"/>
          </w:tcPr>
          <w:p w:rsidR="001007D5" w:rsidRPr="003F3A49" w:rsidRDefault="001007D5" w:rsidP="009D713D">
            <w:pPr>
              <w:spacing w:after="0" w:line="240" w:lineRule="auto"/>
              <w:jc w:val="center"/>
              <w:rPr>
                <w:rFonts w:ascii="Times New Roman" w:hAnsi="Times New Roman"/>
                <w:sz w:val="24"/>
                <w:szCs w:val="24"/>
              </w:rPr>
            </w:pPr>
            <w:r>
              <w:rPr>
                <w:rFonts w:ascii="Times New Roman" w:hAnsi="Times New Roman"/>
                <w:sz w:val="24"/>
                <w:szCs w:val="24"/>
              </w:rPr>
              <w:t>36 miesięcy od dnia podpisania umowy</w:t>
            </w:r>
          </w:p>
        </w:tc>
        <w:tc>
          <w:tcPr>
            <w:tcW w:w="3686" w:type="dxa"/>
            <w:shd w:val="clear" w:color="auto" w:fill="auto"/>
          </w:tcPr>
          <w:p w:rsidR="001007D5" w:rsidRPr="003F3A49" w:rsidRDefault="001007D5" w:rsidP="009D713D">
            <w:pPr>
              <w:spacing w:after="0" w:line="240" w:lineRule="auto"/>
              <w:jc w:val="center"/>
              <w:rPr>
                <w:rFonts w:ascii="Times New Roman" w:hAnsi="Times New Roman"/>
                <w:sz w:val="24"/>
                <w:szCs w:val="24"/>
              </w:rPr>
            </w:pPr>
            <w:r>
              <w:rPr>
                <w:rFonts w:ascii="Times New Roman" w:hAnsi="Times New Roman"/>
                <w:sz w:val="24"/>
                <w:szCs w:val="24"/>
              </w:rPr>
              <w:t>3</w:t>
            </w:r>
            <w:r w:rsidRPr="003F3A49">
              <w:rPr>
                <w:rFonts w:ascii="Times New Roman" w:hAnsi="Times New Roman"/>
                <w:sz w:val="24"/>
                <w:szCs w:val="24"/>
              </w:rPr>
              <w:t>0</w:t>
            </w:r>
          </w:p>
        </w:tc>
      </w:tr>
    </w:tbl>
    <w:p w:rsidR="001007D5" w:rsidRPr="003F3A49" w:rsidRDefault="001007D5" w:rsidP="001007D5">
      <w:pPr>
        <w:tabs>
          <w:tab w:val="left" w:pos="142"/>
          <w:tab w:val="left" w:pos="851"/>
        </w:tabs>
        <w:spacing w:after="0" w:line="240" w:lineRule="auto"/>
        <w:jc w:val="both"/>
        <w:rPr>
          <w:rFonts w:ascii="Times New Roman" w:hAnsi="Times New Roman"/>
          <w:sz w:val="24"/>
          <w:szCs w:val="24"/>
        </w:rPr>
      </w:pPr>
      <w:r w:rsidRPr="003F3A49">
        <w:rPr>
          <w:rFonts w:ascii="Times New Roman" w:hAnsi="Times New Roman"/>
          <w:sz w:val="24"/>
          <w:szCs w:val="24"/>
        </w:rPr>
        <w:t>Sposób obliczenia punktów dla  kryterium okres gwarancji jakości:</w:t>
      </w:r>
    </w:p>
    <w:p w:rsidR="001007D5" w:rsidRPr="003F3A49" w:rsidRDefault="001007D5" w:rsidP="00357C29">
      <w:pPr>
        <w:numPr>
          <w:ilvl w:val="1"/>
          <w:numId w:val="56"/>
        </w:numPr>
        <w:tabs>
          <w:tab w:val="left" w:pos="142"/>
        </w:tabs>
        <w:spacing w:after="0" w:line="240" w:lineRule="auto"/>
        <w:ind w:left="284" w:hanging="284"/>
        <w:jc w:val="both"/>
        <w:rPr>
          <w:rFonts w:ascii="Times New Roman" w:hAnsi="Times New Roman"/>
          <w:sz w:val="24"/>
          <w:szCs w:val="24"/>
        </w:rPr>
      </w:pPr>
      <w:r w:rsidRPr="003F3A49">
        <w:rPr>
          <w:rFonts w:ascii="Times New Roman" w:hAnsi="Times New Roman"/>
          <w:sz w:val="24"/>
          <w:szCs w:val="24"/>
        </w:rPr>
        <w:t xml:space="preserve">Kryterium </w:t>
      </w:r>
      <w:r>
        <w:rPr>
          <w:rFonts w:ascii="Times New Roman" w:hAnsi="Times New Roman"/>
          <w:sz w:val="24"/>
          <w:szCs w:val="24"/>
        </w:rPr>
        <w:t>okres udzielonego nadzoru autorskiego</w:t>
      </w:r>
      <w:r w:rsidRPr="003F3A49">
        <w:rPr>
          <w:rFonts w:ascii="Times New Roman" w:hAnsi="Times New Roman"/>
          <w:sz w:val="24"/>
          <w:szCs w:val="24"/>
        </w:rPr>
        <w:t xml:space="preserve"> będzie rozpatrywane na podstawie  zadeklarowanego w formularzu ofertowym okresu </w:t>
      </w:r>
      <w:r>
        <w:rPr>
          <w:rFonts w:ascii="Times New Roman" w:hAnsi="Times New Roman"/>
          <w:sz w:val="24"/>
          <w:szCs w:val="24"/>
        </w:rPr>
        <w:t>udzielonego nadzoru.</w:t>
      </w:r>
    </w:p>
    <w:p w:rsidR="001007D5" w:rsidRPr="003F3A49" w:rsidRDefault="001007D5" w:rsidP="00357C29">
      <w:pPr>
        <w:numPr>
          <w:ilvl w:val="1"/>
          <w:numId w:val="56"/>
        </w:numPr>
        <w:tabs>
          <w:tab w:val="left" w:pos="142"/>
        </w:tabs>
        <w:spacing w:after="0" w:line="240" w:lineRule="auto"/>
        <w:ind w:left="284" w:hanging="284"/>
        <w:jc w:val="both"/>
        <w:rPr>
          <w:rFonts w:ascii="Times New Roman" w:hAnsi="Times New Roman"/>
          <w:sz w:val="24"/>
          <w:szCs w:val="24"/>
        </w:rPr>
      </w:pPr>
      <w:r>
        <w:rPr>
          <w:rFonts w:ascii="Times New Roman" w:hAnsi="Times New Roman"/>
          <w:sz w:val="24"/>
          <w:szCs w:val="24"/>
        </w:rPr>
        <w:t>O</w:t>
      </w:r>
      <w:r w:rsidRPr="003F3A49">
        <w:rPr>
          <w:rFonts w:ascii="Times New Roman" w:hAnsi="Times New Roman"/>
          <w:sz w:val="24"/>
          <w:szCs w:val="24"/>
        </w:rPr>
        <w:t xml:space="preserve">kres </w:t>
      </w:r>
      <w:r>
        <w:rPr>
          <w:rFonts w:ascii="Times New Roman" w:hAnsi="Times New Roman"/>
          <w:sz w:val="24"/>
          <w:szCs w:val="24"/>
        </w:rPr>
        <w:t xml:space="preserve">udzielonego nadzoru autorskiego </w:t>
      </w:r>
      <w:r w:rsidRPr="003F3A49">
        <w:rPr>
          <w:rFonts w:ascii="Times New Roman" w:hAnsi="Times New Roman"/>
          <w:sz w:val="24"/>
          <w:szCs w:val="24"/>
        </w:rPr>
        <w:t xml:space="preserve">wymagany przez zamawiającego </w:t>
      </w:r>
      <w:r>
        <w:rPr>
          <w:rFonts w:ascii="Times New Roman" w:hAnsi="Times New Roman"/>
          <w:sz w:val="24"/>
          <w:szCs w:val="24"/>
        </w:rPr>
        <w:t xml:space="preserve">nie może </w:t>
      </w:r>
      <w:r w:rsidRPr="003F3A49">
        <w:rPr>
          <w:rFonts w:ascii="Times New Roman" w:hAnsi="Times New Roman"/>
          <w:sz w:val="24"/>
          <w:szCs w:val="24"/>
        </w:rPr>
        <w:t xml:space="preserve"> </w:t>
      </w:r>
      <w:r>
        <w:rPr>
          <w:rFonts w:ascii="Times New Roman" w:hAnsi="Times New Roman"/>
          <w:sz w:val="24"/>
          <w:szCs w:val="24"/>
        </w:rPr>
        <w:t xml:space="preserve">być krótszy niż 24 miesiące. </w:t>
      </w:r>
    </w:p>
    <w:p w:rsidR="001007D5" w:rsidRPr="003F3A49" w:rsidRDefault="001007D5" w:rsidP="00357C29">
      <w:pPr>
        <w:numPr>
          <w:ilvl w:val="1"/>
          <w:numId w:val="56"/>
        </w:numPr>
        <w:tabs>
          <w:tab w:val="left" w:pos="142"/>
        </w:tabs>
        <w:spacing w:after="0" w:line="240" w:lineRule="auto"/>
        <w:ind w:left="284" w:hanging="284"/>
        <w:jc w:val="both"/>
        <w:rPr>
          <w:rFonts w:ascii="Times New Roman" w:hAnsi="Times New Roman"/>
          <w:sz w:val="24"/>
          <w:szCs w:val="24"/>
        </w:rPr>
      </w:pPr>
      <w:r w:rsidRPr="003F3A49">
        <w:rPr>
          <w:rFonts w:ascii="Times New Roman" w:hAnsi="Times New Roman"/>
          <w:sz w:val="24"/>
          <w:szCs w:val="24"/>
        </w:rPr>
        <w:t xml:space="preserve">Maksymalną liczbę punktów jaką można uzyskać w tym kryterium to 30 punktów. </w:t>
      </w:r>
    </w:p>
    <w:p w:rsidR="001007D5" w:rsidRPr="003F3A49" w:rsidRDefault="001007D5" w:rsidP="00357C29">
      <w:pPr>
        <w:numPr>
          <w:ilvl w:val="1"/>
          <w:numId w:val="56"/>
        </w:numPr>
        <w:tabs>
          <w:tab w:val="left" w:pos="142"/>
        </w:tabs>
        <w:spacing w:after="0" w:line="240" w:lineRule="auto"/>
        <w:ind w:left="284" w:hanging="284"/>
        <w:jc w:val="both"/>
        <w:rPr>
          <w:rFonts w:ascii="Times New Roman" w:hAnsi="Times New Roman"/>
          <w:sz w:val="24"/>
          <w:szCs w:val="24"/>
        </w:rPr>
      </w:pPr>
      <w:r w:rsidRPr="003F3A49">
        <w:rPr>
          <w:rFonts w:ascii="Times New Roman" w:hAnsi="Times New Roman"/>
          <w:sz w:val="24"/>
          <w:szCs w:val="24"/>
        </w:rPr>
        <w:t xml:space="preserve">Jeżeli wykonawca wpisze </w:t>
      </w:r>
      <w:r>
        <w:rPr>
          <w:rFonts w:ascii="Times New Roman" w:hAnsi="Times New Roman"/>
          <w:sz w:val="24"/>
          <w:szCs w:val="24"/>
        </w:rPr>
        <w:t xml:space="preserve">okres udzielonego nadzoru autorskiego </w:t>
      </w:r>
      <w:r w:rsidRPr="003F3A49">
        <w:rPr>
          <w:rFonts w:ascii="Times New Roman" w:hAnsi="Times New Roman"/>
          <w:sz w:val="24"/>
          <w:szCs w:val="24"/>
        </w:rPr>
        <w:t xml:space="preserve">krótszy niż </w:t>
      </w:r>
      <w:r>
        <w:rPr>
          <w:rFonts w:ascii="Times New Roman" w:hAnsi="Times New Roman"/>
          <w:sz w:val="24"/>
          <w:szCs w:val="24"/>
        </w:rPr>
        <w:t xml:space="preserve">24 miesiące </w:t>
      </w:r>
      <w:r w:rsidRPr="003F3A49">
        <w:rPr>
          <w:rFonts w:ascii="Times New Roman" w:hAnsi="Times New Roman"/>
          <w:sz w:val="24"/>
          <w:szCs w:val="24"/>
        </w:rPr>
        <w:t xml:space="preserve">to przygotuje ofertę niezgodnie z SIWZ co skutkować będzie odrzuceniem oferty. W przypadku nie wypełnienia w formularzu ofertowym stosownej rubryki zamawiający uzna, że wykonawca deklaruje najkrótszy </w:t>
      </w:r>
      <w:r>
        <w:rPr>
          <w:rFonts w:ascii="Times New Roman" w:hAnsi="Times New Roman"/>
          <w:sz w:val="24"/>
          <w:szCs w:val="24"/>
        </w:rPr>
        <w:t xml:space="preserve">okres nadzoru autorskiego 24 miesiące.   </w:t>
      </w:r>
      <w:r w:rsidRPr="003F3A49">
        <w:rPr>
          <w:rFonts w:ascii="Times New Roman" w:hAnsi="Times New Roman"/>
          <w:sz w:val="24"/>
          <w:szCs w:val="24"/>
        </w:rPr>
        <w:t xml:space="preserve"> </w:t>
      </w:r>
    </w:p>
    <w:p w:rsidR="001007D5" w:rsidRDefault="001007D5" w:rsidP="001007D5">
      <w:pPr>
        <w:spacing w:after="0" w:line="240" w:lineRule="auto"/>
        <w:jc w:val="both"/>
        <w:rPr>
          <w:rFonts w:ascii="Times New Roman" w:hAnsi="Times New Roman"/>
          <w:sz w:val="24"/>
          <w:szCs w:val="24"/>
        </w:rPr>
      </w:pPr>
    </w:p>
    <w:p w:rsidR="001007D5" w:rsidRPr="003F3A49" w:rsidRDefault="001007D5" w:rsidP="001007D5">
      <w:pPr>
        <w:spacing w:after="0" w:line="240" w:lineRule="auto"/>
        <w:jc w:val="both"/>
        <w:rPr>
          <w:rFonts w:ascii="Times New Roman" w:hAnsi="Times New Roman"/>
          <w:sz w:val="24"/>
          <w:szCs w:val="24"/>
        </w:rPr>
      </w:pPr>
      <w:r w:rsidRPr="001A35DB">
        <w:rPr>
          <w:rFonts w:ascii="Times New Roman" w:hAnsi="Times New Roman"/>
          <w:b/>
          <w:sz w:val="24"/>
          <w:szCs w:val="24"/>
        </w:rPr>
        <w:t>Ad.3</w:t>
      </w:r>
      <w:r w:rsidRPr="001A35DB">
        <w:rPr>
          <w:rFonts w:ascii="Times New Roman" w:hAnsi="Times New Roman"/>
          <w:sz w:val="24"/>
          <w:szCs w:val="24"/>
        </w:rPr>
        <w:t xml:space="preserve"> </w:t>
      </w:r>
      <w:r w:rsidRPr="001A35DB">
        <w:rPr>
          <w:rFonts w:ascii="Times New Roman" w:hAnsi="Times New Roman"/>
          <w:sz w:val="24"/>
          <w:szCs w:val="24"/>
          <w:u w:val="single"/>
        </w:rPr>
        <w:t>kryterium trzecie  (T) termin realizacji zamówienia</w:t>
      </w:r>
      <w:r w:rsidRPr="001A35DB">
        <w:rPr>
          <w:rFonts w:ascii="Times New Roman" w:hAnsi="Times New Roman"/>
          <w:bCs/>
          <w:sz w:val="24"/>
          <w:szCs w:val="24"/>
        </w:rPr>
        <w:t xml:space="preserve"> </w:t>
      </w:r>
      <w:r w:rsidRPr="001A35DB">
        <w:rPr>
          <w:rFonts w:ascii="Times New Roman" w:hAnsi="Times New Roman"/>
          <w:sz w:val="24"/>
          <w:szCs w:val="24"/>
        </w:rPr>
        <w:t xml:space="preserve"> – waga 10%</w:t>
      </w:r>
    </w:p>
    <w:p w:rsidR="001007D5" w:rsidRPr="001A35DB" w:rsidRDefault="001007D5" w:rsidP="001007D5">
      <w:pPr>
        <w:autoSpaceDE w:val="0"/>
        <w:autoSpaceDN w:val="0"/>
        <w:adjustRightInd w:val="0"/>
        <w:spacing w:after="0" w:line="240" w:lineRule="auto"/>
        <w:ind w:left="284" w:hanging="284"/>
        <w:jc w:val="both"/>
        <w:rPr>
          <w:rFonts w:ascii="Times New Roman" w:hAnsi="Times New Roman"/>
          <w:sz w:val="24"/>
          <w:szCs w:val="24"/>
        </w:rPr>
      </w:pPr>
      <w:r w:rsidRPr="001A35DB">
        <w:rPr>
          <w:rFonts w:ascii="Times New Roman" w:hAnsi="Times New Roman"/>
          <w:sz w:val="24"/>
          <w:szCs w:val="24"/>
        </w:rPr>
        <w:t xml:space="preserve">T -  </w:t>
      </w:r>
      <w:r w:rsidRPr="003F3A49">
        <w:rPr>
          <w:rFonts w:ascii="Times New Roman" w:hAnsi="Times New Roman"/>
          <w:sz w:val="24"/>
          <w:szCs w:val="24"/>
        </w:rPr>
        <w:t xml:space="preserve">ilość punktów </w:t>
      </w:r>
      <w:r>
        <w:rPr>
          <w:rFonts w:ascii="Times New Roman" w:hAnsi="Times New Roman"/>
          <w:sz w:val="24"/>
          <w:szCs w:val="24"/>
        </w:rPr>
        <w:t>przyznana w ramach kryterium „</w:t>
      </w:r>
      <w:r w:rsidRPr="001A35DB">
        <w:rPr>
          <w:rFonts w:ascii="Times New Roman" w:hAnsi="Times New Roman"/>
          <w:sz w:val="24"/>
          <w:szCs w:val="24"/>
          <w:u w:val="single"/>
        </w:rPr>
        <w:t>termin realizacji zamówienia</w:t>
      </w:r>
      <w:r w:rsidRPr="001A35DB">
        <w:rPr>
          <w:rFonts w:ascii="Times New Roman" w:hAnsi="Times New Roman"/>
          <w:bCs/>
          <w:sz w:val="24"/>
          <w:szCs w:val="24"/>
        </w:rPr>
        <w:t xml:space="preserve"> </w:t>
      </w:r>
      <w:r w:rsidRPr="001A35DB">
        <w:rPr>
          <w:rFonts w:ascii="Times New Roman" w:hAnsi="Times New Roman"/>
          <w:sz w:val="24"/>
          <w:szCs w:val="24"/>
        </w:rPr>
        <w:t xml:space="preserve"> </w:t>
      </w:r>
      <w:r>
        <w:rPr>
          <w:rFonts w:ascii="Times New Roman" w:hAnsi="Times New Roman"/>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686"/>
      </w:tblGrid>
      <w:tr w:rsidR="001007D5" w:rsidRPr="001A35DB" w:rsidTr="009D713D">
        <w:tc>
          <w:tcPr>
            <w:tcW w:w="4536" w:type="dxa"/>
            <w:shd w:val="clear" w:color="auto" w:fill="auto"/>
          </w:tcPr>
          <w:p w:rsidR="001007D5" w:rsidRPr="001A35DB" w:rsidRDefault="001007D5" w:rsidP="009D713D">
            <w:pPr>
              <w:spacing w:after="0" w:line="240" w:lineRule="auto"/>
              <w:ind w:left="284" w:hanging="284"/>
              <w:jc w:val="center"/>
              <w:rPr>
                <w:rFonts w:ascii="Times New Roman" w:hAnsi="Times New Roman"/>
                <w:sz w:val="24"/>
                <w:szCs w:val="24"/>
              </w:rPr>
            </w:pPr>
            <w:r w:rsidRPr="001A35DB">
              <w:rPr>
                <w:rFonts w:ascii="Times New Roman" w:hAnsi="Times New Roman"/>
                <w:sz w:val="24"/>
                <w:szCs w:val="24"/>
              </w:rPr>
              <w:t>Termin realizacji zamówienia</w:t>
            </w:r>
            <w:r>
              <w:rPr>
                <w:rFonts w:ascii="Times New Roman" w:hAnsi="Times New Roman"/>
                <w:sz w:val="24"/>
                <w:szCs w:val="24"/>
              </w:rPr>
              <w:t xml:space="preserve">- od dnia podpisania umowy </w:t>
            </w:r>
            <w:r w:rsidRPr="001A35DB">
              <w:rPr>
                <w:rFonts w:ascii="Times New Roman" w:hAnsi="Times New Roman"/>
                <w:sz w:val="24"/>
                <w:szCs w:val="24"/>
              </w:rPr>
              <w:t xml:space="preserve">  </w:t>
            </w:r>
          </w:p>
        </w:tc>
        <w:tc>
          <w:tcPr>
            <w:tcW w:w="3686" w:type="dxa"/>
            <w:shd w:val="clear" w:color="auto" w:fill="auto"/>
          </w:tcPr>
          <w:p w:rsidR="001007D5" w:rsidRPr="001A35DB" w:rsidRDefault="001007D5" w:rsidP="009D713D">
            <w:pPr>
              <w:spacing w:after="0" w:line="240" w:lineRule="auto"/>
              <w:ind w:left="284" w:hanging="284"/>
              <w:jc w:val="center"/>
              <w:rPr>
                <w:rFonts w:ascii="Times New Roman" w:hAnsi="Times New Roman"/>
                <w:sz w:val="24"/>
                <w:szCs w:val="24"/>
              </w:rPr>
            </w:pPr>
            <w:r w:rsidRPr="001A35DB">
              <w:rPr>
                <w:rFonts w:ascii="Times New Roman" w:hAnsi="Times New Roman"/>
                <w:sz w:val="24"/>
                <w:szCs w:val="24"/>
              </w:rPr>
              <w:t>Liczba punktów</w:t>
            </w:r>
          </w:p>
        </w:tc>
      </w:tr>
      <w:tr w:rsidR="001007D5" w:rsidRPr="001A35DB" w:rsidTr="009D713D">
        <w:tc>
          <w:tcPr>
            <w:tcW w:w="4536" w:type="dxa"/>
            <w:shd w:val="clear" w:color="auto" w:fill="auto"/>
          </w:tcPr>
          <w:p w:rsidR="001007D5" w:rsidRPr="001A35DB" w:rsidRDefault="001007D5" w:rsidP="009D713D">
            <w:pPr>
              <w:spacing w:after="0" w:line="240" w:lineRule="auto"/>
              <w:ind w:left="284" w:hanging="284"/>
              <w:jc w:val="center"/>
              <w:rPr>
                <w:rFonts w:ascii="Times New Roman" w:hAnsi="Times New Roman"/>
                <w:sz w:val="24"/>
                <w:szCs w:val="24"/>
              </w:rPr>
            </w:pPr>
            <w:r>
              <w:rPr>
                <w:rFonts w:ascii="Times New Roman" w:hAnsi="Times New Roman"/>
                <w:sz w:val="24"/>
                <w:szCs w:val="24"/>
              </w:rPr>
              <w:t>5</w:t>
            </w:r>
            <w:r w:rsidRPr="001A35DB">
              <w:rPr>
                <w:rFonts w:ascii="Times New Roman" w:hAnsi="Times New Roman"/>
                <w:sz w:val="24"/>
                <w:szCs w:val="24"/>
              </w:rPr>
              <w:t xml:space="preserve"> dni </w:t>
            </w:r>
          </w:p>
        </w:tc>
        <w:tc>
          <w:tcPr>
            <w:tcW w:w="3686" w:type="dxa"/>
            <w:shd w:val="clear" w:color="auto" w:fill="auto"/>
          </w:tcPr>
          <w:p w:rsidR="001007D5" w:rsidRPr="001A35DB" w:rsidRDefault="001007D5" w:rsidP="009D713D">
            <w:pPr>
              <w:spacing w:after="0" w:line="240" w:lineRule="auto"/>
              <w:ind w:left="284" w:hanging="284"/>
              <w:jc w:val="center"/>
              <w:rPr>
                <w:rFonts w:ascii="Times New Roman" w:hAnsi="Times New Roman"/>
                <w:sz w:val="24"/>
                <w:szCs w:val="24"/>
              </w:rPr>
            </w:pPr>
            <w:r>
              <w:rPr>
                <w:rFonts w:ascii="Times New Roman" w:hAnsi="Times New Roman"/>
                <w:sz w:val="24"/>
                <w:szCs w:val="24"/>
              </w:rPr>
              <w:t>10</w:t>
            </w:r>
            <w:r w:rsidRPr="001A35DB">
              <w:rPr>
                <w:rFonts w:ascii="Times New Roman" w:hAnsi="Times New Roman"/>
                <w:sz w:val="24"/>
                <w:szCs w:val="24"/>
              </w:rPr>
              <w:t xml:space="preserve"> pkt. </w:t>
            </w:r>
          </w:p>
        </w:tc>
      </w:tr>
      <w:tr w:rsidR="001007D5" w:rsidRPr="001A35DB" w:rsidTr="009D713D">
        <w:tc>
          <w:tcPr>
            <w:tcW w:w="4536" w:type="dxa"/>
            <w:shd w:val="clear" w:color="auto" w:fill="auto"/>
          </w:tcPr>
          <w:p w:rsidR="001007D5" w:rsidRPr="001A35DB" w:rsidRDefault="001007D5" w:rsidP="009D713D">
            <w:pPr>
              <w:spacing w:after="0" w:line="240" w:lineRule="auto"/>
              <w:ind w:left="284" w:hanging="284"/>
              <w:jc w:val="center"/>
              <w:rPr>
                <w:rFonts w:ascii="Times New Roman" w:hAnsi="Times New Roman"/>
                <w:sz w:val="24"/>
                <w:szCs w:val="24"/>
              </w:rPr>
            </w:pPr>
            <w:r>
              <w:rPr>
                <w:rFonts w:ascii="Times New Roman" w:hAnsi="Times New Roman"/>
                <w:sz w:val="24"/>
                <w:szCs w:val="24"/>
              </w:rPr>
              <w:t>10</w:t>
            </w:r>
            <w:r w:rsidRPr="001A35DB">
              <w:rPr>
                <w:rFonts w:ascii="Times New Roman" w:hAnsi="Times New Roman"/>
                <w:sz w:val="24"/>
                <w:szCs w:val="24"/>
              </w:rPr>
              <w:t xml:space="preserve"> dni </w:t>
            </w:r>
          </w:p>
        </w:tc>
        <w:tc>
          <w:tcPr>
            <w:tcW w:w="3686" w:type="dxa"/>
            <w:shd w:val="clear" w:color="auto" w:fill="auto"/>
          </w:tcPr>
          <w:p w:rsidR="001007D5" w:rsidRPr="001A35DB" w:rsidRDefault="001007D5" w:rsidP="009D713D">
            <w:pPr>
              <w:spacing w:after="0" w:line="240" w:lineRule="auto"/>
              <w:ind w:left="284" w:hanging="284"/>
              <w:jc w:val="center"/>
              <w:rPr>
                <w:rFonts w:ascii="Times New Roman" w:hAnsi="Times New Roman"/>
                <w:sz w:val="24"/>
                <w:szCs w:val="24"/>
              </w:rPr>
            </w:pPr>
            <w:r>
              <w:rPr>
                <w:rFonts w:ascii="Times New Roman" w:hAnsi="Times New Roman"/>
                <w:sz w:val="24"/>
                <w:szCs w:val="24"/>
              </w:rPr>
              <w:t>5</w:t>
            </w:r>
            <w:r w:rsidRPr="001A35DB">
              <w:rPr>
                <w:rFonts w:ascii="Times New Roman" w:hAnsi="Times New Roman"/>
                <w:sz w:val="24"/>
                <w:szCs w:val="24"/>
              </w:rPr>
              <w:t xml:space="preserve"> pkt.</w:t>
            </w:r>
          </w:p>
        </w:tc>
      </w:tr>
      <w:tr w:rsidR="001007D5" w:rsidRPr="001A35DB" w:rsidTr="009D713D">
        <w:tc>
          <w:tcPr>
            <w:tcW w:w="4536" w:type="dxa"/>
            <w:shd w:val="clear" w:color="auto" w:fill="auto"/>
          </w:tcPr>
          <w:p w:rsidR="001007D5" w:rsidRDefault="001007D5" w:rsidP="009D713D">
            <w:pPr>
              <w:spacing w:after="0" w:line="240" w:lineRule="auto"/>
              <w:ind w:left="284" w:hanging="284"/>
              <w:jc w:val="center"/>
              <w:rPr>
                <w:rFonts w:ascii="Times New Roman" w:hAnsi="Times New Roman"/>
                <w:sz w:val="24"/>
                <w:szCs w:val="24"/>
              </w:rPr>
            </w:pPr>
            <w:r>
              <w:rPr>
                <w:rFonts w:ascii="Times New Roman" w:hAnsi="Times New Roman"/>
                <w:sz w:val="24"/>
                <w:szCs w:val="24"/>
              </w:rPr>
              <w:t xml:space="preserve">14 dni </w:t>
            </w:r>
          </w:p>
        </w:tc>
        <w:tc>
          <w:tcPr>
            <w:tcW w:w="3686" w:type="dxa"/>
            <w:shd w:val="clear" w:color="auto" w:fill="auto"/>
          </w:tcPr>
          <w:p w:rsidR="001007D5" w:rsidRDefault="001007D5" w:rsidP="009D713D">
            <w:pPr>
              <w:spacing w:after="0" w:line="240" w:lineRule="auto"/>
              <w:ind w:left="284" w:hanging="284"/>
              <w:jc w:val="center"/>
              <w:rPr>
                <w:rFonts w:ascii="Times New Roman" w:hAnsi="Times New Roman"/>
                <w:sz w:val="24"/>
                <w:szCs w:val="24"/>
              </w:rPr>
            </w:pPr>
            <w:r>
              <w:rPr>
                <w:rFonts w:ascii="Times New Roman" w:hAnsi="Times New Roman"/>
                <w:sz w:val="24"/>
                <w:szCs w:val="24"/>
              </w:rPr>
              <w:t>0</w:t>
            </w:r>
            <w:r w:rsidRPr="001A35DB">
              <w:rPr>
                <w:rFonts w:ascii="Times New Roman" w:hAnsi="Times New Roman"/>
                <w:sz w:val="24"/>
                <w:szCs w:val="24"/>
              </w:rPr>
              <w:t xml:space="preserve"> pkt.</w:t>
            </w:r>
          </w:p>
        </w:tc>
      </w:tr>
    </w:tbl>
    <w:p w:rsidR="001007D5" w:rsidRPr="001A35DB" w:rsidRDefault="001007D5" w:rsidP="001007D5">
      <w:pPr>
        <w:tabs>
          <w:tab w:val="left" w:pos="142"/>
          <w:tab w:val="left" w:pos="851"/>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t xml:space="preserve">Sposób obliczenia punktów dla  kryterium termin </w:t>
      </w:r>
      <w:r>
        <w:rPr>
          <w:rFonts w:ascii="Times New Roman" w:hAnsi="Times New Roman"/>
          <w:sz w:val="24"/>
          <w:szCs w:val="24"/>
        </w:rPr>
        <w:t xml:space="preserve">realizacji zamówienia </w:t>
      </w:r>
      <w:r w:rsidRPr="001A35DB">
        <w:rPr>
          <w:rFonts w:ascii="Times New Roman" w:hAnsi="Times New Roman"/>
          <w:color w:val="FF0000"/>
          <w:sz w:val="24"/>
          <w:szCs w:val="24"/>
        </w:rPr>
        <w:t xml:space="preserve"> </w:t>
      </w:r>
      <w:r w:rsidRPr="001A35DB">
        <w:rPr>
          <w:rFonts w:ascii="Times New Roman" w:hAnsi="Times New Roman"/>
          <w:sz w:val="24"/>
          <w:szCs w:val="24"/>
        </w:rPr>
        <w:t>:</w:t>
      </w:r>
    </w:p>
    <w:p w:rsidR="001007D5" w:rsidRPr="001A35DB" w:rsidRDefault="001007D5" w:rsidP="00357C29">
      <w:pPr>
        <w:numPr>
          <w:ilvl w:val="0"/>
          <w:numId w:val="57"/>
        </w:numPr>
        <w:tabs>
          <w:tab w:val="left" w:pos="0"/>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t xml:space="preserve">Kryterium terminu </w:t>
      </w:r>
      <w:r>
        <w:rPr>
          <w:rFonts w:ascii="Times New Roman" w:hAnsi="Times New Roman"/>
          <w:sz w:val="24"/>
          <w:szCs w:val="24"/>
        </w:rPr>
        <w:t xml:space="preserve">realizacji zamówienia </w:t>
      </w:r>
      <w:r w:rsidRPr="001A35DB">
        <w:rPr>
          <w:rFonts w:ascii="Times New Roman" w:hAnsi="Times New Roman"/>
          <w:sz w:val="24"/>
          <w:szCs w:val="24"/>
        </w:rPr>
        <w:t xml:space="preserve">będzie rozpatrywane na podstawie zadeklarowanego w formularzu ofertowym </w:t>
      </w:r>
      <w:r>
        <w:rPr>
          <w:rFonts w:ascii="Times New Roman" w:hAnsi="Times New Roman"/>
          <w:sz w:val="24"/>
          <w:szCs w:val="24"/>
        </w:rPr>
        <w:t xml:space="preserve">terminu </w:t>
      </w:r>
      <w:r w:rsidRPr="001A35DB">
        <w:rPr>
          <w:rFonts w:ascii="Times New Roman" w:hAnsi="Times New Roman"/>
          <w:sz w:val="24"/>
          <w:szCs w:val="24"/>
        </w:rPr>
        <w:t xml:space="preserve">. </w:t>
      </w:r>
    </w:p>
    <w:p w:rsidR="001007D5" w:rsidRPr="001A35DB" w:rsidRDefault="001007D5" w:rsidP="00357C29">
      <w:pPr>
        <w:numPr>
          <w:ilvl w:val="0"/>
          <w:numId w:val="57"/>
        </w:numPr>
        <w:tabs>
          <w:tab w:val="left" w:pos="0"/>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t>M</w:t>
      </w:r>
      <w:r>
        <w:rPr>
          <w:rFonts w:ascii="Times New Roman" w:hAnsi="Times New Roman"/>
          <w:sz w:val="24"/>
          <w:szCs w:val="24"/>
        </w:rPr>
        <w:t xml:space="preserve">aksymalny termin realizacji zamówienia </w:t>
      </w:r>
      <w:r w:rsidRPr="001A35DB">
        <w:rPr>
          <w:rFonts w:ascii="Times New Roman" w:hAnsi="Times New Roman"/>
          <w:sz w:val="24"/>
          <w:szCs w:val="24"/>
        </w:rPr>
        <w:t>wynosi 1</w:t>
      </w:r>
      <w:r>
        <w:rPr>
          <w:rFonts w:ascii="Times New Roman" w:hAnsi="Times New Roman"/>
          <w:sz w:val="24"/>
          <w:szCs w:val="24"/>
        </w:rPr>
        <w:t>4</w:t>
      </w:r>
      <w:r w:rsidRPr="001A35DB">
        <w:rPr>
          <w:rFonts w:ascii="Times New Roman" w:hAnsi="Times New Roman"/>
          <w:sz w:val="24"/>
          <w:szCs w:val="24"/>
        </w:rPr>
        <w:t xml:space="preserve"> dni</w:t>
      </w:r>
      <w:r>
        <w:rPr>
          <w:rFonts w:ascii="Times New Roman" w:hAnsi="Times New Roman"/>
          <w:sz w:val="24"/>
          <w:szCs w:val="24"/>
        </w:rPr>
        <w:t xml:space="preserve"> od dnia podpisania umowy</w:t>
      </w:r>
      <w:r w:rsidRPr="001A35DB">
        <w:rPr>
          <w:rFonts w:ascii="Times New Roman" w:hAnsi="Times New Roman"/>
          <w:sz w:val="24"/>
          <w:szCs w:val="24"/>
        </w:rPr>
        <w:t xml:space="preserve">.  </w:t>
      </w:r>
    </w:p>
    <w:p w:rsidR="001007D5" w:rsidRPr="001A35DB" w:rsidRDefault="001007D5" w:rsidP="00357C29">
      <w:pPr>
        <w:numPr>
          <w:ilvl w:val="0"/>
          <w:numId w:val="57"/>
        </w:numPr>
        <w:tabs>
          <w:tab w:val="left" w:pos="0"/>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t xml:space="preserve">Jeżeli wykonawca </w:t>
      </w:r>
      <w:r>
        <w:rPr>
          <w:rFonts w:ascii="Times New Roman" w:hAnsi="Times New Roman"/>
          <w:sz w:val="24"/>
          <w:szCs w:val="24"/>
        </w:rPr>
        <w:t xml:space="preserve">zaoferuje </w:t>
      </w:r>
      <w:r w:rsidRPr="001A35DB">
        <w:rPr>
          <w:rFonts w:ascii="Times New Roman" w:hAnsi="Times New Roman"/>
          <w:sz w:val="24"/>
          <w:szCs w:val="24"/>
        </w:rPr>
        <w:t xml:space="preserve">termin </w:t>
      </w:r>
      <w:r>
        <w:rPr>
          <w:rFonts w:ascii="Times New Roman" w:hAnsi="Times New Roman"/>
          <w:sz w:val="24"/>
          <w:szCs w:val="24"/>
        </w:rPr>
        <w:t xml:space="preserve">realizacji zamówienia dłuższy niż </w:t>
      </w:r>
      <w:r w:rsidRPr="001A35DB">
        <w:rPr>
          <w:rFonts w:ascii="Times New Roman" w:hAnsi="Times New Roman"/>
          <w:sz w:val="24"/>
          <w:szCs w:val="24"/>
        </w:rPr>
        <w:t>1</w:t>
      </w:r>
      <w:r>
        <w:rPr>
          <w:rFonts w:ascii="Times New Roman" w:hAnsi="Times New Roman"/>
          <w:sz w:val="24"/>
          <w:szCs w:val="24"/>
        </w:rPr>
        <w:t>4</w:t>
      </w:r>
      <w:r w:rsidRPr="001A35DB">
        <w:rPr>
          <w:rFonts w:ascii="Times New Roman" w:hAnsi="Times New Roman"/>
          <w:sz w:val="24"/>
          <w:szCs w:val="24"/>
        </w:rPr>
        <w:t xml:space="preserve"> dni to przygotuje ofertę niezgodnie z SIWZ, co skutkować będzie odrzuceniem oferty. </w:t>
      </w:r>
    </w:p>
    <w:p w:rsidR="001007D5" w:rsidRPr="001A35DB" w:rsidRDefault="001007D5" w:rsidP="00357C29">
      <w:pPr>
        <w:numPr>
          <w:ilvl w:val="0"/>
          <w:numId w:val="57"/>
        </w:numPr>
        <w:tabs>
          <w:tab w:val="left" w:pos="0"/>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t xml:space="preserve">W przypadku nie wypełnienia w formularzu ofertowym stosownej rubryki zamawiający uzna, że wykonawca deklaruje </w:t>
      </w:r>
      <w:r>
        <w:rPr>
          <w:rFonts w:ascii="Times New Roman" w:hAnsi="Times New Roman"/>
          <w:sz w:val="24"/>
          <w:szCs w:val="24"/>
        </w:rPr>
        <w:t xml:space="preserve">najdłuższy tj. </w:t>
      </w:r>
      <w:r w:rsidRPr="001A35DB">
        <w:rPr>
          <w:rFonts w:ascii="Times New Roman" w:hAnsi="Times New Roman"/>
          <w:sz w:val="24"/>
          <w:szCs w:val="24"/>
        </w:rPr>
        <w:t>1</w:t>
      </w:r>
      <w:r>
        <w:rPr>
          <w:rFonts w:ascii="Times New Roman" w:hAnsi="Times New Roman"/>
          <w:sz w:val="24"/>
          <w:szCs w:val="24"/>
        </w:rPr>
        <w:t>4</w:t>
      </w:r>
      <w:r w:rsidRPr="001A35DB">
        <w:rPr>
          <w:rFonts w:ascii="Times New Roman" w:hAnsi="Times New Roman"/>
          <w:sz w:val="24"/>
          <w:szCs w:val="24"/>
        </w:rPr>
        <w:t xml:space="preserve"> dniowy</w:t>
      </w:r>
      <w:r>
        <w:rPr>
          <w:rFonts w:ascii="Times New Roman" w:hAnsi="Times New Roman"/>
          <w:sz w:val="24"/>
          <w:szCs w:val="24"/>
        </w:rPr>
        <w:t xml:space="preserve"> okres</w:t>
      </w:r>
      <w:r w:rsidRPr="001A35DB">
        <w:rPr>
          <w:rFonts w:ascii="Times New Roman" w:hAnsi="Times New Roman"/>
          <w:sz w:val="24"/>
          <w:szCs w:val="24"/>
        </w:rPr>
        <w:t xml:space="preserve"> </w:t>
      </w:r>
      <w:r>
        <w:rPr>
          <w:rFonts w:ascii="Times New Roman" w:hAnsi="Times New Roman"/>
          <w:sz w:val="24"/>
          <w:szCs w:val="24"/>
        </w:rPr>
        <w:t xml:space="preserve">termin realizacji zamówienia. </w:t>
      </w:r>
      <w:r w:rsidRPr="001A35DB">
        <w:rPr>
          <w:rFonts w:ascii="Times New Roman" w:hAnsi="Times New Roman"/>
          <w:sz w:val="24"/>
          <w:szCs w:val="24"/>
        </w:rPr>
        <w:t xml:space="preserve"> </w:t>
      </w:r>
    </w:p>
    <w:p w:rsidR="001007D5" w:rsidRDefault="001007D5" w:rsidP="001007D5">
      <w:pPr>
        <w:tabs>
          <w:tab w:val="left" w:pos="0"/>
          <w:tab w:val="left" w:pos="142"/>
        </w:tabs>
        <w:spacing w:line="240" w:lineRule="auto"/>
        <w:jc w:val="both"/>
        <w:rPr>
          <w:rFonts w:ascii="Times New Roman" w:hAnsi="Times New Roman"/>
          <w:sz w:val="24"/>
          <w:szCs w:val="24"/>
        </w:rPr>
      </w:pPr>
    </w:p>
    <w:p w:rsidR="001007D5" w:rsidRDefault="001007D5" w:rsidP="001007D5">
      <w:pPr>
        <w:tabs>
          <w:tab w:val="left" w:pos="142"/>
        </w:tabs>
        <w:spacing w:after="0" w:line="240" w:lineRule="auto"/>
        <w:ind w:left="567" w:hanging="567"/>
        <w:jc w:val="both"/>
        <w:rPr>
          <w:rFonts w:ascii="Times New Roman" w:hAnsi="Times New Roman"/>
          <w:sz w:val="24"/>
          <w:szCs w:val="24"/>
        </w:rPr>
      </w:pPr>
      <w:r w:rsidRPr="001A35DB">
        <w:rPr>
          <w:rFonts w:ascii="Times New Roman" w:hAnsi="Times New Roman"/>
          <w:sz w:val="24"/>
          <w:szCs w:val="24"/>
        </w:rPr>
        <w:t xml:space="preserve">Za najkorzystniejszą ofertę zostanie uznana oferta, która uzyskała łącznie najwyższą liczbę punktów </w:t>
      </w:r>
    </w:p>
    <w:p w:rsidR="001007D5" w:rsidRPr="001A35DB" w:rsidRDefault="001007D5" w:rsidP="001007D5">
      <w:pPr>
        <w:tabs>
          <w:tab w:val="left" w:pos="142"/>
        </w:tabs>
        <w:spacing w:after="0" w:line="240" w:lineRule="auto"/>
        <w:ind w:left="567" w:hanging="567"/>
        <w:jc w:val="both"/>
        <w:rPr>
          <w:rFonts w:ascii="Times New Roman" w:hAnsi="Times New Roman"/>
          <w:sz w:val="24"/>
          <w:szCs w:val="24"/>
        </w:rPr>
      </w:pPr>
      <w:r w:rsidRPr="001A35DB">
        <w:rPr>
          <w:rFonts w:ascii="Times New Roman" w:hAnsi="Times New Roman"/>
          <w:sz w:val="24"/>
          <w:szCs w:val="24"/>
        </w:rPr>
        <w:t xml:space="preserve">obliczoną wg  następującego wzoru: </w:t>
      </w:r>
    </w:p>
    <w:p w:rsidR="001007D5" w:rsidRPr="001A35DB" w:rsidRDefault="001007D5" w:rsidP="001007D5">
      <w:pPr>
        <w:tabs>
          <w:tab w:val="left" w:pos="709"/>
          <w:tab w:val="left" w:pos="851"/>
        </w:tabs>
        <w:spacing w:after="0" w:line="240" w:lineRule="auto"/>
        <w:ind w:left="284" w:hanging="284"/>
        <w:jc w:val="center"/>
        <w:rPr>
          <w:rFonts w:ascii="Times New Roman" w:hAnsi="Times New Roman"/>
          <w:sz w:val="24"/>
          <w:szCs w:val="24"/>
        </w:rPr>
      </w:pPr>
      <w:r w:rsidRPr="001A35DB">
        <w:rPr>
          <w:rFonts w:ascii="Times New Roman" w:hAnsi="Times New Roman"/>
          <w:sz w:val="24"/>
          <w:szCs w:val="24"/>
        </w:rPr>
        <w:t xml:space="preserve">P= </w:t>
      </w:r>
      <w:proofErr w:type="spellStart"/>
      <w:r w:rsidRPr="001A35DB">
        <w:rPr>
          <w:rFonts w:ascii="Times New Roman" w:hAnsi="Times New Roman"/>
          <w:sz w:val="24"/>
          <w:szCs w:val="24"/>
        </w:rPr>
        <w:t>C+</w:t>
      </w:r>
      <w:r>
        <w:rPr>
          <w:rFonts w:ascii="Times New Roman" w:hAnsi="Times New Roman"/>
          <w:sz w:val="24"/>
          <w:szCs w:val="24"/>
        </w:rPr>
        <w:t>NA</w:t>
      </w:r>
      <w:proofErr w:type="spellEnd"/>
      <w:r w:rsidRPr="001A35DB">
        <w:rPr>
          <w:rFonts w:ascii="Times New Roman" w:hAnsi="Times New Roman"/>
          <w:sz w:val="24"/>
          <w:szCs w:val="24"/>
        </w:rPr>
        <w:t>+ T</w:t>
      </w:r>
    </w:p>
    <w:p w:rsidR="001007D5" w:rsidRPr="001A35DB" w:rsidRDefault="001007D5" w:rsidP="001007D5">
      <w:pPr>
        <w:tabs>
          <w:tab w:val="left" w:pos="709"/>
          <w:tab w:val="left" w:pos="851"/>
        </w:tabs>
        <w:spacing w:after="0" w:line="240" w:lineRule="auto"/>
        <w:ind w:left="284" w:hanging="284"/>
        <w:jc w:val="center"/>
        <w:rPr>
          <w:rFonts w:ascii="Times New Roman" w:hAnsi="Times New Roman"/>
          <w:sz w:val="24"/>
          <w:szCs w:val="24"/>
        </w:rPr>
      </w:pPr>
      <w:r w:rsidRPr="001A35DB">
        <w:rPr>
          <w:rFonts w:ascii="Times New Roman" w:hAnsi="Times New Roman"/>
          <w:sz w:val="24"/>
          <w:szCs w:val="24"/>
        </w:rPr>
        <w:t>gdzie:</w:t>
      </w:r>
    </w:p>
    <w:p w:rsidR="001007D5" w:rsidRPr="001A35DB" w:rsidRDefault="001007D5" w:rsidP="001007D5">
      <w:pPr>
        <w:tabs>
          <w:tab w:val="left" w:pos="709"/>
          <w:tab w:val="left" w:pos="851"/>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t xml:space="preserve">P - łączna liczba punktów jaką uzyskała oceniana oferta </w:t>
      </w:r>
    </w:p>
    <w:p w:rsidR="001007D5" w:rsidRPr="001A35DB" w:rsidRDefault="001007D5" w:rsidP="001007D5">
      <w:pPr>
        <w:tabs>
          <w:tab w:val="left" w:pos="709"/>
          <w:tab w:val="left" w:pos="851"/>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t xml:space="preserve">C - liczba punktów przyznanych ocenianej ofercie w ramach kryterium cena </w:t>
      </w:r>
    </w:p>
    <w:p w:rsidR="001007D5" w:rsidRPr="001A35DB" w:rsidRDefault="001007D5" w:rsidP="001007D5">
      <w:pPr>
        <w:tabs>
          <w:tab w:val="left" w:pos="709"/>
          <w:tab w:val="left" w:pos="851"/>
        </w:tabs>
        <w:spacing w:after="0" w:line="240" w:lineRule="auto"/>
        <w:ind w:left="284" w:hanging="284"/>
        <w:jc w:val="both"/>
        <w:rPr>
          <w:rFonts w:ascii="Times New Roman" w:hAnsi="Times New Roman"/>
          <w:sz w:val="24"/>
          <w:szCs w:val="24"/>
        </w:rPr>
      </w:pPr>
      <w:r>
        <w:rPr>
          <w:rFonts w:ascii="Times New Roman" w:hAnsi="Times New Roman"/>
          <w:sz w:val="24"/>
          <w:szCs w:val="24"/>
        </w:rPr>
        <w:t>NA</w:t>
      </w:r>
      <w:r w:rsidRPr="001A35DB">
        <w:rPr>
          <w:rFonts w:ascii="Times New Roman" w:hAnsi="Times New Roman"/>
          <w:sz w:val="24"/>
          <w:szCs w:val="24"/>
        </w:rPr>
        <w:t xml:space="preserve"> - liczba punktów przyznanych ocenianej ofercie w kryterium </w:t>
      </w:r>
      <w:r>
        <w:rPr>
          <w:rFonts w:ascii="Times New Roman" w:hAnsi="Times New Roman"/>
          <w:sz w:val="24"/>
          <w:szCs w:val="24"/>
        </w:rPr>
        <w:t>okres udzielonego nadzoru autorskiego</w:t>
      </w:r>
      <w:r w:rsidRPr="001A35DB">
        <w:rPr>
          <w:rFonts w:ascii="Times New Roman" w:hAnsi="Times New Roman"/>
          <w:sz w:val="24"/>
          <w:szCs w:val="24"/>
        </w:rPr>
        <w:t xml:space="preserve"> </w:t>
      </w:r>
    </w:p>
    <w:p w:rsidR="001007D5" w:rsidRPr="001A35DB" w:rsidRDefault="001007D5" w:rsidP="001007D5">
      <w:pPr>
        <w:tabs>
          <w:tab w:val="left" w:pos="709"/>
          <w:tab w:val="left" w:pos="851"/>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t>T</w:t>
      </w:r>
      <w:r>
        <w:rPr>
          <w:rFonts w:ascii="Times New Roman" w:hAnsi="Times New Roman"/>
          <w:sz w:val="24"/>
          <w:szCs w:val="24"/>
        </w:rPr>
        <w:t>-</w:t>
      </w:r>
      <w:r w:rsidRPr="001A35DB">
        <w:rPr>
          <w:rFonts w:ascii="Times New Roman" w:hAnsi="Times New Roman"/>
          <w:sz w:val="24"/>
          <w:szCs w:val="24"/>
        </w:rPr>
        <w:t xml:space="preserve">  liczba punktów przyznanych ocenianej ofercie w kryterium </w:t>
      </w:r>
      <w:r>
        <w:rPr>
          <w:rFonts w:ascii="Times New Roman" w:hAnsi="Times New Roman"/>
          <w:sz w:val="24"/>
          <w:szCs w:val="24"/>
        </w:rPr>
        <w:t xml:space="preserve">termin realizacji zamówienia </w:t>
      </w:r>
    </w:p>
    <w:p w:rsidR="001007D5" w:rsidRDefault="001007D5" w:rsidP="001007D5">
      <w:pPr>
        <w:tabs>
          <w:tab w:val="left" w:pos="567"/>
          <w:tab w:val="left" w:pos="851"/>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lastRenderedPageBreak/>
        <w:t>Zamawiający obliczy punkty liczbowo z dokładnością do dwóch mi</w:t>
      </w:r>
      <w:r>
        <w:rPr>
          <w:rFonts w:ascii="Times New Roman" w:hAnsi="Times New Roman"/>
          <w:sz w:val="24"/>
          <w:szCs w:val="24"/>
        </w:rPr>
        <w:t>ejsc po przecinku, zaokrąglając</w:t>
      </w:r>
    </w:p>
    <w:p w:rsidR="001007D5" w:rsidRPr="001A35DB" w:rsidRDefault="001007D5" w:rsidP="001007D5">
      <w:pPr>
        <w:tabs>
          <w:tab w:val="left" w:pos="567"/>
          <w:tab w:val="left" w:pos="851"/>
        </w:tabs>
        <w:spacing w:after="0" w:line="240" w:lineRule="auto"/>
        <w:ind w:left="284" w:hanging="284"/>
        <w:jc w:val="both"/>
        <w:rPr>
          <w:rFonts w:ascii="Times New Roman" w:hAnsi="Times New Roman"/>
          <w:sz w:val="24"/>
          <w:szCs w:val="24"/>
        </w:rPr>
      </w:pPr>
      <w:r w:rsidRPr="001A35DB">
        <w:rPr>
          <w:rFonts w:ascii="Times New Roman" w:hAnsi="Times New Roman"/>
          <w:sz w:val="24"/>
          <w:szCs w:val="24"/>
        </w:rPr>
        <w:t>zgodnie z zasadami matematycznymi.</w:t>
      </w:r>
    </w:p>
    <w:p w:rsidR="001007D5" w:rsidRDefault="001007D5" w:rsidP="001007D5">
      <w:pPr>
        <w:tabs>
          <w:tab w:val="left" w:pos="567"/>
          <w:tab w:val="left" w:pos="851"/>
        </w:tabs>
        <w:spacing w:after="0" w:line="240" w:lineRule="auto"/>
        <w:ind w:left="567" w:hanging="567"/>
        <w:jc w:val="both"/>
        <w:rPr>
          <w:rFonts w:ascii="Times New Roman" w:hAnsi="Times New Roman"/>
          <w:sz w:val="24"/>
          <w:szCs w:val="24"/>
        </w:rPr>
      </w:pPr>
    </w:p>
    <w:p w:rsidR="001007D5" w:rsidRPr="001A35DB" w:rsidRDefault="001007D5" w:rsidP="001007D5">
      <w:pPr>
        <w:tabs>
          <w:tab w:val="left" w:pos="0"/>
          <w:tab w:val="left" w:pos="851"/>
        </w:tabs>
        <w:spacing w:after="0" w:line="240" w:lineRule="auto"/>
        <w:jc w:val="both"/>
        <w:rPr>
          <w:rFonts w:ascii="Times New Roman" w:hAnsi="Times New Roman"/>
          <w:sz w:val="24"/>
          <w:szCs w:val="24"/>
        </w:rPr>
      </w:pPr>
      <w:r w:rsidRPr="001A35DB">
        <w:rPr>
          <w:rFonts w:ascii="Times New Roman" w:hAnsi="Times New Roman"/>
          <w:sz w:val="24"/>
          <w:szCs w:val="24"/>
        </w:rPr>
        <w:t>Jeżeli złożono ofertę, której wybór prowadziłby do pows</w:t>
      </w:r>
      <w:r>
        <w:rPr>
          <w:rFonts w:ascii="Times New Roman" w:hAnsi="Times New Roman"/>
          <w:sz w:val="24"/>
          <w:szCs w:val="24"/>
        </w:rPr>
        <w:t xml:space="preserve">tania u zamawiającego obowiązku </w:t>
      </w:r>
      <w:r w:rsidRPr="001A35DB">
        <w:rPr>
          <w:rFonts w:ascii="Times New Roman" w:hAnsi="Times New Roman"/>
          <w:sz w:val="24"/>
          <w:szCs w:val="24"/>
        </w:rPr>
        <w:t xml:space="preserve">podatkowego zgodnie z </w:t>
      </w:r>
      <w:hyperlink r:id="rId13" w:anchor="/hipertekst/17074707_art%2891%29_1?pit=2016-07-30" w:history="1">
        <w:r w:rsidRPr="001A35DB">
          <w:rPr>
            <w:rStyle w:val="Hipercze"/>
            <w:rFonts w:ascii="Times New Roman" w:hAnsi="Times New Roman"/>
            <w:sz w:val="24"/>
            <w:szCs w:val="24"/>
          </w:rPr>
          <w:t>przepisami</w:t>
        </w:r>
      </w:hyperlink>
      <w:r w:rsidRPr="001A35DB">
        <w:rPr>
          <w:rFonts w:ascii="Times New Roman" w:hAnsi="Times New Roman"/>
          <w:sz w:val="24"/>
          <w:szCs w:val="24"/>
        </w:rPr>
        <w:t xml:space="preserve">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007D5" w:rsidRDefault="001007D5" w:rsidP="001007D5">
      <w:pPr>
        <w:tabs>
          <w:tab w:val="left" w:pos="567"/>
          <w:tab w:val="left" w:pos="851"/>
        </w:tabs>
        <w:spacing w:after="0" w:line="240" w:lineRule="auto"/>
        <w:ind w:left="567" w:hanging="567"/>
        <w:jc w:val="both"/>
        <w:rPr>
          <w:rFonts w:ascii="Times New Roman" w:hAnsi="Times New Roman"/>
          <w:sz w:val="24"/>
          <w:szCs w:val="24"/>
        </w:rPr>
      </w:pPr>
    </w:p>
    <w:p w:rsidR="001007D5" w:rsidRDefault="001007D5" w:rsidP="00B37A47">
      <w:pPr>
        <w:tabs>
          <w:tab w:val="left" w:pos="0"/>
          <w:tab w:val="left" w:pos="851"/>
        </w:tabs>
        <w:spacing w:after="0" w:line="240" w:lineRule="auto"/>
        <w:jc w:val="both"/>
        <w:rPr>
          <w:rFonts w:ascii="Times New Roman" w:hAnsi="Times New Roman"/>
          <w:sz w:val="24"/>
          <w:szCs w:val="24"/>
        </w:rPr>
      </w:pPr>
      <w:r w:rsidRPr="001A35DB">
        <w:rPr>
          <w:rFonts w:ascii="Times New Roman" w:hAnsi="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w:t>
      </w:r>
    </w:p>
    <w:p w:rsidR="001007D5" w:rsidRPr="001A35DB" w:rsidRDefault="001007D5" w:rsidP="00B37A47">
      <w:pPr>
        <w:tabs>
          <w:tab w:val="left" w:pos="567"/>
          <w:tab w:val="left" w:pos="851"/>
        </w:tabs>
        <w:spacing w:after="0" w:line="240" w:lineRule="auto"/>
        <w:ind w:left="567" w:hanging="567"/>
        <w:jc w:val="both"/>
        <w:rPr>
          <w:rFonts w:ascii="Times New Roman" w:hAnsi="Times New Roman"/>
          <w:sz w:val="24"/>
          <w:szCs w:val="24"/>
        </w:rPr>
      </w:pPr>
      <w:r w:rsidRPr="001A35DB">
        <w:rPr>
          <w:rFonts w:ascii="Times New Roman" w:hAnsi="Times New Roman"/>
          <w:sz w:val="24"/>
          <w:szCs w:val="24"/>
        </w:rPr>
        <w:t xml:space="preserve">przez zamawiającego ofert dodatkowych. </w:t>
      </w:r>
    </w:p>
    <w:p w:rsidR="001007D5" w:rsidRPr="009109E8" w:rsidRDefault="001007D5" w:rsidP="001007D5">
      <w:pPr>
        <w:tabs>
          <w:tab w:val="left" w:pos="708"/>
          <w:tab w:val="num" w:pos="5040"/>
        </w:tabs>
        <w:suppressAutoHyphens/>
        <w:spacing w:before="240" w:after="0" w:line="240" w:lineRule="auto"/>
        <w:jc w:val="both"/>
        <w:outlineLvl w:val="6"/>
        <w:rPr>
          <w:rFonts w:ascii="Times New Roman" w:eastAsia="Times New Roman" w:hAnsi="Times New Roman" w:cs="Tahoma"/>
          <w:b/>
          <w:sz w:val="24"/>
          <w:szCs w:val="24"/>
          <w:lang w:eastAsia="ar-SA"/>
        </w:rPr>
      </w:pPr>
      <w:r w:rsidRPr="009109E8">
        <w:rPr>
          <w:rFonts w:ascii="Times New Roman" w:eastAsia="Times New Roman" w:hAnsi="Times New Roman" w:cs="Tahoma"/>
          <w:b/>
          <w:sz w:val="24"/>
          <w:szCs w:val="24"/>
          <w:lang w:eastAsia="ar-SA"/>
        </w:rPr>
        <w:t>XV. INFORMACJE O FORMALNOŚCIACH, JAKIE POWINNY ZOSTAĆ DOPEŁNIONE PO WYBORZE OFERTY W CELU ZAWARCIA UMOWY W SPRAWIE ZAMÓWIENIA PUBLICZNEGO</w:t>
      </w:r>
    </w:p>
    <w:p w:rsidR="001007D5" w:rsidRPr="0096716A" w:rsidRDefault="001007D5" w:rsidP="001007D5">
      <w:pPr>
        <w:tabs>
          <w:tab w:val="left" w:pos="426"/>
          <w:tab w:val="left" w:pos="851"/>
        </w:tabs>
        <w:spacing w:after="0" w:line="240" w:lineRule="auto"/>
        <w:jc w:val="both"/>
        <w:rPr>
          <w:rFonts w:ascii="Times New Roman" w:hAnsi="Times New Roman"/>
          <w:sz w:val="24"/>
          <w:szCs w:val="24"/>
        </w:rPr>
      </w:pPr>
      <w:r w:rsidRPr="0096716A">
        <w:rPr>
          <w:b/>
          <w:sz w:val="24"/>
          <w:szCs w:val="24"/>
        </w:rPr>
        <w:t>1.</w:t>
      </w:r>
      <w:r w:rsidRPr="0096716A">
        <w:rPr>
          <w:color w:val="569748"/>
        </w:rPr>
        <w:tab/>
      </w:r>
      <w:r w:rsidRPr="0096716A">
        <w:rPr>
          <w:rFonts w:ascii="Times New Roman" w:hAnsi="Times New Roman"/>
          <w:sz w:val="24"/>
          <w:szCs w:val="24"/>
        </w:rPr>
        <w:t>Zamawiający informuje niezwłocznie wszystkich wykonawców o:</w:t>
      </w:r>
    </w:p>
    <w:p w:rsidR="001007D5" w:rsidRPr="0096716A" w:rsidRDefault="001007D5" w:rsidP="001007D5">
      <w:pPr>
        <w:spacing w:after="0" w:line="240" w:lineRule="auto"/>
        <w:ind w:left="708" w:hanging="335"/>
        <w:jc w:val="both"/>
        <w:rPr>
          <w:rFonts w:ascii="Times New Roman" w:eastAsia="Times New Roman" w:hAnsi="Times New Roman"/>
          <w:sz w:val="24"/>
          <w:szCs w:val="24"/>
        </w:rPr>
      </w:pPr>
      <w:r w:rsidRPr="0096716A">
        <w:rPr>
          <w:rFonts w:ascii="Times New Roman" w:hAnsi="Times New Roman"/>
          <w:color w:val="000000"/>
          <w:sz w:val="24"/>
          <w:szCs w:val="24"/>
        </w:rPr>
        <w:t>1</w:t>
      </w:r>
      <w:r>
        <w:rPr>
          <w:rFonts w:ascii="Times New Roman" w:hAnsi="Times New Roman"/>
          <w:color w:val="000000"/>
          <w:sz w:val="24"/>
          <w:szCs w:val="24"/>
        </w:rPr>
        <w:t>.</w:t>
      </w:r>
      <w:r w:rsidRPr="0096716A">
        <w:rPr>
          <w:rFonts w:ascii="Times New Roman" w:hAnsi="Times New Roman"/>
          <w:color w:val="000000"/>
          <w:sz w:val="24"/>
          <w:szCs w:val="24"/>
        </w:rPr>
        <w:t xml:space="preserve">) </w:t>
      </w:r>
      <w:r>
        <w:rPr>
          <w:rFonts w:ascii="Times New Roman" w:hAnsi="Times New Roman"/>
          <w:color w:val="000000"/>
          <w:sz w:val="24"/>
          <w:szCs w:val="24"/>
        </w:rPr>
        <w:tab/>
      </w:r>
      <w:r w:rsidRPr="0096716A">
        <w:rPr>
          <w:rFonts w:ascii="Times New Roman" w:hAnsi="Times New Roman"/>
          <w:color w:val="000000"/>
          <w:sz w:val="24"/>
          <w:szCs w:val="24"/>
        </w:rPr>
        <w:t>wyborze najkorzystniejszej oferty, podając nazwę albo imię i nazwisko, siedzibę albo miejsce zamieszkania i adres</w:t>
      </w:r>
      <w:r w:rsidRPr="0096716A">
        <w:rPr>
          <w:rFonts w:ascii="Times New Roman" w:hAnsi="Times New Roman"/>
          <w:color w:val="569748"/>
          <w:sz w:val="24"/>
          <w:szCs w:val="24"/>
          <w:u w:val="single"/>
        </w:rPr>
        <w:t xml:space="preserve">, </w:t>
      </w:r>
      <w:r w:rsidRPr="0096716A">
        <w:rPr>
          <w:rFonts w:ascii="Times New Roman" w:hAnsi="Times New Roman"/>
          <w:sz w:val="24"/>
          <w:szCs w:val="24"/>
        </w:rPr>
        <w:t>jeżeli jest miejscem wykonywania działalności</w:t>
      </w:r>
      <w:r w:rsidRPr="0096716A">
        <w:rPr>
          <w:rFonts w:ascii="Times New Roman" w:hAnsi="Times New Roman"/>
          <w:color w:val="000000"/>
          <w:sz w:val="24"/>
          <w:szCs w:val="24"/>
        </w:rPr>
        <w:t xml:space="preserve"> wykonawcy, którego ofertę wybrano, oraz nazwy</w:t>
      </w:r>
      <w:r w:rsidRPr="0096716A">
        <w:rPr>
          <w:rFonts w:ascii="Times New Roman" w:hAnsi="Times New Roman"/>
          <w:strike/>
          <w:color w:val="E51C23"/>
          <w:sz w:val="24"/>
          <w:szCs w:val="24"/>
        </w:rPr>
        <w:t xml:space="preserve"> </w:t>
      </w:r>
      <w:r w:rsidRPr="0096716A">
        <w:rPr>
          <w:rFonts w:ascii="Times New Roman" w:hAnsi="Times New Roman"/>
          <w:color w:val="000000"/>
          <w:sz w:val="24"/>
          <w:szCs w:val="24"/>
        </w:rPr>
        <w:t>albo imiona i nazwiska, siedziby albo miejsca zamieszkania i adresy</w:t>
      </w:r>
      <w:r w:rsidRPr="0096716A">
        <w:rPr>
          <w:rFonts w:ascii="Times New Roman" w:hAnsi="Times New Roman"/>
          <w:color w:val="569748"/>
          <w:sz w:val="24"/>
          <w:szCs w:val="24"/>
        </w:rPr>
        <w:t xml:space="preserve">, </w:t>
      </w:r>
      <w:r w:rsidRPr="0096716A">
        <w:rPr>
          <w:rFonts w:ascii="Times New Roman" w:hAnsi="Times New Roman"/>
          <w:sz w:val="24"/>
          <w:szCs w:val="24"/>
        </w:rPr>
        <w:t>jeżeli są miejscami wykonywania działalności</w:t>
      </w:r>
      <w:r w:rsidRPr="0096716A">
        <w:rPr>
          <w:rFonts w:ascii="Times New Roman" w:hAnsi="Times New Roman"/>
          <w:color w:val="000000"/>
          <w:sz w:val="24"/>
          <w:szCs w:val="24"/>
        </w:rPr>
        <w:t xml:space="preserve"> wykonawców, którzy złożyli oferty, a także punktację przyznaną ofertom w każdym kryterium oceny ofert i łączną punktację</w:t>
      </w:r>
    </w:p>
    <w:p w:rsidR="001007D5" w:rsidRPr="0096716A" w:rsidRDefault="001007D5" w:rsidP="001007D5">
      <w:pPr>
        <w:spacing w:after="0"/>
        <w:ind w:left="373"/>
        <w:jc w:val="both"/>
        <w:rPr>
          <w:rFonts w:ascii="Times New Roman" w:hAnsi="Times New Roman"/>
          <w:sz w:val="24"/>
          <w:szCs w:val="24"/>
        </w:rPr>
      </w:pPr>
      <w:r w:rsidRPr="0096716A">
        <w:rPr>
          <w:rFonts w:ascii="Times New Roman" w:hAnsi="Times New Roman"/>
          <w:sz w:val="24"/>
          <w:szCs w:val="24"/>
        </w:rPr>
        <w:t>2</w:t>
      </w:r>
      <w:r>
        <w:rPr>
          <w:rFonts w:ascii="Times New Roman" w:hAnsi="Times New Roman"/>
          <w:sz w:val="24"/>
          <w:szCs w:val="24"/>
        </w:rPr>
        <w:t>.</w:t>
      </w:r>
      <w:r w:rsidRPr="0096716A">
        <w:rPr>
          <w:rFonts w:ascii="Times New Roman" w:hAnsi="Times New Roman"/>
          <w:sz w:val="24"/>
          <w:szCs w:val="24"/>
        </w:rPr>
        <w:t>) wykonawcach, którzy zostali wykluczeni,</w:t>
      </w:r>
    </w:p>
    <w:p w:rsidR="001007D5" w:rsidRDefault="001007D5" w:rsidP="001007D5">
      <w:pPr>
        <w:spacing w:after="0" w:line="240" w:lineRule="auto"/>
        <w:ind w:left="708" w:hanging="335"/>
        <w:jc w:val="both"/>
        <w:rPr>
          <w:rFonts w:ascii="Times New Roman" w:hAnsi="Times New Roman"/>
          <w:sz w:val="24"/>
          <w:szCs w:val="24"/>
        </w:rPr>
      </w:pPr>
      <w:r w:rsidRPr="0096716A">
        <w:rPr>
          <w:rFonts w:ascii="Times New Roman" w:hAnsi="Times New Roman"/>
          <w:sz w:val="24"/>
          <w:szCs w:val="24"/>
        </w:rPr>
        <w:t xml:space="preserve">3.) </w:t>
      </w:r>
      <w:r>
        <w:rPr>
          <w:rFonts w:ascii="Times New Roman" w:hAnsi="Times New Roman"/>
          <w:sz w:val="24"/>
          <w:szCs w:val="24"/>
        </w:rPr>
        <w:tab/>
      </w:r>
      <w:r w:rsidRPr="0096716A">
        <w:rPr>
          <w:rFonts w:ascii="Times New Roman" w:hAnsi="Times New Roman"/>
          <w:sz w:val="24"/>
          <w:szCs w:val="24"/>
        </w:rPr>
        <w:t>wykonawcach, których oferty zostały odrzucone, powodach odrzucenia oferty, a w przypadkach, o których mowa w art. 89 ust. 4 i 5, braku równoważności lub braku spełniania wymagań dotyczących wydajności lub funkcjonalności</w:t>
      </w:r>
      <w:r>
        <w:rPr>
          <w:rFonts w:ascii="Times New Roman" w:hAnsi="Times New Roman"/>
          <w:sz w:val="24"/>
          <w:szCs w:val="24"/>
        </w:rPr>
        <w:t xml:space="preserve">, </w:t>
      </w:r>
    </w:p>
    <w:p w:rsidR="001007D5" w:rsidRPr="003D3E40" w:rsidRDefault="001007D5" w:rsidP="001007D5">
      <w:pPr>
        <w:spacing w:after="0" w:line="240" w:lineRule="auto"/>
        <w:ind w:left="373"/>
        <w:jc w:val="both"/>
        <w:rPr>
          <w:rFonts w:ascii="Times New Roman" w:hAnsi="Times New Roman"/>
          <w:sz w:val="24"/>
          <w:szCs w:val="24"/>
        </w:rPr>
      </w:pPr>
      <w:r w:rsidRPr="003D3E40">
        <w:rPr>
          <w:rFonts w:ascii="Times New Roman" w:hAnsi="Times New Roman"/>
          <w:sz w:val="24"/>
          <w:szCs w:val="24"/>
        </w:rPr>
        <w:t>4.) unieważnieniu postępowania</w:t>
      </w:r>
    </w:p>
    <w:p w:rsidR="001007D5" w:rsidRPr="007253BE" w:rsidRDefault="001007D5" w:rsidP="001007D5">
      <w:pPr>
        <w:spacing w:after="0" w:line="240" w:lineRule="auto"/>
        <w:jc w:val="both"/>
        <w:rPr>
          <w:rFonts w:ascii="Times New Roman" w:hAnsi="Times New Roman"/>
          <w:b/>
          <w:i/>
          <w:sz w:val="24"/>
          <w:szCs w:val="24"/>
          <w:u w:val="single"/>
        </w:rPr>
      </w:pPr>
      <w:r w:rsidRPr="007253BE">
        <w:rPr>
          <w:rFonts w:ascii="Times New Roman" w:hAnsi="Times New Roman"/>
          <w:b/>
          <w:i/>
          <w:sz w:val="24"/>
          <w:szCs w:val="24"/>
          <w:u w:val="single"/>
        </w:rPr>
        <w:t>- podając uzasadnienie faktyczne i prawne.</w:t>
      </w:r>
    </w:p>
    <w:p w:rsidR="001007D5" w:rsidRDefault="001007D5" w:rsidP="001007D5">
      <w:pPr>
        <w:spacing w:after="0" w:line="240" w:lineRule="auto"/>
        <w:ind w:left="340" w:hanging="340"/>
        <w:jc w:val="both"/>
        <w:rPr>
          <w:rFonts w:ascii="Times New Roman" w:hAnsi="Times New Roman"/>
          <w:color w:val="569748"/>
          <w:sz w:val="24"/>
          <w:szCs w:val="24"/>
        </w:rPr>
      </w:pPr>
      <w:r w:rsidRPr="007253BE">
        <w:rPr>
          <w:rFonts w:ascii="Times New Roman" w:hAnsi="Times New Roman"/>
          <w:b/>
          <w:sz w:val="24"/>
          <w:szCs w:val="24"/>
        </w:rPr>
        <w:t>2.</w:t>
      </w:r>
      <w:r>
        <w:rPr>
          <w:rFonts w:ascii="Times New Roman" w:hAnsi="Times New Roman"/>
          <w:sz w:val="24"/>
          <w:szCs w:val="24"/>
        </w:rPr>
        <w:t xml:space="preserve"> </w:t>
      </w:r>
      <w:r>
        <w:rPr>
          <w:rFonts w:ascii="Times New Roman" w:hAnsi="Times New Roman"/>
          <w:sz w:val="24"/>
          <w:szCs w:val="24"/>
        </w:rPr>
        <w:tab/>
      </w:r>
      <w:r w:rsidRPr="007253BE">
        <w:rPr>
          <w:rFonts w:ascii="Times New Roman" w:hAnsi="Times New Roman"/>
          <w:sz w:val="24"/>
          <w:szCs w:val="24"/>
        </w:rPr>
        <w:t xml:space="preserve">Zamawiający udostępnia informacje, o których mowa w </w:t>
      </w:r>
      <w:r>
        <w:rPr>
          <w:rFonts w:ascii="Times New Roman" w:hAnsi="Times New Roman"/>
          <w:sz w:val="24"/>
          <w:szCs w:val="24"/>
        </w:rPr>
        <w:t xml:space="preserve">pkt. </w:t>
      </w:r>
      <w:r w:rsidRPr="00977B37">
        <w:rPr>
          <w:rFonts w:ascii="Times New Roman" w:hAnsi="Times New Roman"/>
          <w:sz w:val="24"/>
          <w:szCs w:val="24"/>
        </w:rPr>
        <w:t>XV.1</w:t>
      </w:r>
      <w:r w:rsidRPr="007253BE">
        <w:rPr>
          <w:rFonts w:ascii="Times New Roman" w:hAnsi="Times New Roman"/>
          <w:sz w:val="24"/>
          <w:szCs w:val="24"/>
        </w:rPr>
        <w:t xml:space="preserve"> 1 i 4</w:t>
      </w:r>
      <w:r>
        <w:rPr>
          <w:rFonts w:ascii="Times New Roman" w:hAnsi="Times New Roman"/>
          <w:sz w:val="24"/>
          <w:szCs w:val="24"/>
        </w:rPr>
        <w:t xml:space="preserve"> SIWZ</w:t>
      </w:r>
      <w:r w:rsidRPr="007253BE">
        <w:rPr>
          <w:rFonts w:ascii="Times New Roman" w:hAnsi="Times New Roman"/>
          <w:sz w:val="24"/>
          <w:szCs w:val="24"/>
        </w:rPr>
        <w:t xml:space="preserve"> na stronie internetowej</w:t>
      </w:r>
      <w:r w:rsidRPr="007253BE">
        <w:rPr>
          <w:rFonts w:ascii="Times New Roman" w:hAnsi="Times New Roman"/>
          <w:color w:val="569748"/>
          <w:sz w:val="24"/>
          <w:szCs w:val="24"/>
        </w:rPr>
        <w:t xml:space="preserve"> </w:t>
      </w:r>
      <w:hyperlink r:id="rId14" w:history="1">
        <w:r w:rsidRPr="007253BE">
          <w:rPr>
            <w:rStyle w:val="Hipercze"/>
            <w:rFonts w:ascii="Times New Roman" w:hAnsi="Times New Roman"/>
            <w:sz w:val="24"/>
            <w:szCs w:val="24"/>
          </w:rPr>
          <w:t>www.uck.katowice.pl</w:t>
        </w:r>
      </w:hyperlink>
      <w:r w:rsidRPr="007253BE">
        <w:rPr>
          <w:rFonts w:ascii="Times New Roman" w:hAnsi="Times New Roman"/>
          <w:color w:val="569748"/>
          <w:sz w:val="24"/>
          <w:szCs w:val="24"/>
        </w:rPr>
        <w:t xml:space="preserve"> </w:t>
      </w:r>
    </w:p>
    <w:p w:rsidR="001007D5" w:rsidRDefault="001007D5" w:rsidP="001007D5">
      <w:pPr>
        <w:spacing w:after="0" w:line="240" w:lineRule="auto"/>
        <w:ind w:left="340" w:hanging="340"/>
        <w:jc w:val="both"/>
        <w:rPr>
          <w:rFonts w:ascii="Times New Roman" w:eastAsia="Times New Roman" w:hAnsi="Times New Roman" w:cs="Tahoma"/>
          <w:sz w:val="24"/>
          <w:szCs w:val="24"/>
        </w:rPr>
      </w:pPr>
      <w:r>
        <w:rPr>
          <w:rFonts w:ascii="Times New Roman" w:hAnsi="Times New Roman"/>
          <w:b/>
          <w:sz w:val="24"/>
          <w:szCs w:val="24"/>
        </w:rPr>
        <w:t>3.</w:t>
      </w:r>
      <w:r>
        <w:rPr>
          <w:rFonts w:ascii="Times New Roman" w:hAnsi="Times New Roman"/>
          <w:b/>
          <w:sz w:val="24"/>
          <w:szCs w:val="24"/>
        </w:rPr>
        <w:tab/>
      </w:r>
      <w:r w:rsidRPr="000E5C39">
        <w:rPr>
          <w:rFonts w:ascii="Times New Roman" w:eastAsia="Times New Roman" w:hAnsi="Times New Roman"/>
          <w:sz w:val="24"/>
          <w:szCs w:val="24"/>
        </w:rPr>
        <w:t xml:space="preserve">Zamawiający zawrze  umowę w sprawie zamówienia publicznego w terminie </w:t>
      </w:r>
      <w:r w:rsidRPr="000E5C39">
        <w:rPr>
          <w:rFonts w:ascii="Times New Roman" w:hAnsi="Times New Roman"/>
          <w:color w:val="000000"/>
          <w:sz w:val="24"/>
          <w:szCs w:val="24"/>
        </w:rPr>
        <w:t xml:space="preserve"> nie krótszym niż 10 dni od dnia przesłania zawiadomienia o wyborze najkorzystniejszej oferty, jeżeli zawiadomienie to zostało przesłane </w:t>
      </w:r>
      <w:r w:rsidRPr="000E5C39">
        <w:rPr>
          <w:rFonts w:ascii="Times New Roman" w:hAnsi="Times New Roman"/>
          <w:sz w:val="24"/>
          <w:szCs w:val="24"/>
        </w:rPr>
        <w:t>przy użyciu  środków komunikacji elektronicznej</w:t>
      </w:r>
      <w:r w:rsidRPr="000E5C39">
        <w:rPr>
          <w:rFonts w:ascii="Times New Roman" w:hAnsi="Times New Roman"/>
          <w:color w:val="000000"/>
          <w:sz w:val="24"/>
          <w:szCs w:val="24"/>
        </w:rPr>
        <w:t>, albo 15 dni - jeżeli zostało przesłane w inny sposób</w:t>
      </w:r>
      <w:r>
        <w:rPr>
          <w:rFonts w:ascii="Times New Roman" w:hAnsi="Times New Roman"/>
          <w:color w:val="000000"/>
          <w:sz w:val="24"/>
          <w:szCs w:val="24"/>
        </w:rPr>
        <w:t xml:space="preserve">. </w:t>
      </w:r>
      <w:r w:rsidRPr="009109E8">
        <w:rPr>
          <w:rFonts w:ascii="Times New Roman" w:eastAsia="Times New Roman" w:hAnsi="Times New Roman" w:cs="Tahoma"/>
          <w:sz w:val="24"/>
          <w:szCs w:val="24"/>
        </w:rPr>
        <w:t>Zamawiający może zawrzeć umowę w sprawie zamówienia publicznego przed upływem ww. terminów, jeżeli w postępowaniu o udzielenie zamówienia złożono tylko jedna ofertę. Miejsce i termin podpisania umowy zamawiający wskaże wybranemu w wyniku niniejszego postępowania wykonawcy. Jeżeli wybrana oferta została złożona przez wykonawców, o których mowa w art. 23 Prawa zamówień publicznych Zamawiający może żądać przed zawarciem umowy w sprawie niniejszego zamówienia umowy regulującej współpracę tych wykonawców.</w:t>
      </w:r>
    </w:p>
    <w:p w:rsidR="001007D5" w:rsidRDefault="001007D5" w:rsidP="001007D5">
      <w:pPr>
        <w:spacing w:after="0" w:line="240" w:lineRule="auto"/>
        <w:jc w:val="both"/>
        <w:rPr>
          <w:rFonts w:ascii="Times New Roman" w:eastAsia="Times New Roman" w:hAnsi="Times New Roman" w:cs="Tahoma"/>
          <w:sz w:val="24"/>
          <w:szCs w:val="24"/>
        </w:rPr>
      </w:pPr>
    </w:p>
    <w:p w:rsidR="001007D5" w:rsidRPr="009109E8" w:rsidRDefault="001007D5" w:rsidP="001007D5">
      <w:pPr>
        <w:tabs>
          <w:tab w:val="left" w:pos="708"/>
          <w:tab w:val="num" w:pos="5040"/>
        </w:tabs>
        <w:suppressAutoHyphens/>
        <w:spacing w:before="240" w:after="0" w:line="240" w:lineRule="auto"/>
        <w:outlineLvl w:val="6"/>
        <w:rPr>
          <w:rFonts w:ascii="Times New Roman" w:eastAsia="Times New Roman" w:hAnsi="Times New Roman" w:cs="Tahoma"/>
          <w:b/>
          <w:bCs/>
          <w:sz w:val="24"/>
          <w:szCs w:val="24"/>
          <w:lang w:eastAsia="ar-SA"/>
        </w:rPr>
      </w:pPr>
      <w:r w:rsidRPr="009F28AA">
        <w:rPr>
          <w:rFonts w:ascii="Times New Roman" w:eastAsia="Times New Roman" w:hAnsi="Times New Roman" w:cs="Tahoma"/>
          <w:b/>
          <w:bCs/>
          <w:sz w:val="24"/>
          <w:szCs w:val="24"/>
          <w:lang w:eastAsia="ar-SA"/>
        </w:rPr>
        <w:lastRenderedPageBreak/>
        <w:t>XVI.  POZOSTAŁE REGUŁY POSTĘPOWANIA</w:t>
      </w:r>
    </w:p>
    <w:p w:rsidR="001007D5" w:rsidRPr="009109E8" w:rsidRDefault="001007D5" w:rsidP="00357C29">
      <w:pPr>
        <w:numPr>
          <w:ilvl w:val="0"/>
          <w:numId w:val="54"/>
        </w:num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Zamawiający nie  przewiduje udzielenia zamówień , o których mowa w art. 67 ust. 1 </w:t>
      </w:r>
      <w:proofErr w:type="spellStart"/>
      <w:r w:rsidRPr="009109E8">
        <w:rPr>
          <w:rFonts w:ascii="Times New Roman" w:eastAsia="Times New Roman" w:hAnsi="Times New Roman" w:cs="Tahoma"/>
          <w:sz w:val="24"/>
          <w:szCs w:val="24"/>
        </w:rPr>
        <w:t>pkt</w:t>
      </w:r>
      <w:proofErr w:type="spellEnd"/>
      <w:r w:rsidRPr="009109E8">
        <w:rPr>
          <w:rFonts w:ascii="Times New Roman" w:eastAsia="Times New Roman" w:hAnsi="Times New Roman" w:cs="Tahoma"/>
          <w:sz w:val="24"/>
          <w:szCs w:val="24"/>
        </w:rPr>
        <w:t xml:space="preserve"> 7  Prawa zamówień publicznych.</w:t>
      </w:r>
    </w:p>
    <w:p w:rsidR="001007D5" w:rsidRPr="009109E8" w:rsidRDefault="001007D5" w:rsidP="00357C29">
      <w:pPr>
        <w:numPr>
          <w:ilvl w:val="0"/>
          <w:numId w:val="54"/>
        </w:num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Zamawiający nie dopuszcza możliwości składania ofert wariantowych.</w:t>
      </w:r>
    </w:p>
    <w:p w:rsidR="001007D5" w:rsidRPr="009109E8" w:rsidRDefault="001007D5" w:rsidP="00357C29">
      <w:pPr>
        <w:numPr>
          <w:ilvl w:val="0"/>
          <w:numId w:val="54"/>
        </w:num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Zamawiający nie przewiduje przeprowadzenia aukcji elektronicznej, nie ustanawia dynamicznego systemu zakupów oraz nie zamierza zawrzeć umowy ramowej.</w:t>
      </w:r>
    </w:p>
    <w:p w:rsidR="001007D5" w:rsidRPr="006B43AD" w:rsidRDefault="001007D5" w:rsidP="00357C29">
      <w:pPr>
        <w:numPr>
          <w:ilvl w:val="0"/>
          <w:numId w:val="54"/>
        </w:numPr>
        <w:suppressAutoHyphens/>
        <w:spacing w:after="0" w:line="240" w:lineRule="auto"/>
        <w:jc w:val="both"/>
        <w:rPr>
          <w:rFonts w:ascii="Times New Roman" w:eastAsia="Times New Roman" w:hAnsi="Times New Roman" w:cs="Tahoma"/>
          <w:sz w:val="24"/>
          <w:szCs w:val="24"/>
        </w:rPr>
      </w:pPr>
      <w:r w:rsidRPr="006B43AD">
        <w:rPr>
          <w:rFonts w:ascii="Times New Roman" w:eastAsia="Times New Roman" w:hAnsi="Times New Roman" w:cs="Tahoma"/>
          <w:sz w:val="24"/>
          <w:szCs w:val="24"/>
        </w:rPr>
        <w:t xml:space="preserve">Termin płatności – w ciągu 30 dni od dnia  otrzymania faktury za </w:t>
      </w:r>
      <w:r>
        <w:rPr>
          <w:rFonts w:ascii="Times New Roman" w:eastAsia="Times New Roman" w:hAnsi="Times New Roman" w:cs="Tahoma"/>
          <w:sz w:val="24"/>
          <w:szCs w:val="24"/>
        </w:rPr>
        <w:t xml:space="preserve">wykonany </w:t>
      </w:r>
      <w:r w:rsidRPr="006B43AD">
        <w:rPr>
          <w:rFonts w:ascii="Times New Roman" w:eastAsia="Times New Roman" w:hAnsi="Times New Roman" w:cs="Tahoma"/>
          <w:sz w:val="24"/>
          <w:szCs w:val="24"/>
        </w:rPr>
        <w:t>przedmiot zamówienia.</w:t>
      </w:r>
      <w:r w:rsidRPr="006B43AD">
        <w:rPr>
          <w:rFonts w:ascii="Times New Roman" w:eastAsia="Times New Roman" w:hAnsi="Times New Roman" w:cs="Tahoma"/>
          <w:color w:val="FF0000"/>
          <w:sz w:val="24"/>
          <w:szCs w:val="24"/>
        </w:rPr>
        <w:t xml:space="preserve"> </w:t>
      </w:r>
    </w:p>
    <w:p w:rsidR="001007D5" w:rsidRDefault="001007D5" w:rsidP="00357C29">
      <w:pPr>
        <w:numPr>
          <w:ilvl w:val="0"/>
          <w:numId w:val="54"/>
        </w:numPr>
        <w:spacing w:after="0" w:line="240" w:lineRule="auto"/>
        <w:jc w:val="both"/>
        <w:rPr>
          <w:rFonts w:ascii="Times New Roman" w:eastAsia="Times New Roman" w:hAnsi="Times New Roman" w:cs="Tahoma"/>
          <w:sz w:val="24"/>
          <w:szCs w:val="24"/>
        </w:rPr>
      </w:pPr>
      <w:r w:rsidRPr="009109E8">
        <w:rPr>
          <w:rFonts w:ascii="Times New Roman" w:eastAsia="Times New Roman" w:hAnsi="Times New Roman" w:cs="Tahoma"/>
          <w:sz w:val="24"/>
          <w:szCs w:val="24"/>
        </w:rPr>
        <w:t xml:space="preserve">Do spraw nieuregulowanych w niniejszej specyfikacji istotnych warunków zamówienia mają zastosowanie przepisy ustawy z dnia 29 stycznia 2004 r. Prawo zamówień publicznych (tekst jednolity : </w:t>
      </w:r>
      <w:r w:rsidRPr="00F45E8E">
        <w:rPr>
          <w:rFonts w:ascii="Times New Roman" w:eastAsia="Lucida Sans Unicode" w:hAnsi="Times New Roman"/>
          <w:kern w:val="1"/>
          <w:sz w:val="24"/>
          <w:szCs w:val="24"/>
        </w:rPr>
        <w:t>Dz. U. z 2015 r. poz. 2164</w:t>
      </w:r>
      <w:r>
        <w:rPr>
          <w:rFonts w:ascii="Times New Roman" w:eastAsia="Lucida Sans Unicode" w:hAnsi="Times New Roman"/>
          <w:kern w:val="1"/>
          <w:sz w:val="24"/>
          <w:szCs w:val="24"/>
        </w:rPr>
        <w:t xml:space="preserve"> z </w:t>
      </w:r>
      <w:proofErr w:type="spellStart"/>
      <w:r>
        <w:rPr>
          <w:rFonts w:ascii="Times New Roman" w:eastAsia="Lucida Sans Unicode" w:hAnsi="Times New Roman"/>
          <w:kern w:val="1"/>
          <w:sz w:val="24"/>
          <w:szCs w:val="24"/>
        </w:rPr>
        <w:t>późń</w:t>
      </w:r>
      <w:proofErr w:type="spellEnd"/>
      <w:r>
        <w:rPr>
          <w:rFonts w:ascii="Times New Roman" w:eastAsia="Lucida Sans Unicode" w:hAnsi="Times New Roman"/>
          <w:kern w:val="1"/>
          <w:sz w:val="24"/>
          <w:szCs w:val="24"/>
        </w:rPr>
        <w:t>. zm.</w:t>
      </w:r>
      <w:r w:rsidRPr="009109E8">
        <w:rPr>
          <w:rFonts w:ascii="Times New Roman" w:eastAsia="Times New Roman" w:hAnsi="Times New Roman" w:cs="Tahoma"/>
          <w:sz w:val="24"/>
          <w:szCs w:val="24"/>
        </w:rPr>
        <w:t>)  oraz Kodeksu cywilnego.</w:t>
      </w:r>
    </w:p>
    <w:p w:rsidR="001007D5" w:rsidRDefault="001007D5" w:rsidP="001007D5">
      <w:pPr>
        <w:tabs>
          <w:tab w:val="left" w:pos="708"/>
          <w:tab w:val="num" w:pos="5040"/>
        </w:tabs>
        <w:suppressAutoHyphens/>
        <w:spacing w:before="120" w:after="0" w:line="240" w:lineRule="auto"/>
        <w:jc w:val="both"/>
        <w:outlineLvl w:val="6"/>
        <w:rPr>
          <w:rFonts w:ascii="Times New Roman" w:eastAsia="Times New Roman" w:hAnsi="Times New Roman" w:cs="Tahoma"/>
          <w:b/>
          <w:bCs/>
          <w:sz w:val="24"/>
          <w:szCs w:val="24"/>
          <w:lang w:eastAsia="ar-SA"/>
        </w:rPr>
      </w:pPr>
    </w:p>
    <w:p w:rsidR="001007D5" w:rsidRPr="009109E8" w:rsidRDefault="001007D5" w:rsidP="001007D5">
      <w:pPr>
        <w:tabs>
          <w:tab w:val="left" w:pos="708"/>
          <w:tab w:val="num" w:pos="5040"/>
        </w:tabs>
        <w:suppressAutoHyphens/>
        <w:spacing w:before="120" w:after="0" w:line="240" w:lineRule="auto"/>
        <w:jc w:val="both"/>
        <w:outlineLvl w:val="6"/>
        <w:rPr>
          <w:rFonts w:ascii="Times New Roman" w:eastAsia="Times New Roman" w:hAnsi="Times New Roman" w:cs="Tahoma"/>
          <w:b/>
          <w:bCs/>
          <w:sz w:val="24"/>
          <w:szCs w:val="24"/>
          <w:lang w:eastAsia="ar-SA"/>
        </w:rPr>
      </w:pPr>
      <w:r w:rsidRPr="00397EB8">
        <w:rPr>
          <w:rFonts w:ascii="Times New Roman" w:eastAsia="Times New Roman" w:hAnsi="Times New Roman" w:cs="Tahoma"/>
          <w:b/>
          <w:bCs/>
          <w:sz w:val="24"/>
          <w:szCs w:val="24"/>
          <w:lang w:eastAsia="ar-SA"/>
        </w:rPr>
        <w:t>XVI</w:t>
      </w:r>
      <w:r>
        <w:rPr>
          <w:rFonts w:ascii="Times New Roman" w:eastAsia="Times New Roman" w:hAnsi="Times New Roman" w:cs="Tahoma"/>
          <w:b/>
          <w:bCs/>
          <w:sz w:val="24"/>
          <w:szCs w:val="24"/>
          <w:lang w:eastAsia="ar-SA"/>
        </w:rPr>
        <w:t>I</w:t>
      </w:r>
      <w:r w:rsidRPr="00397EB8">
        <w:rPr>
          <w:rFonts w:ascii="Times New Roman" w:eastAsia="Times New Roman" w:hAnsi="Times New Roman" w:cs="Tahoma"/>
          <w:b/>
          <w:bCs/>
          <w:sz w:val="24"/>
          <w:szCs w:val="24"/>
          <w:lang w:eastAsia="ar-SA"/>
        </w:rPr>
        <w:t>. POUCZENIE O ŚRODKACH OCHRONY PRAWNEJ PRZYSŁUGUJĄCYCH WYKONAWCY W TOKU POSTĘPOWANIA O UDZIELENIE ZAMÓWIENIA</w:t>
      </w:r>
    </w:p>
    <w:p w:rsidR="001007D5" w:rsidRPr="00397EB8" w:rsidRDefault="001007D5" w:rsidP="00357C29">
      <w:pPr>
        <w:numPr>
          <w:ilvl w:val="0"/>
          <w:numId w:val="62"/>
        </w:numPr>
        <w:tabs>
          <w:tab w:val="left" w:pos="426"/>
        </w:tabs>
        <w:suppressAutoHyphens/>
        <w:spacing w:before="120" w:after="0" w:line="240" w:lineRule="auto"/>
        <w:ind w:left="425" w:hanging="425"/>
        <w:jc w:val="both"/>
        <w:rPr>
          <w:rFonts w:ascii="Times New Roman" w:hAnsi="Times New Roman"/>
          <w:sz w:val="24"/>
          <w:szCs w:val="24"/>
        </w:rPr>
      </w:pPr>
      <w:r w:rsidRPr="00397EB8">
        <w:rPr>
          <w:rFonts w:ascii="Times New Roman" w:hAnsi="Times New Roman"/>
          <w:sz w:val="24"/>
          <w:szCs w:val="24"/>
        </w:rPr>
        <w:t>Środki ochrony prawnej przysługują wykonawcy, a także innemu podmiotowi, jeżeli ma lub miał interes w uzyskaniu danego zamówienia oraz poniósł lub może ponieść szkodę w wyniku naruszenia przez zamawiającego przepisów niniejszej ustawy.</w:t>
      </w:r>
    </w:p>
    <w:p w:rsidR="001007D5" w:rsidRPr="00397EB8" w:rsidRDefault="001007D5" w:rsidP="00357C29">
      <w:pPr>
        <w:numPr>
          <w:ilvl w:val="0"/>
          <w:numId w:val="62"/>
        </w:numPr>
        <w:tabs>
          <w:tab w:val="left" w:pos="426"/>
        </w:tabs>
        <w:suppressAutoHyphens/>
        <w:spacing w:after="0" w:line="240" w:lineRule="auto"/>
        <w:ind w:left="425" w:hanging="425"/>
        <w:jc w:val="both"/>
        <w:rPr>
          <w:rFonts w:ascii="Times New Roman" w:hAnsi="Times New Roman"/>
          <w:sz w:val="24"/>
          <w:szCs w:val="24"/>
        </w:rPr>
      </w:pPr>
      <w:r w:rsidRPr="00397EB8">
        <w:rPr>
          <w:rFonts w:ascii="Times New Roman" w:hAnsi="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w:t>
      </w:r>
    </w:p>
    <w:p w:rsidR="001007D5" w:rsidRPr="00397EB8" w:rsidRDefault="001007D5" w:rsidP="00357C29">
      <w:pPr>
        <w:numPr>
          <w:ilvl w:val="0"/>
          <w:numId w:val="62"/>
        </w:numPr>
        <w:suppressAutoHyphens/>
        <w:spacing w:after="0" w:line="240" w:lineRule="auto"/>
        <w:ind w:left="425" w:hanging="425"/>
        <w:jc w:val="both"/>
        <w:rPr>
          <w:rFonts w:ascii="Times New Roman" w:hAnsi="Times New Roman"/>
          <w:sz w:val="24"/>
          <w:szCs w:val="24"/>
        </w:rPr>
      </w:pPr>
      <w:r w:rsidRPr="00397EB8">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007D5" w:rsidRPr="00397EB8" w:rsidRDefault="001007D5" w:rsidP="00357C29">
      <w:pPr>
        <w:numPr>
          <w:ilvl w:val="0"/>
          <w:numId w:val="62"/>
        </w:numPr>
        <w:suppressAutoHyphens/>
        <w:spacing w:after="0" w:line="240" w:lineRule="auto"/>
        <w:ind w:left="425" w:hanging="425"/>
        <w:jc w:val="both"/>
        <w:rPr>
          <w:rFonts w:ascii="Times New Roman" w:hAnsi="Times New Roman"/>
          <w:sz w:val="24"/>
          <w:szCs w:val="24"/>
        </w:rPr>
      </w:pPr>
      <w:r w:rsidRPr="00397EB8">
        <w:rPr>
          <w:rFonts w:ascii="Times New Roman" w:hAnsi="Times New Roman"/>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1007D5" w:rsidRPr="00397EB8" w:rsidRDefault="001007D5" w:rsidP="00357C29">
      <w:pPr>
        <w:numPr>
          <w:ilvl w:val="0"/>
          <w:numId w:val="62"/>
        </w:numPr>
        <w:suppressAutoHyphens/>
        <w:spacing w:after="0" w:line="240" w:lineRule="auto"/>
        <w:ind w:left="425" w:hanging="425"/>
        <w:jc w:val="both"/>
        <w:rPr>
          <w:rFonts w:ascii="Times New Roman" w:hAnsi="Times New Roman"/>
          <w:sz w:val="24"/>
          <w:szCs w:val="24"/>
        </w:rPr>
      </w:pPr>
      <w:r w:rsidRPr="00397EB8">
        <w:rPr>
          <w:rFonts w:ascii="Times New Roman" w:hAnsi="Times New Roman"/>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007D5" w:rsidRPr="00397EB8" w:rsidRDefault="001007D5" w:rsidP="00357C29">
      <w:pPr>
        <w:numPr>
          <w:ilvl w:val="0"/>
          <w:numId w:val="62"/>
        </w:numPr>
        <w:suppressAutoHyphens/>
        <w:spacing w:after="0" w:line="240" w:lineRule="auto"/>
        <w:ind w:left="425" w:hanging="425"/>
        <w:jc w:val="both"/>
        <w:rPr>
          <w:rFonts w:ascii="Times New Roman" w:hAnsi="Times New Roman"/>
          <w:sz w:val="24"/>
          <w:szCs w:val="24"/>
        </w:rPr>
      </w:pPr>
      <w:r w:rsidRPr="00397EB8">
        <w:rPr>
          <w:rFonts w:ascii="Times New Roman" w:hAnsi="Times New Roman"/>
          <w:sz w:val="24"/>
          <w:szCs w:val="24"/>
        </w:rPr>
        <w:t>Odwołanie wnosi się</w:t>
      </w:r>
      <w:r w:rsidRPr="00397EB8">
        <w:rPr>
          <w:rStyle w:val="alb"/>
          <w:rFonts w:ascii="Times New Roman" w:hAnsi="Times New Roman"/>
          <w:sz w:val="24"/>
          <w:szCs w:val="24"/>
        </w:rPr>
        <w:t xml:space="preserve"> </w:t>
      </w:r>
      <w:r w:rsidRPr="00397EB8">
        <w:rPr>
          <w:rFonts w:ascii="Times New Roman" w:hAnsi="Times New Roman"/>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w:t>
      </w:r>
    </w:p>
    <w:p w:rsidR="001007D5" w:rsidRPr="00397EB8" w:rsidRDefault="001007D5" w:rsidP="00357C29">
      <w:pPr>
        <w:numPr>
          <w:ilvl w:val="0"/>
          <w:numId w:val="62"/>
        </w:numPr>
        <w:suppressAutoHyphens/>
        <w:spacing w:after="0" w:line="240" w:lineRule="auto"/>
        <w:ind w:left="425" w:hanging="425"/>
        <w:jc w:val="both"/>
        <w:rPr>
          <w:rFonts w:ascii="Times New Roman" w:hAnsi="Times New Roman"/>
          <w:sz w:val="24"/>
          <w:szCs w:val="24"/>
        </w:rPr>
      </w:pPr>
      <w:r w:rsidRPr="00397EB8">
        <w:rPr>
          <w:rFonts w:ascii="Times New Roman" w:hAnsi="Times New Roman"/>
          <w:sz w:val="24"/>
          <w:szCs w:val="24"/>
        </w:rPr>
        <w:t xml:space="preserve">Odwołanie wobec treści ogłoszenia o zamówieniu, a jeżeli postępowanie jest prowadzone w trybie przetargu nieograniczonego, także wobec postanowień specyfikacji istotnych warunków zamówienia, wnosi się w terminie </w:t>
      </w:r>
      <w:r w:rsidRPr="00397EB8">
        <w:rPr>
          <w:rFonts w:ascii="Times New Roman" w:hAnsi="Times New Roman"/>
          <w:color w:val="000000"/>
          <w:sz w:val="24"/>
          <w:szCs w:val="24"/>
        </w:rPr>
        <w:t>10 dni od dnia publikacji ogłoszenia w Dzienniku Urzędowym Unii Europejskiej lub zamieszczenia specyfikacji istotnych warunków zamówienia na stronie internetowej</w:t>
      </w:r>
    </w:p>
    <w:p w:rsidR="001007D5" w:rsidRPr="00397EB8" w:rsidRDefault="001007D5" w:rsidP="00357C29">
      <w:pPr>
        <w:numPr>
          <w:ilvl w:val="0"/>
          <w:numId w:val="62"/>
        </w:numPr>
        <w:suppressAutoHyphens/>
        <w:spacing w:after="0" w:line="240" w:lineRule="auto"/>
        <w:ind w:left="425" w:hanging="425"/>
        <w:jc w:val="both"/>
        <w:rPr>
          <w:rFonts w:ascii="Times New Roman" w:hAnsi="Times New Roman"/>
          <w:sz w:val="24"/>
          <w:szCs w:val="24"/>
        </w:rPr>
      </w:pPr>
      <w:r w:rsidRPr="00397EB8">
        <w:rPr>
          <w:rFonts w:ascii="Times New Roman" w:hAnsi="Times New Roman"/>
          <w:sz w:val="24"/>
          <w:szCs w:val="24"/>
        </w:rPr>
        <w:t>Odwołanie wobec czynności wnosi się  w terminie 10 dni od dnia, w którym powzięto lub przy zachowaniu należytej staranności można było powziąć wiadomość o okolicznościach stanowiących podstawę jego wniesienia.</w:t>
      </w:r>
    </w:p>
    <w:p w:rsidR="001007D5" w:rsidRPr="00397EB8" w:rsidRDefault="001007D5" w:rsidP="001007D5">
      <w:pPr>
        <w:spacing w:after="0" w:line="240" w:lineRule="auto"/>
        <w:ind w:left="425" w:hanging="425"/>
        <w:jc w:val="both"/>
        <w:rPr>
          <w:rFonts w:ascii="Times New Roman" w:hAnsi="Times New Roman"/>
          <w:sz w:val="24"/>
          <w:szCs w:val="24"/>
        </w:rPr>
      </w:pPr>
      <w:r w:rsidRPr="00E609F4">
        <w:rPr>
          <w:rStyle w:val="alb"/>
          <w:rFonts w:ascii="Times New Roman" w:hAnsi="Times New Roman"/>
          <w:b/>
          <w:sz w:val="24"/>
          <w:szCs w:val="24"/>
        </w:rPr>
        <w:lastRenderedPageBreak/>
        <w:t>9</w:t>
      </w:r>
      <w:r w:rsidRPr="00397EB8">
        <w:rPr>
          <w:rStyle w:val="alb"/>
          <w:rFonts w:ascii="Times New Roman" w:hAnsi="Times New Roman"/>
          <w:sz w:val="24"/>
          <w:szCs w:val="24"/>
        </w:rPr>
        <w:t>.</w:t>
      </w:r>
      <w:r w:rsidRPr="00397EB8">
        <w:rPr>
          <w:rStyle w:val="alb"/>
          <w:rFonts w:ascii="Times New Roman" w:hAnsi="Times New Roman"/>
          <w:sz w:val="24"/>
          <w:szCs w:val="24"/>
        </w:rPr>
        <w:tab/>
      </w:r>
      <w:r w:rsidRPr="00397EB8">
        <w:rPr>
          <w:rFonts w:ascii="Times New Roman" w:hAnsi="Times New Roman"/>
          <w:sz w:val="24"/>
          <w:szCs w:val="24"/>
        </w:rPr>
        <w:t>W przypadku wniesienia odwołania wobec treści ogłoszenia o zamówieniu lub postanowień specyfikacji istotnych warunków zamówienia zamawiający może przedłużyć termin składania ofert lub termin składania wniosków.</w:t>
      </w:r>
    </w:p>
    <w:p w:rsidR="001007D5" w:rsidRPr="00397EB8" w:rsidRDefault="001007D5" w:rsidP="001007D5">
      <w:pPr>
        <w:spacing w:after="0" w:line="240" w:lineRule="auto"/>
        <w:ind w:left="425" w:hanging="425"/>
        <w:jc w:val="both"/>
        <w:rPr>
          <w:rFonts w:ascii="Times New Roman" w:hAnsi="Times New Roman"/>
          <w:sz w:val="24"/>
          <w:szCs w:val="24"/>
        </w:rPr>
      </w:pPr>
      <w:r w:rsidRPr="00E609F4">
        <w:rPr>
          <w:rFonts w:ascii="Times New Roman" w:hAnsi="Times New Roman"/>
          <w:b/>
          <w:sz w:val="24"/>
          <w:szCs w:val="24"/>
        </w:rPr>
        <w:t>10</w:t>
      </w:r>
      <w:r w:rsidRPr="00397EB8">
        <w:rPr>
          <w:rFonts w:ascii="Times New Roman" w:hAnsi="Times New Roman"/>
          <w:sz w:val="24"/>
          <w:szCs w:val="24"/>
        </w:rPr>
        <w:t>.</w:t>
      </w:r>
      <w:r w:rsidRPr="00397EB8">
        <w:rPr>
          <w:rFonts w:ascii="Times New Roman" w:hAnsi="Times New Roman"/>
          <w:sz w:val="24"/>
          <w:szCs w:val="24"/>
        </w:rPr>
        <w:tab/>
        <w:t xml:space="preserve">W przypadku wniesienia odwołania po upływie terminu składania ofert bieg terminu związania ofertą ulega zawieszeniu do czasu ogłoszenia przez Izbę orzeczenia. </w:t>
      </w:r>
    </w:p>
    <w:p w:rsidR="001007D5" w:rsidRDefault="001007D5" w:rsidP="001007D5">
      <w:p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Załączniki:</w:t>
      </w:r>
    </w:p>
    <w:p w:rsidR="001007D5" w:rsidRDefault="001007D5" w:rsidP="00357C29">
      <w:pPr>
        <w:numPr>
          <w:ilvl w:val="0"/>
          <w:numId w:val="55"/>
        </w:num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Formularz  ofertowy</w:t>
      </w:r>
    </w:p>
    <w:p w:rsidR="001007D5" w:rsidRDefault="001007D5" w:rsidP="00357C29">
      <w:pPr>
        <w:numPr>
          <w:ilvl w:val="0"/>
          <w:numId w:val="55"/>
        </w:num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Formularz oświadczeń wykonawcy  - JEDZ</w:t>
      </w:r>
    </w:p>
    <w:p w:rsidR="001007D5" w:rsidRDefault="001007D5" w:rsidP="00357C29">
      <w:pPr>
        <w:numPr>
          <w:ilvl w:val="0"/>
          <w:numId w:val="55"/>
        </w:num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Formularz oświadczenia/informacji o przynależności do tej samej grupy kapitałowej (do przesłania po uzyskaniu informacji z otwarcia ofert)</w:t>
      </w:r>
    </w:p>
    <w:p w:rsidR="001007D5" w:rsidRDefault="001007D5" w:rsidP="001007D5">
      <w:pPr>
        <w:tabs>
          <w:tab w:val="left" w:pos="851"/>
        </w:tabs>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 xml:space="preserve">        4.  Szczegółowy opis przedmiotu zamówienia</w:t>
      </w:r>
    </w:p>
    <w:p w:rsidR="001007D5" w:rsidRDefault="001007D5" w:rsidP="001007D5">
      <w:p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 xml:space="preserve">        5.  Wzór  umowy</w:t>
      </w: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A18C8" w:rsidRDefault="001A18C8"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r>
        <w:rPr>
          <w:rFonts w:ascii="Times New Roman" w:eastAsia="Times New Roman" w:hAnsi="Times New Roman" w:cs="Tahoma"/>
          <w:bCs/>
          <w:sz w:val="24"/>
          <w:szCs w:val="24"/>
        </w:rPr>
        <w:lastRenderedPageBreak/>
        <w:t xml:space="preserve">D/ZP/381/26A/17  </w:t>
      </w:r>
      <w:r>
        <w:rPr>
          <w:rFonts w:ascii="Times New Roman" w:eastAsia="Times New Roman" w:hAnsi="Times New Roman" w:cs="Tahoma"/>
          <w:bCs/>
          <w:sz w:val="24"/>
          <w:szCs w:val="24"/>
        </w:rPr>
        <w:tab/>
      </w:r>
      <w:r w:rsidR="00313F4E">
        <w:rPr>
          <w:rFonts w:ascii="Times New Roman" w:eastAsia="Times New Roman" w:hAnsi="Times New Roman" w:cs="Tahoma"/>
          <w:bCs/>
          <w:sz w:val="24"/>
          <w:szCs w:val="24"/>
        </w:rPr>
        <w:tab/>
      </w:r>
      <w:r>
        <w:rPr>
          <w:rFonts w:ascii="Times New Roman" w:eastAsia="Times New Roman" w:hAnsi="Times New Roman" w:cs="Tahoma"/>
          <w:bCs/>
          <w:sz w:val="24"/>
          <w:szCs w:val="24"/>
        </w:rPr>
        <w:tab/>
      </w:r>
      <w:r>
        <w:rPr>
          <w:rFonts w:ascii="Times New Roman" w:eastAsia="Times New Roman" w:hAnsi="Times New Roman" w:cs="Tahoma"/>
          <w:bCs/>
          <w:sz w:val="24"/>
          <w:szCs w:val="24"/>
        </w:rPr>
        <w:tab/>
      </w:r>
      <w:r>
        <w:rPr>
          <w:rFonts w:ascii="Times New Roman" w:eastAsia="Times New Roman" w:hAnsi="Times New Roman" w:cs="Tahoma"/>
          <w:bCs/>
          <w:sz w:val="24"/>
          <w:szCs w:val="24"/>
        </w:rPr>
        <w:tab/>
      </w:r>
      <w:r>
        <w:rPr>
          <w:rFonts w:ascii="Times New Roman" w:eastAsia="Times New Roman" w:hAnsi="Times New Roman" w:cs="Tahoma"/>
          <w:bCs/>
          <w:sz w:val="24"/>
          <w:szCs w:val="24"/>
        </w:rPr>
        <w:tab/>
      </w:r>
      <w:r>
        <w:rPr>
          <w:rFonts w:ascii="Times New Roman" w:eastAsia="Times New Roman" w:hAnsi="Times New Roman" w:cs="Tahoma"/>
          <w:bCs/>
          <w:sz w:val="24"/>
          <w:szCs w:val="24"/>
        </w:rPr>
        <w:tab/>
      </w:r>
      <w:r>
        <w:rPr>
          <w:rFonts w:ascii="Times New Roman" w:eastAsia="Times New Roman" w:hAnsi="Times New Roman" w:cs="Tahoma"/>
          <w:bCs/>
          <w:sz w:val="24"/>
          <w:szCs w:val="24"/>
        </w:rPr>
        <w:tab/>
        <w:t>Załącznik nr 1</w:t>
      </w:r>
    </w:p>
    <w:p w:rsidR="001007D5" w:rsidRDefault="001007D5" w:rsidP="001007D5">
      <w:pPr>
        <w:spacing w:after="0" w:line="240" w:lineRule="auto"/>
        <w:jc w:val="both"/>
        <w:rPr>
          <w:rFonts w:ascii="Times New Roman" w:eastAsia="Times New Roman" w:hAnsi="Times New Roman" w:cs="Tahoma"/>
          <w:bCs/>
          <w:sz w:val="24"/>
          <w:szCs w:val="24"/>
        </w:rPr>
      </w:pPr>
    </w:p>
    <w:p w:rsidR="001007D5" w:rsidRDefault="001007D5" w:rsidP="001007D5">
      <w:pPr>
        <w:spacing w:after="0" w:line="240" w:lineRule="auto"/>
        <w:jc w:val="both"/>
        <w:rPr>
          <w:rFonts w:ascii="Times New Roman" w:eastAsia="Times New Roman" w:hAnsi="Times New Roman" w:cs="Tahoma"/>
          <w:bCs/>
          <w:sz w:val="24"/>
          <w:szCs w:val="24"/>
        </w:rPr>
      </w:pPr>
      <w:r>
        <w:rPr>
          <w:rFonts w:ascii="Times New Roman" w:eastAsia="Times New Roman" w:hAnsi="Times New Roman" w:cs="Tahoma"/>
          <w:bCs/>
          <w:sz w:val="24"/>
          <w:szCs w:val="24"/>
        </w:rPr>
        <w:t>...........................................................</w:t>
      </w:r>
    </w:p>
    <w:p w:rsidR="001007D5" w:rsidRDefault="001007D5" w:rsidP="001007D5">
      <w:p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pieczęć firmowa wykonawcy</w:t>
      </w:r>
    </w:p>
    <w:p w:rsidR="001007D5" w:rsidRDefault="001007D5" w:rsidP="001007D5">
      <w:pPr>
        <w:spacing w:after="0"/>
        <w:jc w:val="center"/>
        <w:rPr>
          <w:rFonts w:ascii="Times New Roman" w:eastAsia="Times New Roman" w:hAnsi="Times New Roman" w:cs="Tahoma"/>
          <w:b/>
          <w:bCs/>
          <w:sz w:val="24"/>
          <w:szCs w:val="24"/>
        </w:rPr>
      </w:pPr>
    </w:p>
    <w:p w:rsidR="001007D5" w:rsidRDefault="001007D5" w:rsidP="001007D5">
      <w:pPr>
        <w:spacing w:after="0"/>
        <w:jc w:val="center"/>
        <w:rPr>
          <w:rFonts w:ascii="Times New Roman" w:eastAsia="Times New Roman" w:hAnsi="Times New Roman" w:cs="Tahoma"/>
          <w:b/>
          <w:bCs/>
          <w:sz w:val="24"/>
          <w:szCs w:val="24"/>
        </w:rPr>
      </w:pPr>
      <w:r>
        <w:rPr>
          <w:rFonts w:ascii="Times New Roman" w:eastAsia="Times New Roman" w:hAnsi="Times New Roman" w:cs="Tahoma"/>
          <w:b/>
          <w:bCs/>
          <w:sz w:val="24"/>
          <w:szCs w:val="24"/>
        </w:rPr>
        <w:t>FORMULARZ OFERTOWY DLA UNIWERSYTECKIEGO CENTRUM KLINICZNEGO IM. PROF. K. GIBIŃSKIEGO SUM  W  KATOWICACH</w:t>
      </w:r>
    </w:p>
    <w:p w:rsidR="001007D5" w:rsidRDefault="001007D5" w:rsidP="001007D5">
      <w:pPr>
        <w:spacing w:after="0" w:line="36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Nazwa wykonawcy ................................................................................................................</w:t>
      </w:r>
    </w:p>
    <w:p w:rsidR="001007D5" w:rsidRDefault="001007D5" w:rsidP="001007D5">
      <w:pPr>
        <w:spacing w:after="0" w:line="36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Siedziba: ................................................................................................................................</w:t>
      </w:r>
    </w:p>
    <w:p w:rsidR="001007D5" w:rsidRDefault="001007D5" w:rsidP="001007D5">
      <w:pPr>
        <w:spacing w:after="120" w:line="360" w:lineRule="auto"/>
        <w:jc w:val="both"/>
      </w:pPr>
      <w:r w:rsidRPr="00B95A6F">
        <w:t>Adres zamieszkania*</w:t>
      </w:r>
      <w:r>
        <w:t>………………………………………………………………………</w:t>
      </w:r>
    </w:p>
    <w:p w:rsidR="001007D5" w:rsidRDefault="001007D5" w:rsidP="001007D5">
      <w:pPr>
        <w:spacing w:after="0" w:line="360" w:lineRule="auto"/>
        <w:jc w:val="both"/>
        <w:rPr>
          <w:rFonts w:ascii="Times New Roman" w:eastAsia="Times New Roman" w:hAnsi="Times New Roman" w:cs="Tahoma"/>
          <w:sz w:val="24"/>
          <w:szCs w:val="24"/>
          <w:lang w:val="en-US"/>
        </w:rPr>
      </w:pPr>
      <w:r>
        <w:rPr>
          <w:rFonts w:ascii="Times New Roman" w:eastAsia="Times New Roman" w:hAnsi="Times New Roman" w:cs="Tahoma"/>
          <w:sz w:val="24"/>
          <w:szCs w:val="24"/>
        </w:rPr>
        <w:t xml:space="preserve">REGON .................................................. </w:t>
      </w:r>
      <w:r>
        <w:rPr>
          <w:rFonts w:ascii="Times New Roman" w:eastAsia="Times New Roman" w:hAnsi="Times New Roman" w:cs="Tahoma"/>
          <w:sz w:val="24"/>
          <w:szCs w:val="24"/>
          <w:lang w:val="en-US"/>
        </w:rPr>
        <w:t>NIP .......................................................................</w:t>
      </w:r>
    </w:p>
    <w:p w:rsidR="001007D5" w:rsidRDefault="001007D5" w:rsidP="001007D5">
      <w:pPr>
        <w:spacing w:after="0" w:line="360" w:lineRule="auto"/>
        <w:rPr>
          <w:rFonts w:ascii="Times New Roman" w:eastAsia="Times New Roman" w:hAnsi="Times New Roman" w:cs="Tahoma"/>
          <w:sz w:val="24"/>
          <w:szCs w:val="24"/>
          <w:lang w:val="en-US"/>
        </w:rPr>
      </w:pPr>
      <w:r>
        <w:rPr>
          <w:rFonts w:ascii="Times New Roman" w:eastAsia="Times New Roman" w:hAnsi="Times New Roman" w:cs="Tahoma"/>
          <w:sz w:val="24"/>
          <w:szCs w:val="24"/>
          <w:lang w:val="en-US"/>
        </w:rPr>
        <w:t>Tel. ....................................................... fax .................................................................................</w:t>
      </w:r>
    </w:p>
    <w:p w:rsidR="001007D5" w:rsidRDefault="001007D5" w:rsidP="001007D5">
      <w:pPr>
        <w:spacing w:after="0" w:line="360" w:lineRule="auto"/>
        <w:jc w:val="both"/>
        <w:rPr>
          <w:rFonts w:ascii="Times New Roman" w:eastAsia="Times New Roman" w:hAnsi="Times New Roman" w:cs="Tahoma"/>
          <w:sz w:val="24"/>
          <w:szCs w:val="24"/>
          <w:lang w:val="en-US"/>
        </w:rPr>
      </w:pPr>
      <w:r>
        <w:rPr>
          <w:rFonts w:ascii="Times New Roman" w:eastAsia="Times New Roman" w:hAnsi="Times New Roman" w:cs="Tahoma"/>
          <w:sz w:val="24"/>
          <w:szCs w:val="24"/>
          <w:lang w:val="en-US"/>
        </w:rPr>
        <w:t>Internet ................................................ e-mail .......................................................................</w:t>
      </w:r>
    </w:p>
    <w:p w:rsidR="001007D5" w:rsidRDefault="001007D5" w:rsidP="001007D5">
      <w:pPr>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Osoba do kontaktów ………………………………………..</w:t>
      </w:r>
    </w:p>
    <w:p w:rsidR="001007D5" w:rsidRDefault="001007D5" w:rsidP="001007D5">
      <w:pPr>
        <w:spacing w:after="0" w:line="240" w:lineRule="auto"/>
        <w:jc w:val="both"/>
        <w:rPr>
          <w:rFonts w:ascii="Times New Roman" w:eastAsia="Times New Roman" w:hAnsi="Times New Roman" w:cs="Tahoma"/>
          <w:sz w:val="24"/>
          <w:szCs w:val="24"/>
        </w:rPr>
      </w:pPr>
    </w:p>
    <w:p w:rsidR="001007D5" w:rsidRDefault="001007D5" w:rsidP="001007D5">
      <w:pPr>
        <w:jc w:val="both"/>
        <w:rPr>
          <w:rFonts w:ascii="Times New Roman" w:hAnsi="Times New Roman"/>
          <w:sz w:val="24"/>
          <w:szCs w:val="24"/>
        </w:rPr>
      </w:pPr>
      <w:r>
        <w:rPr>
          <w:rFonts w:ascii="Times New Roman" w:eastAsia="Times New Roman" w:hAnsi="Times New Roman" w:cs="Tahoma"/>
          <w:sz w:val="24"/>
          <w:szCs w:val="24"/>
        </w:rPr>
        <w:t xml:space="preserve">Ubiegając się o zamówienie publiczne na </w:t>
      </w:r>
      <w:r>
        <w:rPr>
          <w:rFonts w:ascii="Times New Roman" w:hAnsi="Times New Roman"/>
          <w:sz w:val="24"/>
          <w:szCs w:val="24"/>
        </w:rPr>
        <w:t xml:space="preserve">udzielenie </w:t>
      </w:r>
      <w:r w:rsidRPr="008859B1">
        <w:rPr>
          <w:rFonts w:ascii="Times New Roman" w:hAnsi="Times New Roman"/>
          <w:sz w:val="24"/>
          <w:szCs w:val="24"/>
        </w:rPr>
        <w:t xml:space="preserve">dodatkowych </w:t>
      </w:r>
      <w:r>
        <w:rPr>
          <w:rFonts w:ascii="Times New Roman" w:hAnsi="Times New Roman"/>
          <w:sz w:val="24"/>
          <w:szCs w:val="24"/>
        </w:rPr>
        <w:t xml:space="preserve">licencji na korzystanie z modułów systemu </w:t>
      </w:r>
      <w:proofErr w:type="spellStart"/>
      <w:r>
        <w:rPr>
          <w:rFonts w:ascii="Times New Roman" w:hAnsi="Times New Roman"/>
          <w:sz w:val="24"/>
          <w:szCs w:val="24"/>
        </w:rPr>
        <w:t>InfoMedica</w:t>
      </w:r>
      <w:proofErr w:type="spellEnd"/>
      <w:r>
        <w:rPr>
          <w:rFonts w:ascii="Times New Roman" w:hAnsi="Times New Roman"/>
          <w:sz w:val="24"/>
          <w:szCs w:val="24"/>
        </w:rPr>
        <w:t xml:space="preserve"> / AMMS firmy </w:t>
      </w:r>
      <w:proofErr w:type="spellStart"/>
      <w:r>
        <w:rPr>
          <w:rFonts w:ascii="Times New Roman" w:hAnsi="Times New Roman"/>
          <w:sz w:val="24"/>
          <w:szCs w:val="24"/>
        </w:rPr>
        <w:t>Asseco</w:t>
      </w:r>
      <w:proofErr w:type="spellEnd"/>
      <w:r>
        <w:rPr>
          <w:rFonts w:ascii="Times New Roman" w:hAnsi="Times New Roman"/>
          <w:sz w:val="24"/>
          <w:szCs w:val="24"/>
        </w:rPr>
        <w:t xml:space="preserve"> Poland </w:t>
      </w:r>
      <w:r w:rsidRPr="00DC7DFE">
        <w:rPr>
          <w:rFonts w:ascii="Times New Roman" w:hAnsi="Times New Roman"/>
          <w:sz w:val="24"/>
          <w:szCs w:val="24"/>
        </w:rPr>
        <w:t>posiadanego przez Zamawiająceg</w:t>
      </w:r>
      <w:r>
        <w:rPr>
          <w:rFonts w:ascii="Times New Roman" w:hAnsi="Times New Roman"/>
          <w:sz w:val="24"/>
          <w:szCs w:val="24"/>
        </w:rPr>
        <w:t>o w części administracyjnej, medycznej oraz laboratorium</w:t>
      </w:r>
      <w:r w:rsidRPr="00E6494F">
        <w:rPr>
          <w:rFonts w:ascii="Times New Roman" w:hAnsi="Times New Roman"/>
          <w:sz w:val="24"/>
          <w:szCs w:val="24"/>
        </w:rPr>
        <w:t xml:space="preserve"> </w:t>
      </w:r>
      <w:r>
        <w:rPr>
          <w:rFonts w:ascii="Times New Roman" w:eastAsia="Times New Roman" w:hAnsi="Times New Roman" w:cs="Tahoma"/>
          <w:sz w:val="24"/>
          <w:szCs w:val="24"/>
        </w:rPr>
        <w:t xml:space="preserve">oferujemy realizację przedmiotowego zamówienia </w:t>
      </w:r>
      <w:r w:rsidRPr="00E2204A">
        <w:rPr>
          <w:rFonts w:ascii="Times New Roman" w:hAnsi="Times New Roman"/>
          <w:sz w:val="24"/>
          <w:szCs w:val="24"/>
        </w:rPr>
        <w:t xml:space="preserve">na warunkach określonych w specyfikacji istotnych warunków zamówienia za cenę: </w:t>
      </w:r>
    </w:p>
    <w:tbl>
      <w:tblPr>
        <w:tblW w:w="10425" w:type="dxa"/>
        <w:tblInd w:w="-5" w:type="dxa"/>
        <w:tblLayout w:type="fixed"/>
        <w:tblCellMar>
          <w:left w:w="70" w:type="dxa"/>
          <w:right w:w="70" w:type="dxa"/>
        </w:tblCellMar>
        <w:tblLook w:val="04A0"/>
      </w:tblPr>
      <w:tblGrid>
        <w:gridCol w:w="3194"/>
        <w:gridCol w:w="3970"/>
        <w:gridCol w:w="3261"/>
      </w:tblGrid>
      <w:tr w:rsidR="001007D5" w:rsidTr="009D713D">
        <w:trPr>
          <w:cantSplit/>
        </w:trPr>
        <w:tc>
          <w:tcPr>
            <w:tcW w:w="10425" w:type="dxa"/>
            <w:gridSpan w:val="3"/>
            <w:tcBorders>
              <w:top w:val="single" w:sz="4" w:space="0" w:color="000000"/>
              <w:left w:val="single" w:sz="4" w:space="0" w:color="000000"/>
              <w:bottom w:val="single" w:sz="4" w:space="0" w:color="000000"/>
              <w:right w:val="single" w:sz="4" w:space="0" w:color="000000"/>
            </w:tcBorders>
            <w:hideMark/>
          </w:tcPr>
          <w:p w:rsidR="001007D5" w:rsidRDefault="001007D5" w:rsidP="009D713D">
            <w:pPr>
              <w:tabs>
                <w:tab w:val="left" w:pos="0"/>
              </w:tabs>
              <w:snapToGrid w:val="0"/>
              <w:jc w:val="both"/>
              <w:rPr>
                <w:rFonts w:ascii="Verdana" w:hAnsi="Verdana"/>
                <w:bCs/>
                <w:sz w:val="20"/>
              </w:rPr>
            </w:pPr>
            <w:r>
              <w:rPr>
                <w:rFonts w:ascii="Verdana" w:hAnsi="Verdana"/>
                <w:sz w:val="20"/>
                <w:szCs w:val="20"/>
              </w:rPr>
              <w:t xml:space="preserve"> </w:t>
            </w:r>
          </w:p>
        </w:tc>
      </w:tr>
      <w:tr w:rsidR="001007D5" w:rsidTr="009D713D">
        <w:trPr>
          <w:trHeight w:val="451"/>
        </w:trPr>
        <w:tc>
          <w:tcPr>
            <w:tcW w:w="3194" w:type="dxa"/>
            <w:tcBorders>
              <w:top w:val="single" w:sz="4" w:space="0" w:color="000000"/>
              <w:left w:val="single" w:sz="4" w:space="0" w:color="000000"/>
              <w:bottom w:val="single" w:sz="4" w:space="0" w:color="000000"/>
              <w:right w:val="nil"/>
            </w:tcBorders>
            <w:vAlign w:val="center"/>
            <w:hideMark/>
          </w:tcPr>
          <w:p w:rsidR="001007D5" w:rsidRDefault="001007D5" w:rsidP="009D713D">
            <w:pPr>
              <w:tabs>
                <w:tab w:val="left" w:pos="0"/>
              </w:tabs>
              <w:snapToGrid w:val="0"/>
              <w:jc w:val="center"/>
              <w:rPr>
                <w:rFonts w:ascii="Verdana" w:hAnsi="Verdana"/>
                <w:b/>
                <w:bCs/>
                <w:sz w:val="20"/>
                <w:szCs w:val="20"/>
              </w:rPr>
            </w:pPr>
            <w:r>
              <w:rPr>
                <w:rFonts w:ascii="Verdana" w:hAnsi="Verdana"/>
                <w:b/>
                <w:bCs/>
                <w:sz w:val="20"/>
                <w:szCs w:val="20"/>
              </w:rPr>
              <w:t>Wartość zamówienia bez podatku VAT (netto)</w:t>
            </w:r>
          </w:p>
        </w:tc>
        <w:tc>
          <w:tcPr>
            <w:tcW w:w="3970" w:type="dxa"/>
            <w:tcBorders>
              <w:top w:val="single" w:sz="4" w:space="0" w:color="000000"/>
              <w:left w:val="single" w:sz="4" w:space="0" w:color="000000"/>
              <w:bottom w:val="single" w:sz="4" w:space="0" w:color="000000"/>
              <w:right w:val="nil"/>
            </w:tcBorders>
            <w:vAlign w:val="center"/>
            <w:hideMark/>
          </w:tcPr>
          <w:p w:rsidR="001007D5" w:rsidRDefault="001007D5" w:rsidP="009D713D">
            <w:pPr>
              <w:tabs>
                <w:tab w:val="left" w:pos="0"/>
              </w:tabs>
              <w:snapToGrid w:val="0"/>
              <w:jc w:val="center"/>
              <w:rPr>
                <w:rFonts w:ascii="Verdana" w:hAnsi="Verdana"/>
                <w:b/>
                <w:bCs/>
                <w:sz w:val="20"/>
                <w:szCs w:val="20"/>
              </w:rPr>
            </w:pPr>
            <w:r>
              <w:rPr>
                <w:rFonts w:ascii="Verdana" w:hAnsi="Verdana"/>
                <w:b/>
                <w:bCs/>
                <w:sz w:val="20"/>
                <w:szCs w:val="20"/>
              </w:rPr>
              <w:t>Wartość podatku VAT</w:t>
            </w:r>
          </w:p>
        </w:tc>
        <w:tc>
          <w:tcPr>
            <w:tcW w:w="3261" w:type="dxa"/>
            <w:tcBorders>
              <w:top w:val="single" w:sz="8" w:space="0" w:color="000000"/>
              <w:left w:val="single" w:sz="8" w:space="0" w:color="000000"/>
              <w:bottom w:val="single" w:sz="8" w:space="0" w:color="000000"/>
              <w:right w:val="single" w:sz="8" w:space="0" w:color="000000"/>
            </w:tcBorders>
            <w:shd w:val="clear" w:color="auto" w:fill="CCCCCC"/>
            <w:vAlign w:val="center"/>
            <w:hideMark/>
          </w:tcPr>
          <w:p w:rsidR="001007D5" w:rsidRDefault="001007D5" w:rsidP="009D713D">
            <w:pPr>
              <w:tabs>
                <w:tab w:val="left" w:pos="0"/>
              </w:tabs>
              <w:snapToGrid w:val="0"/>
              <w:jc w:val="center"/>
              <w:rPr>
                <w:rFonts w:ascii="Verdana" w:hAnsi="Verdana"/>
                <w:b/>
                <w:bCs/>
                <w:sz w:val="20"/>
                <w:szCs w:val="20"/>
              </w:rPr>
            </w:pPr>
            <w:r>
              <w:rPr>
                <w:rFonts w:ascii="Verdana" w:hAnsi="Verdana"/>
                <w:b/>
                <w:bCs/>
                <w:sz w:val="20"/>
                <w:szCs w:val="20"/>
              </w:rPr>
              <w:t>Wartość zamówienia z podatkiem VAT (brutto)</w:t>
            </w:r>
          </w:p>
        </w:tc>
      </w:tr>
      <w:tr w:rsidR="001007D5" w:rsidTr="009D713D">
        <w:trPr>
          <w:trHeight w:val="528"/>
        </w:trPr>
        <w:tc>
          <w:tcPr>
            <w:tcW w:w="3194" w:type="dxa"/>
            <w:tcBorders>
              <w:top w:val="single" w:sz="4" w:space="0" w:color="000000"/>
              <w:left w:val="single" w:sz="4" w:space="0" w:color="000000"/>
              <w:bottom w:val="single" w:sz="4" w:space="0" w:color="000000"/>
              <w:right w:val="nil"/>
            </w:tcBorders>
          </w:tcPr>
          <w:p w:rsidR="001007D5" w:rsidRDefault="001007D5" w:rsidP="009D713D">
            <w:pPr>
              <w:tabs>
                <w:tab w:val="left" w:pos="0"/>
              </w:tabs>
              <w:snapToGrid w:val="0"/>
              <w:jc w:val="both"/>
              <w:rPr>
                <w:rFonts w:ascii="Verdana" w:hAnsi="Verdana"/>
                <w:sz w:val="20"/>
                <w:szCs w:val="20"/>
              </w:rPr>
            </w:pPr>
          </w:p>
        </w:tc>
        <w:tc>
          <w:tcPr>
            <w:tcW w:w="3970" w:type="dxa"/>
            <w:tcBorders>
              <w:top w:val="single" w:sz="4" w:space="0" w:color="000000"/>
              <w:left w:val="single" w:sz="4" w:space="0" w:color="000000"/>
              <w:bottom w:val="single" w:sz="4" w:space="0" w:color="000000"/>
              <w:right w:val="nil"/>
            </w:tcBorders>
          </w:tcPr>
          <w:p w:rsidR="001007D5" w:rsidRDefault="001007D5" w:rsidP="009D713D">
            <w:pPr>
              <w:tabs>
                <w:tab w:val="left" w:pos="0"/>
              </w:tabs>
              <w:snapToGrid w:val="0"/>
              <w:jc w:val="both"/>
              <w:rPr>
                <w:rFonts w:ascii="Verdana" w:hAnsi="Verdana"/>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CCCCCC"/>
          </w:tcPr>
          <w:p w:rsidR="001007D5" w:rsidRDefault="001007D5" w:rsidP="009D713D">
            <w:pPr>
              <w:tabs>
                <w:tab w:val="left" w:pos="0"/>
              </w:tabs>
              <w:snapToGrid w:val="0"/>
              <w:jc w:val="both"/>
              <w:rPr>
                <w:rFonts w:ascii="Verdana" w:hAnsi="Verdana"/>
                <w:sz w:val="20"/>
                <w:szCs w:val="20"/>
              </w:rPr>
            </w:pPr>
          </w:p>
        </w:tc>
      </w:tr>
      <w:tr w:rsidR="001007D5" w:rsidTr="009D713D">
        <w:trPr>
          <w:trHeight w:val="528"/>
        </w:trPr>
        <w:tc>
          <w:tcPr>
            <w:tcW w:w="10425" w:type="dxa"/>
            <w:gridSpan w:val="3"/>
            <w:tcBorders>
              <w:top w:val="single" w:sz="4" w:space="0" w:color="000000"/>
              <w:left w:val="single" w:sz="4" w:space="0" w:color="000000"/>
              <w:bottom w:val="single" w:sz="4" w:space="0" w:color="000000"/>
              <w:right w:val="single" w:sz="8" w:space="0" w:color="000000"/>
            </w:tcBorders>
            <w:hideMark/>
          </w:tcPr>
          <w:p w:rsidR="001007D5" w:rsidRDefault="001007D5" w:rsidP="009D713D">
            <w:pPr>
              <w:tabs>
                <w:tab w:val="left" w:pos="0"/>
              </w:tabs>
              <w:snapToGrid w:val="0"/>
              <w:jc w:val="both"/>
              <w:rPr>
                <w:rFonts w:ascii="Verdana" w:hAnsi="Verdana"/>
                <w:sz w:val="20"/>
                <w:szCs w:val="20"/>
              </w:rPr>
            </w:pPr>
            <w:r>
              <w:rPr>
                <w:rFonts w:ascii="Verdana" w:hAnsi="Verdana"/>
                <w:sz w:val="20"/>
                <w:szCs w:val="20"/>
              </w:rPr>
              <w:t>Wartość brutto słownie ………………………………………………………………………..</w:t>
            </w:r>
          </w:p>
        </w:tc>
      </w:tr>
    </w:tbl>
    <w:p w:rsidR="001007D5" w:rsidRPr="00313019" w:rsidRDefault="001007D5" w:rsidP="001007D5">
      <w:pPr>
        <w:spacing w:after="0" w:line="240" w:lineRule="auto"/>
        <w:jc w:val="both"/>
        <w:rPr>
          <w:rFonts w:ascii="Times New Roman" w:hAnsi="Times New Roman"/>
          <w:b/>
          <w:sz w:val="24"/>
          <w:szCs w:val="24"/>
          <w:highlight w:val="yellow"/>
          <w:u w:val="single"/>
        </w:rPr>
      </w:pPr>
      <w:r w:rsidRPr="00313019">
        <w:rPr>
          <w:rFonts w:ascii="Times New Roman" w:hAnsi="Times New Roman"/>
          <w:b/>
          <w:bCs/>
          <w:sz w:val="24"/>
          <w:szCs w:val="24"/>
          <w:u w:val="single"/>
        </w:rPr>
        <w:t>Okres udzielonego nadzoru autorskiego</w:t>
      </w:r>
      <w:r w:rsidRPr="00313019">
        <w:rPr>
          <w:rFonts w:ascii="Times New Roman" w:hAnsi="Times New Roman"/>
          <w:b/>
          <w:sz w:val="24"/>
          <w:szCs w:val="24"/>
          <w:u w:val="single"/>
        </w:rPr>
        <w:t xml:space="preserve"> </w:t>
      </w:r>
      <w:r w:rsidRPr="00313019">
        <w:rPr>
          <w:rFonts w:ascii="Times New Roman" w:hAnsi="Times New Roman"/>
          <w:b/>
          <w:bCs/>
          <w:sz w:val="24"/>
          <w:szCs w:val="24"/>
          <w:u w:val="single"/>
        </w:rPr>
        <w:t>:</w:t>
      </w:r>
      <w:r w:rsidRPr="00313019">
        <w:rPr>
          <w:rFonts w:ascii="Times New Roman" w:hAnsi="Times New Roman"/>
          <w:b/>
          <w:bCs/>
          <w:sz w:val="24"/>
          <w:szCs w:val="24"/>
          <w:highlight w:val="yellow"/>
          <w:u w:val="single"/>
        </w:rPr>
        <w:t xml:space="preserve"> </w:t>
      </w:r>
      <w:r w:rsidRPr="00313019">
        <w:rPr>
          <w:rFonts w:ascii="Times New Roman" w:hAnsi="Times New Roman"/>
          <w:b/>
          <w:sz w:val="24"/>
          <w:szCs w:val="24"/>
          <w:highlight w:val="yellow"/>
          <w:u w:val="single"/>
        </w:rPr>
        <w:t xml:space="preserve"> </w:t>
      </w:r>
    </w:p>
    <w:p w:rsidR="001007D5" w:rsidRPr="00A01568" w:rsidRDefault="001007D5" w:rsidP="001007D5">
      <w:pPr>
        <w:pStyle w:val="Akapitzlist"/>
        <w:tabs>
          <w:tab w:val="left" w:pos="426"/>
          <w:tab w:val="left" w:pos="567"/>
        </w:tabs>
        <w:spacing w:after="0" w:line="240" w:lineRule="auto"/>
        <w:ind w:left="0"/>
        <w:rPr>
          <w:rFonts w:ascii="Times New Roman" w:hAnsi="Times New Roman"/>
          <w:sz w:val="24"/>
          <w:szCs w:val="24"/>
        </w:rPr>
      </w:pPr>
      <w:r>
        <w:rPr>
          <w:rFonts w:ascii="Times New Roman" w:hAnsi="Times New Roman"/>
          <w:sz w:val="24"/>
          <w:szCs w:val="24"/>
        </w:rPr>
        <w:t xml:space="preserve">Oferujemy okres nadzoru autorskiego ………………miesięcy od dnia podpisania umowy. </w:t>
      </w:r>
    </w:p>
    <w:p w:rsidR="001007D5" w:rsidRDefault="001007D5" w:rsidP="001007D5">
      <w:pPr>
        <w:suppressAutoHyphens/>
        <w:spacing w:after="0" w:line="240" w:lineRule="auto"/>
        <w:jc w:val="both"/>
        <w:rPr>
          <w:rFonts w:ascii="Times New Roman" w:eastAsia="Times New Roman" w:hAnsi="Times New Roman" w:cs="Tahoma"/>
          <w:b/>
          <w:bCs/>
          <w:sz w:val="24"/>
          <w:szCs w:val="24"/>
          <w:u w:val="single"/>
        </w:rPr>
      </w:pPr>
    </w:p>
    <w:p w:rsidR="001007D5" w:rsidRPr="00313019" w:rsidRDefault="001007D5" w:rsidP="001007D5">
      <w:pPr>
        <w:spacing w:after="0" w:line="240" w:lineRule="auto"/>
        <w:jc w:val="both"/>
        <w:rPr>
          <w:rFonts w:ascii="Times New Roman" w:hAnsi="Times New Roman"/>
          <w:b/>
          <w:sz w:val="24"/>
          <w:szCs w:val="24"/>
          <w:highlight w:val="yellow"/>
          <w:u w:val="single"/>
        </w:rPr>
      </w:pPr>
      <w:r w:rsidRPr="00313019">
        <w:rPr>
          <w:rFonts w:ascii="Times New Roman" w:hAnsi="Times New Roman"/>
          <w:b/>
          <w:sz w:val="24"/>
          <w:szCs w:val="24"/>
          <w:u w:val="single"/>
        </w:rPr>
        <w:t xml:space="preserve">Termin realizacji zamówienia </w:t>
      </w:r>
      <w:r w:rsidRPr="00313019">
        <w:rPr>
          <w:rFonts w:ascii="Times New Roman" w:hAnsi="Times New Roman"/>
          <w:b/>
          <w:bCs/>
          <w:sz w:val="24"/>
          <w:szCs w:val="24"/>
          <w:u w:val="single"/>
        </w:rPr>
        <w:t>:</w:t>
      </w:r>
      <w:r w:rsidRPr="00313019">
        <w:rPr>
          <w:rFonts w:ascii="Times New Roman" w:hAnsi="Times New Roman"/>
          <w:b/>
          <w:bCs/>
          <w:sz w:val="24"/>
          <w:szCs w:val="24"/>
          <w:highlight w:val="yellow"/>
          <w:u w:val="single"/>
        </w:rPr>
        <w:t xml:space="preserve"> </w:t>
      </w:r>
      <w:r w:rsidRPr="00313019">
        <w:rPr>
          <w:rFonts w:ascii="Times New Roman" w:hAnsi="Times New Roman"/>
          <w:b/>
          <w:sz w:val="24"/>
          <w:szCs w:val="24"/>
          <w:highlight w:val="yellow"/>
          <w:u w:val="single"/>
        </w:rPr>
        <w:t xml:space="preserve"> </w:t>
      </w:r>
    </w:p>
    <w:p w:rsidR="001007D5" w:rsidRPr="00313019" w:rsidRDefault="001007D5" w:rsidP="001007D5">
      <w:pPr>
        <w:pStyle w:val="Akapitzlist"/>
        <w:tabs>
          <w:tab w:val="left" w:pos="426"/>
          <w:tab w:val="left" w:pos="567"/>
        </w:tabs>
        <w:spacing w:after="0" w:line="240" w:lineRule="auto"/>
        <w:ind w:left="0"/>
        <w:rPr>
          <w:rFonts w:ascii="Times New Roman" w:hAnsi="Times New Roman" w:cs="Tahoma"/>
          <w:b/>
          <w:bCs/>
          <w:sz w:val="24"/>
          <w:szCs w:val="24"/>
          <w:u w:val="single"/>
        </w:rPr>
      </w:pPr>
      <w:r>
        <w:rPr>
          <w:rFonts w:ascii="Times New Roman" w:hAnsi="Times New Roman"/>
          <w:sz w:val="24"/>
          <w:szCs w:val="24"/>
        </w:rPr>
        <w:t xml:space="preserve">Oferujemy termin realizacji zamówienia   …………dni od dnia podpisania umowy. </w:t>
      </w:r>
    </w:p>
    <w:p w:rsidR="001007D5" w:rsidRDefault="001007D5" w:rsidP="001007D5">
      <w:pPr>
        <w:suppressAutoHyphens/>
        <w:spacing w:after="0" w:line="240" w:lineRule="auto"/>
        <w:jc w:val="both"/>
        <w:rPr>
          <w:rFonts w:ascii="Times New Roman" w:eastAsia="Times New Roman" w:hAnsi="Times New Roman" w:cs="Tahoma"/>
          <w:b/>
          <w:bCs/>
          <w:sz w:val="24"/>
          <w:szCs w:val="24"/>
          <w:u w:val="single"/>
        </w:rPr>
      </w:pPr>
    </w:p>
    <w:p w:rsidR="001007D5" w:rsidRDefault="001007D5" w:rsidP="001007D5">
      <w:pPr>
        <w:suppressAutoHyphens/>
        <w:spacing w:after="0" w:line="240" w:lineRule="auto"/>
        <w:jc w:val="both"/>
        <w:rPr>
          <w:rFonts w:ascii="Times New Roman" w:eastAsia="Times New Roman" w:hAnsi="Times New Roman" w:cs="Tahoma"/>
          <w:sz w:val="24"/>
          <w:szCs w:val="24"/>
        </w:rPr>
      </w:pPr>
      <w:r>
        <w:rPr>
          <w:rFonts w:ascii="Times New Roman" w:eastAsia="Times New Roman" w:hAnsi="Times New Roman" w:cs="Tahoma"/>
          <w:b/>
          <w:bCs/>
          <w:sz w:val="24"/>
          <w:szCs w:val="24"/>
          <w:u w:val="single"/>
        </w:rPr>
        <w:t>Termin płatności:</w:t>
      </w:r>
      <w:r>
        <w:rPr>
          <w:rFonts w:ascii="Times New Roman" w:eastAsia="Times New Roman" w:hAnsi="Times New Roman" w:cs="Tahoma"/>
          <w:sz w:val="24"/>
          <w:szCs w:val="24"/>
        </w:rPr>
        <w:t xml:space="preserve"> </w:t>
      </w:r>
      <w:r>
        <w:rPr>
          <w:rFonts w:ascii="Times New Roman" w:hAnsi="Times New Roman"/>
          <w:sz w:val="24"/>
          <w:szCs w:val="24"/>
        </w:rPr>
        <w:t xml:space="preserve">w ciągu 30 dni od dnia otrzymania przez Zamawiającego prawidłowo wystawionej faktury VAT. </w:t>
      </w:r>
    </w:p>
    <w:p w:rsidR="001007D5" w:rsidRDefault="001007D5" w:rsidP="001007D5">
      <w:pPr>
        <w:tabs>
          <w:tab w:val="left" w:pos="12240"/>
        </w:tabs>
        <w:spacing w:after="0" w:line="240" w:lineRule="auto"/>
        <w:jc w:val="both"/>
        <w:rPr>
          <w:rFonts w:ascii="Times New Roman" w:eastAsia="Times New Roman" w:hAnsi="Times New Roman" w:cs="Tahoma"/>
          <w:sz w:val="20"/>
          <w:szCs w:val="20"/>
        </w:rPr>
      </w:pPr>
    </w:p>
    <w:tbl>
      <w:tblPr>
        <w:tblW w:w="10425" w:type="dxa"/>
        <w:tblInd w:w="-5" w:type="dxa"/>
        <w:tblLayout w:type="fixed"/>
        <w:tblCellMar>
          <w:left w:w="70" w:type="dxa"/>
          <w:right w:w="70" w:type="dxa"/>
        </w:tblCellMar>
        <w:tblLook w:val="04A0"/>
      </w:tblPr>
      <w:tblGrid>
        <w:gridCol w:w="10425"/>
      </w:tblGrid>
      <w:tr w:rsidR="001007D5" w:rsidTr="009D713D">
        <w:trPr>
          <w:cantSplit/>
        </w:trPr>
        <w:tc>
          <w:tcPr>
            <w:tcW w:w="10425" w:type="dxa"/>
            <w:tcBorders>
              <w:top w:val="single" w:sz="4" w:space="0" w:color="000000"/>
              <w:left w:val="single" w:sz="4" w:space="0" w:color="000000"/>
              <w:bottom w:val="single" w:sz="4" w:space="0" w:color="000000"/>
              <w:right w:val="single" w:sz="4" w:space="0" w:color="000000"/>
            </w:tcBorders>
            <w:hideMark/>
          </w:tcPr>
          <w:p w:rsidR="001007D5" w:rsidRDefault="001007D5" w:rsidP="009D713D">
            <w:pPr>
              <w:tabs>
                <w:tab w:val="left" w:pos="0"/>
              </w:tabs>
              <w:snapToGrid w:val="0"/>
              <w:jc w:val="both"/>
              <w:rPr>
                <w:rFonts w:ascii="Verdana" w:hAnsi="Verdana"/>
                <w:bCs/>
                <w:sz w:val="20"/>
              </w:rPr>
            </w:pPr>
          </w:p>
        </w:tc>
      </w:tr>
      <w:tr w:rsidR="001007D5" w:rsidTr="009D713D">
        <w:trPr>
          <w:trHeight w:val="528"/>
        </w:trPr>
        <w:tc>
          <w:tcPr>
            <w:tcW w:w="10425" w:type="dxa"/>
            <w:tcBorders>
              <w:top w:val="single" w:sz="4" w:space="0" w:color="000000"/>
              <w:left w:val="single" w:sz="4" w:space="0" w:color="000000"/>
              <w:bottom w:val="single" w:sz="4" w:space="0" w:color="000000"/>
              <w:right w:val="single" w:sz="8" w:space="0" w:color="000000"/>
            </w:tcBorders>
            <w:hideMark/>
          </w:tcPr>
          <w:p w:rsidR="001007D5" w:rsidRPr="00B95A6F" w:rsidRDefault="001007D5" w:rsidP="009D713D">
            <w:pPr>
              <w:spacing w:after="0" w:line="240" w:lineRule="auto"/>
              <w:jc w:val="both"/>
              <w:rPr>
                <w:rFonts w:ascii="Times New Roman" w:eastAsia="Times New Roman" w:hAnsi="Times New Roman" w:cs="Tahoma"/>
                <w:b/>
                <w:sz w:val="24"/>
                <w:szCs w:val="24"/>
              </w:rPr>
            </w:pPr>
            <w:r w:rsidRPr="00B95A6F">
              <w:rPr>
                <w:rFonts w:ascii="Times New Roman" w:hAnsi="Times New Roman"/>
                <w:b/>
                <w:sz w:val="24"/>
                <w:szCs w:val="24"/>
              </w:rPr>
              <w:t>Oświadczam</w:t>
            </w:r>
            <w:r>
              <w:rPr>
                <w:rFonts w:ascii="Times New Roman" w:hAnsi="Times New Roman"/>
                <w:b/>
                <w:sz w:val="24"/>
                <w:szCs w:val="24"/>
              </w:rPr>
              <w:t>y</w:t>
            </w:r>
            <w:r w:rsidRPr="00B95A6F">
              <w:rPr>
                <w:rFonts w:ascii="Times New Roman" w:hAnsi="Times New Roman"/>
                <w:b/>
                <w:sz w:val="24"/>
                <w:szCs w:val="24"/>
              </w:rPr>
              <w:t>, że c</w:t>
            </w:r>
            <w:r w:rsidRPr="00B95A6F">
              <w:rPr>
                <w:rFonts w:ascii="Times New Roman" w:hAnsi="Times New Roman"/>
                <w:b/>
                <w:iCs/>
                <w:sz w:val="24"/>
                <w:szCs w:val="24"/>
              </w:rPr>
              <w:t>a</w:t>
            </w:r>
            <w:r w:rsidRPr="00B95A6F">
              <w:rPr>
                <w:rFonts w:ascii="Times New Roman" w:hAnsi="Times New Roman"/>
                <w:b/>
                <w:iCs/>
                <w:spacing w:val="-1"/>
                <w:sz w:val="24"/>
                <w:szCs w:val="24"/>
              </w:rPr>
              <w:t>ł</w:t>
            </w:r>
            <w:r w:rsidRPr="00B95A6F">
              <w:rPr>
                <w:rFonts w:ascii="Times New Roman" w:hAnsi="Times New Roman"/>
                <w:b/>
                <w:iCs/>
                <w:sz w:val="24"/>
                <w:szCs w:val="24"/>
              </w:rPr>
              <w:t>ość dos</w:t>
            </w:r>
            <w:r w:rsidRPr="00B95A6F">
              <w:rPr>
                <w:rFonts w:ascii="Times New Roman" w:hAnsi="Times New Roman"/>
                <w:b/>
                <w:iCs/>
                <w:spacing w:val="1"/>
                <w:sz w:val="24"/>
                <w:szCs w:val="24"/>
              </w:rPr>
              <w:t>t</w:t>
            </w:r>
            <w:r w:rsidRPr="00B95A6F">
              <w:rPr>
                <w:rFonts w:ascii="Times New Roman" w:hAnsi="Times New Roman"/>
                <w:b/>
                <w:iCs/>
                <w:spacing w:val="-3"/>
                <w:sz w:val="24"/>
                <w:szCs w:val="24"/>
              </w:rPr>
              <w:t>a</w:t>
            </w:r>
            <w:r w:rsidRPr="00B95A6F">
              <w:rPr>
                <w:rFonts w:ascii="Times New Roman" w:hAnsi="Times New Roman"/>
                <w:b/>
                <w:iCs/>
                <w:spacing w:val="1"/>
                <w:sz w:val="24"/>
                <w:szCs w:val="24"/>
              </w:rPr>
              <w:t>r</w:t>
            </w:r>
            <w:r w:rsidRPr="00B95A6F">
              <w:rPr>
                <w:rFonts w:ascii="Times New Roman" w:hAnsi="Times New Roman"/>
                <w:b/>
                <w:iCs/>
                <w:sz w:val="24"/>
                <w:szCs w:val="24"/>
              </w:rPr>
              <w:t>c</w:t>
            </w:r>
            <w:r w:rsidRPr="00B95A6F">
              <w:rPr>
                <w:rFonts w:ascii="Times New Roman" w:hAnsi="Times New Roman"/>
                <w:b/>
                <w:iCs/>
                <w:spacing w:val="-2"/>
                <w:sz w:val="24"/>
                <w:szCs w:val="24"/>
              </w:rPr>
              <w:t>z</w:t>
            </w:r>
            <w:r w:rsidRPr="00B95A6F">
              <w:rPr>
                <w:rFonts w:ascii="Times New Roman" w:hAnsi="Times New Roman"/>
                <w:b/>
                <w:iCs/>
                <w:sz w:val="24"/>
                <w:szCs w:val="24"/>
              </w:rPr>
              <w:t>a</w:t>
            </w:r>
            <w:r w:rsidRPr="00B95A6F">
              <w:rPr>
                <w:rFonts w:ascii="Times New Roman" w:hAnsi="Times New Roman"/>
                <w:b/>
                <w:iCs/>
                <w:spacing w:val="-1"/>
                <w:sz w:val="24"/>
                <w:szCs w:val="24"/>
              </w:rPr>
              <w:t>n</w:t>
            </w:r>
            <w:r w:rsidRPr="00B95A6F">
              <w:rPr>
                <w:rFonts w:ascii="Times New Roman" w:hAnsi="Times New Roman"/>
                <w:b/>
                <w:iCs/>
                <w:sz w:val="24"/>
                <w:szCs w:val="24"/>
              </w:rPr>
              <w:t>e</w:t>
            </w:r>
            <w:r w:rsidRPr="00B95A6F">
              <w:rPr>
                <w:rFonts w:ascii="Times New Roman" w:hAnsi="Times New Roman"/>
                <w:b/>
                <w:iCs/>
                <w:spacing w:val="2"/>
                <w:sz w:val="24"/>
                <w:szCs w:val="24"/>
              </w:rPr>
              <w:t>g</w:t>
            </w:r>
            <w:r w:rsidRPr="00B95A6F">
              <w:rPr>
                <w:rFonts w:ascii="Times New Roman" w:hAnsi="Times New Roman"/>
                <w:b/>
                <w:iCs/>
                <w:sz w:val="24"/>
                <w:szCs w:val="24"/>
              </w:rPr>
              <w:t xml:space="preserve">o </w:t>
            </w:r>
            <w:r w:rsidRPr="00B95A6F">
              <w:rPr>
                <w:rFonts w:ascii="Times New Roman" w:hAnsi="Times New Roman"/>
                <w:b/>
                <w:iCs/>
                <w:spacing w:val="-2"/>
                <w:sz w:val="24"/>
                <w:szCs w:val="24"/>
              </w:rPr>
              <w:t>o</w:t>
            </w:r>
            <w:r w:rsidRPr="00B95A6F">
              <w:rPr>
                <w:rFonts w:ascii="Times New Roman" w:hAnsi="Times New Roman"/>
                <w:b/>
                <w:iCs/>
                <w:sz w:val="24"/>
                <w:szCs w:val="24"/>
              </w:rPr>
              <w:t>pr</w:t>
            </w:r>
            <w:r w:rsidRPr="00B95A6F">
              <w:rPr>
                <w:rFonts w:ascii="Times New Roman" w:hAnsi="Times New Roman"/>
                <w:b/>
                <w:iCs/>
                <w:spacing w:val="-2"/>
                <w:sz w:val="24"/>
                <w:szCs w:val="24"/>
              </w:rPr>
              <w:t>o</w:t>
            </w:r>
            <w:r w:rsidRPr="00B95A6F">
              <w:rPr>
                <w:rFonts w:ascii="Times New Roman" w:hAnsi="Times New Roman"/>
                <w:b/>
                <w:iCs/>
                <w:spacing w:val="2"/>
                <w:sz w:val="24"/>
                <w:szCs w:val="24"/>
              </w:rPr>
              <w:t>g</w:t>
            </w:r>
            <w:r w:rsidRPr="00B95A6F">
              <w:rPr>
                <w:rFonts w:ascii="Times New Roman" w:hAnsi="Times New Roman"/>
                <w:b/>
                <w:iCs/>
                <w:spacing w:val="1"/>
                <w:sz w:val="24"/>
                <w:szCs w:val="24"/>
              </w:rPr>
              <w:t>r</w:t>
            </w:r>
            <w:r w:rsidRPr="00B95A6F">
              <w:rPr>
                <w:rFonts w:ascii="Times New Roman" w:hAnsi="Times New Roman"/>
                <w:b/>
                <w:iCs/>
                <w:spacing w:val="-3"/>
                <w:sz w:val="24"/>
                <w:szCs w:val="24"/>
              </w:rPr>
              <w:t>a</w:t>
            </w:r>
            <w:r w:rsidRPr="00B95A6F">
              <w:rPr>
                <w:rFonts w:ascii="Times New Roman" w:hAnsi="Times New Roman"/>
                <w:b/>
                <w:iCs/>
                <w:spacing w:val="1"/>
                <w:sz w:val="24"/>
                <w:szCs w:val="24"/>
              </w:rPr>
              <w:t>m</w:t>
            </w:r>
            <w:r w:rsidRPr="00B95A6F">
              <w:rPr>
                <w:rFonts w:ascii="Times New Roman" w:hAnsi="Times New Roman"/>
                <w:b/>
                <w:iCs/>
                <w:sz w:val="24"/>
                <w:szCs w:val="24"/>
              </w:rPr>
              <w:t>o</w:t>
            </w:r>
            <w:r w:rsidRPr="00B95A6F">
              <w:rPr>
                <w:rFonts w:ascii="Times New Roman" w:hAnsi="Times New Roman"/>
                <w:b/>
                <w:iCs/>
                <w:spacing w:val="-4"/>
                <w:sz w:val="24"/>
                <w:szCs w:val="24"/>
              </w:rPr>
              <w:t>w</w:t>
            </w:r>
            <w:r w:rsidRPr="00B95A6F">
              <w:rPr>
                <w:rFonts w:ascii="Times New Roman" w:hAnsi="Times New Roman"/>
                <w:b/>
                <w:iCs/>
                <w:sz w:val="24"/>
                <w:szCs w:val="24"/>
              </w:rPr>
              <w:t>a</w:t>
            </w:r>
            <w:r w:rsidRPr="00B95A6F">
              <w:rPr>
                <w:rFonts w:ascii="Times New Roman" w:hAnsi="Times New Roman"/>
                <w:b/>
                <w:iCs/>
                <w:spacing w:val="-1"/>
                <w:sz w:val="24"/>
                <w:szCs w:val="24"/>
              </w:rPr>
              <w:t>ni</w:t>
            </w:r>
            <w:r w:rsidRPr="00B95A6F">
              <w:rPr>
                <w:rFonts w:ascii="Times New Roman" w:hAnsi="Times New Roman"/>
                <w:b/>
                <w:iCs/>
                <w:sz w:val="24"/>
                <w:szCs w:val="24"/>
              </w:rPr>
              <w:t>a p</w:t>
            </w:r>
            <w:r w:rsidRPr="00B95A6F">
              <w:rPr>
                <w:rFonts w:ascii="Times New Roman" w:hAnsi="Times New Roman"/>
                <w:b/>
                <w:iCs/>
                <w:spacing w:val="-3"/>
                <w:sz w:val="24"/>
                <w:szCs w:val="24"/>
              </w:rPr>
              <w:t>o</w:t>
            </w:r>
            <w:r w:rsidRPr="00B95A6F">
              <w:rPr>
                <w:rFonts w:ascii="Times New Roman" w:hAnsi="Times New Roman"/>
                <w:b/>
                <w:iCs/>
                <w:sz w:val="24"/>
                <w:szCs w:val="24"/>
              </w:rPr>
              <w:t>ch</w:t>
            </w:r>
            <w:r w:rsidRPr="00B95A6F">
              <w:rPr>
                <w:rFonts w:ascii="Times New Roman" w:hAnsi="Times New Roman"/>
                <w:b/>
                <w:iCs/>
                <w:spacing w:val="-1"/>
                <w:sz w:val="24"/>
                <w:szCs w:val="24"/>
              </w:rPr>
              <w:t>o</w:t>
            </w:r>
            <w:r w:rsidRPr="00B95A6F">
              <w:rPr>
                <w:rFonts w:ascii="Times New Roman" w:hAnsi="Times New Roman"/>
                <w:b/>
                <w:iCs/>
                <w:sz w:val="24"/>
                <w:szCs w:val="24"/>
              </w:rPr>
              <w:t>d</w:t>
            </w:r>
            <w:r w:rsidRPr="00B95A6F">
              <w:rPr>
                <w:rFonts w:ascii="Times New Roman" w:hAnsi="Times New Roman"/>
                <w:b/>
                <w:iCs/>
                <w:spacing w:val="-3"/>
                <w:sz w:val="24"/>
                <w:szCs w:val="24"/>
              </w:rPr>
              <w:t>z</w:t>
            </w:r>
            <w:r w:rsidRPr="00B95A6F">
              <w:rPr>
                <w:rFonts w:ascii="Times New Roman" w:hAnsi="Times New Roman"/>
                <w:b/>
                <w:iCs/>
                <w:spacing w:val="-1"/>
                <w:sz w:val="24"/>
                <w:szCs w:val="24"/>
              </w:rPr>
              <w:t>i</w:t>
            </w:r>
            <w:r w:rsidRPr="00B95A6F">
              <w:rPr>
                <w:rFonts w:ascii="Times New Roman" w:hAnsi="Times New Roman"/>
                <w:b/>
                <w:iCs/>
                <w:sz w:val="24"/>
                <w:szCs w:val="24"/>
              </w:rPr>
              <w:t xml:space="preserve"> z a</w:t>
            </w:r>
            <w:r w:rsidRPr="00B95A6F">
              <w:rPr>
                <w:rFonts w:ascii="Times New Roman" w:hAnsi="Times New Roman"/>
                <w:b/>
                <w:iCs/>
                <w:spacing w:val="-1"/>
                <w:sz w:val="24"/>
                <w:szCs w:val="24"/>
              </w:rPr>
              <w:t>u</w:t>
            </w:r>
            <w:r w:rsidRPr="00B95A6F">
              <w:rPr>
                <w:rFonts w:ascii="Times New Roman" w:hAnsi="Times New Roman"/>
                <w:b/>
                <w:iCs/>
                <w:spacing w:val="1"/>
                <w:sz w:val="24"/>
                <w:szCs w:val="24"/>
              </w:rPr>
              <w:t>t</w:t>
            </w:r>
            <w:r w:rsidRPr="00B95A6F">
              <w:rPr>
                <w:rFonts w:ascii="Times New Roman" w:hAnsi="Times New Roman"/>
                <w:b/>
                <w:iCs/>
                <w:sz w:val="24"/>
                <w:szCs w:val="24"/>
              </w:rPr>
              <w:t>or</w:t>
            </w:r>
            <w:r w:rsidRPr="00B95A6F">
              <w:rPr>
                <w:rFonts w:ascii="Times New Roman" w:hAnsi="Times New Roman"/>
                <w:b/>
                <w:iCs/>
                <w:spacing w:val="-2"/>
                <w:sz w:val="24"/>
                <w:szCs w:val="24"/>
              </w:rPr>
              <w:t>yz</w:t>
            </w:r>
            <w:r w:rsidRPr="00B95A6F">
              <w:rPr>
                <w:rFonts w:ascii="Times New Roman" w:hAnsi="Times New Roman"/>
                <w:b/>
                <w:iCs/>
                <w:spacing w:val="2"/>
                <w:sz w:val="24"/>
                <w:szCs w:val="24"/>
              </w:rPr>
              <w:t>o</w:t>
            </w:r>
            <w:r w:rsidRPr="00B95A6F">
              <w:rPr>
                <w:rFonts w:ascii="Times New Roman" w:hAnsi="Times New Roman"/>
                <w:b/>
                <w:iCs/>
                <w:spacing w:val="-3"/>
                <w:sz w:val="24"/>
                <w:szCs w:val="24"/>
              </w:rPr>
              <w:t>w</w:t>
            </w:r>
            <w:r w:rsidRPr="00B95A6F">
              <w:rPr>
                <w:rFonts w:ascii="Times New Roman" w:hAnsi="Times New Roman"/>
                <w:b/>
                <w:iCs/>
                <w:sz w:val="24"/>
                <w:szCs w:val="24"/>
              </w:rPr>
              <w:t>a</w:t>
            </w:r>
            <w:r w:rsidRPr="00B95A6F">
              <w:rPr>
                <w:rFonts w:ascii="Times New Roman" w:hAnsi="Times New Roman"/>
                <w:b/>
                <w:iCs/>
                <w:spacing w:val="-1"/>
                <w:sz w:val="24"/>
                <w:szCs w:val="24"/>
              </w:rPr>
              <w:t>n</w:t>
            </w:r>
            <w:r w:rsidRPr="00B95A6F">
              <w:rPr>
                <w:rFonts w:ascii="Times New Roman" w:hAnsi="Times New Roman"/>
                <w:b/>
                <w:iCs/>
                <w:spacing w:val="2"/>
                <w:sz w:val="24"/>
                <w:szCs w:val="24"/>
              </w:rPr>
              <w:t>eg</w:t>
            </w:r>
            <w:r w:rsidRPr="00B95A6F">
              <w:rPr>
                <w:rFonts w:ascii="Times New Roman" w:hAnsi="Times New Roman"/>
                <w:b/>
                <w:iCs/>
                <w:sz w:val="24"/>
                <w:szCs w:val="24"/>
              </w:rPr>
              <w:t xml:space="preserve">o </w:t>
            </w:r>
            <w:r w:rsidRPr="00B95A6F">
              <w:rPr>
                <w:rFonts w:ascii="Times New Roman" w:hAnsi="Times New Roman"/>
                <w:b/>
                <w:iCs/>
                <w:spacing w:val="2"/>
                <w:sz w:val="24"/>
                <w:szCs w:val="24"/>
              </w:rPr>
              <w:t>k</w:t>
            </w:r>
            <w:r w:rsidRPr="00B95A6F">
              <w:rPr>
                <w:rFonts w:ascii="Times New Roman" w:hAnsi="Times New Roman"/>
                <w:b/>
                <w:iCs/>
                <w:sz w:val="24"/>
                <w:szCs w:val="24"/>
              </w:rPr>
              <w:t>a</w:t>
            </w:r>
            <w:r w:rsidRPr="00B95A6F">
              <w:rPr>
                <w:rFonts w:ascii="Times New Roman" w:hAnsi="Times New Roman"/>
                <w:b/>
                <w:iCs/>
                <w:spacing w:val="-1"/>
                <w:sz w:val="24"/>
                <w:szCs w:val="24"/>
              </w:rPr>
              <w:t>n</w:t>
            </w:r>
            <w:r w:rsidRPr="00B95A6F">
              <w:rPr>
                <w:rFonts w:ascii="Times New Roman" w:hAnsi="Times New Roman"/>
                <w:b/>
                <w:iCs/>
                <w:sz w:val="24"/>
                <w:szCs w:val="24"/>
              </w:rPr>
              <w:t>a</w:t>
            </w:r>
            <w:r w:rsidRPr="00B95A6F">
              <w:rPr>
                <w:rFonts w:ascii="Times New Roman" w:hAnsi="Times New Roman"/>
                <w:b/>
                <w:iCs/>
                <w:spacing w:val="-1"/>
                <w:sz w:val="24"/>
                <w:szCs w:val="24"/>
              </w:rPr>
              <w:t>ł</w:t>
            </w:r>
            <w:r w:rsidRPr="00B95A6F">
              <w:rPr>
                <w:rFonts w:ascii="Times New Roman" w:hAnsi="Times New Roman"/>
                <w:b/>
                <w:iCs/>
                <w:sz w:val="24"/>
                <w:szCs w:val="24"/>
              </w:rPr>
              <w:t>u spr</w:t>
            </w:r>
            <w:r w:rsidRPr="00B95A6F">
              <w:rPr>
                <w:rFonts w:ascii="Times New Roman" w:hAnsi="Times New Roman"/>
                <w:b/>
                <w:iCs/>
                <w:spacing w:val="-2"/>
                <w:sz w:val="24"/>
                <w:szCs w:val="24"/>
              </w:rPr>
              <w:t>z</w:t>
            </w:r>
            <w:r w:rsidRPr="00B95A6F">
              <w:rPr>
                <w:rFonts w:ascii="Times New Roman" w:hAnsi="Times New Roman"/>
                <w:b/>
                <w:iCs/>
                <w:sz w:val="24"/>
                <w:szCs w:val="24"/>
              </w:rPr>
              <w:t>e</w:t>
            </w:r>
            <w:r w:rsidRPr="00B95A6F">
              <w:rPr>
                <w:rFonts w:ascii="Times New Roman" w:hAnsi="Times New Roman"/>
                <w:b/>
                <w:iCs/>
                <w:spacing w:val="-1"/>
                <w:sz w:val="24"/>
                <w:szCs w:val="24"/>
              </w:rPr>
              <w:t>d</w:t>
            </w:r>
            <w:r w:rsidRPr="00B95A6F">
              <w:rPr>
                <w:rFonts w:ascii="Times New Roman" w:hAnsi="Times New Roman"/>
                <w:b/>
                <w:iCs/>
                <w:sz w:val="24"/>
                <w:szCs w:val="24"/>
              </w:rPr>
              <w:t>aży produc</w:t>
            </w:r>
            <w:r w:rsidRPr="00B95A6F">
              <w:rPr>
                <w:rFonts w:ascii="Times New Roman" w:hAnsi="Times New Roman"/>
                <w:b/>
                <w:iCs/>
                <w:spacing w:val="-1"/>
                <w:sz w:val="24"/>
                <w:szCs w:val="24"/>
              </w:rPr>
              <w:t>e</w:t>
            </w:r>
            <w:r w:rsidRPr="00B95A6F">
              <w:rPr>
                <w:rFonts w:ascii="Times New Roman" w:hAnsi="Times New Roman"/>
                <w:b/>
                <w:iCs/>
                <w:sz w:val="24"/>
                <w:szCs w:val="24"/>
              </w:rPr>
              <w:t>nta</w:t>
            </w:r>
            <w:r>
              <w:rPr>
                <w:rFonts w:ascii="Times New Roman" w:hAnsi="Times New Roman"/>
                <w:b/>
                <w:iCs/>
                <w:sz w:val="24"/>
                <w:szCs w:val="24"/>
              </w:rPr>
              <w:t xml:space="preserve"> tj.………………………………………………………, tym samym posiadamy prawo do dystrybucji oprogramowania</w:t>
            </w:r>
            <w:r w:rsidRPr="00B95A6F">
              <w:t>**</w:t>
            </w:r>
            <w:r>
              <w:rPr>
                <w:rFonts w:ascii="Times New Roman" w:hAnsi="Times New Roman"/>
                <w:b/>
                <w:iCs/>
                <w:sz w:val="24"/>
                <w:szCs w:val="24"/>
              </w:rPr>
              <w:t>.</w:t>
            </w:r>
          </w:p>
          <w:p w:rsidR="001007D5" w:rsidRDefault="001007D5" w:rsidP="009D713D">
            <w:pPr>
              <w:spacing w:after="0" w:line="240" w:lineRule="auto"/>
              <w:jc w:val="right"/>
              <w:rPr>
                <w:rFonts w:ascii="Times New Roman" w:eastAsia="Times New Roman" w:hAnsi="Times New Roman" w:cs="Tahoma"/>
                <w:i/>
                <w:sz w:val="16"/>
                <w:szCs w:val="16"/>
              </w:rPr>
            </w:pPr>
          </w:p>
          <w:p w:rsidR="001007D5" w:rsidRDefault="001007D5" w:rsidP="009D713D">
            <w:pPr>
              <w:spacing w:after="0" w:line="240" w:lineRule="auto"/>
              <w:jc w:val="right"/>
              <w:rPr>
                <w:rFonts w:ascii="Times New Roman" w:eastAsia="Times New Roman" w:hAnsi="Times New Roman" w:cs="Tahoma"/>
                <w:i/>
                <w:sz w:val="16"/>
                <w:szCs w:val="16"/>
              </w:rPr>
            </w:pPr>
            <w:r>
              <w:rPr>
                <w:rFonts w:ascii="Times New Roman" w:eastAsia="Times New Roman" w:hAnsi="Times New Roman" w:cs="Tahoma"/>
                <w:i/>
                <w:sz w:val="16"/>
                <w:szCs w:val="16"/>
              </w:rPr>
              <w:t>..........................................................................</w:t>
            </w:r>
          </w:p>
          <w:p w:rsidR="001007D5" w:rsidRDefault="001007D5" w:rsidP="009D713D">
            <w:pPr>
              <w:spacing w:after="0" w:line="240" w:lineRule="auto"/>
              <w:jc w:val="right"/>
              <w:rPr>
                <w:rFonts w:ascii="Times New Roman" w:eastAsia="Times New Roman" w:hAnsi="Times New Roman" w:cs="Tahoma"/>
                <w:i/>
                <w:sz w:val="16"/>
                <w:szCs w:val="16"/>
              </w:rPr>
            </w:pPr>
            <w:r>
              <w:rPr>
                <w:rFonts w:ascii="Times New Roman" w:eastAsia="Times New Roman" w:hAnsi="Times New Roman" w:cs="Tahoma"/>
                <w:i/>
                <w:sz w:val="16"/>
                <w:szCs w:val="16"/>
              </w:rPr>
              <w:t xml:space="preserve">podpis i pieczęć osoby uprawnionej/osób uprawnionych </w:t>
            </w:r>
          </w:p>
          <w:p w:rsidR="001007D5" w:rsidRDefault="001007D5" w:rsidP="009D713D">
            <w:pPr>
              <w:spacing w:after="0" w:line="240" w:lineRule="auto"/>
              <w:jc w:val="center"/>
              <w:rPr>
                <w:rFonts w:ascii="Verdana" w:hAnsi="Verdana"/>
                <w:sz w:val="20"/>
                <w:szCs w:val="20"/>
              </w:rPr>
            </w:pPr>
            <w:r>
              <w:rPr>
                <w:rFonts w:ascii="Times New Roman" w:eastAsia="Times New Roman" w:hAnsi="Times New Roman" w:cs="Tahoma"/>
                <w:i/>
                <w:sz w:val="16"/>
                <w:szCs w:val="16"/>
              </w:rPr>
              <w:t xml:space="preserve">                                                                                                                                         do reprezentowania wykonawcy</w:t>
            </w:r>
          </w:p>
        </w:tc>
      </w:tr>
    </w:tbl>
    <w:p w:rsidR="001007D5" w:rsidRPr="00B95A6F" w:rsidRDefault="001007D5" w:rsidP="001007D5">
      <w:pPr>
        <w:pStyle w:val="Tekstpodstawowywcity21"/>
        <w:ind w:left="0"/>
        <w:rPr>
          <w:iCs/>
          <w:sz w:val="20"/>
          <w:szCs w:val="20"/>
        </w:rPr>
      </w:pPr>
      <w:r w:rsidRPr="00B95A6F">
        <w:rPr>
          <w:iCs/>
          <w:sz w:val="20"/>
          <w:szCs w:val="20"/>
        </w:rPr>
        <w:t>*) dotyczy  osób fizycznych prowadzących działalność gospodarcza oraz  wspólników spół</w:t>
      </w:r>
      <w:r>
        <w:rPr>
          <w:iCs/>
          <w:sz w:val="20"/>
          <w:szCs w:val="20"/>
        </w:rPr>
        <w:t xml:space="preserve">ki </w:t>
      </w:r>
      <w:r w:rsidRPr="00B95A6F">
        <w:rPr>
          <w:iCs/>
          <w:sz w:val="20"/>
          <w:szCs w:val="20"/>
        </w:rPr>
        <w:t xml:space="preserve"> cywilnej</w:t>
      </w:r>
    </w:p>
    <w:p w:rsidR="001007D5" w:rsidRPr="00B95A6F" w:rsidRDefault="001007D5" w:rsidP="001007D5">
      <w:pPr>
        <w:pStyle w:val="Tekstpodstawowywcity21"/>
        <w:ind w:left="0"/>
        <w:rPr>
          <w:iCs/>
          <w:sz w:val="20"/>
          <w:szCs w:val="20"/>
        </w:rPr>
      </w:pPr>
      <w:r w:rsidRPr="00B95A6F">
        <w:rPr>
          <w:iCs/>
          <w:sz w:val="20"/>
          <w:szCs w:val="20"/>
        </w:rPr>
        <w:t xml:space="preserve">**) </w:t>
      </w:r>
      <w:r>
        <w:rPr>
          <w:iCs/>
          <w:sz w:val="20"/>
          <w:szCs w:val="20"/>
        </w:rPr>
        <w:t xml:space="preserve">wypełnia jedynie Wykonawca nie będący producentem oprogramowania.  </w:t>
      </w:r>
    </w:p>
    <w:p w:rsidR="001007D5" w:rsidRDefault="001007D5" w:rsidP="001007D5">
      <w:pPr>
        <w:tabs>
          <w:tab w:val="left" w:pos="12240"/>
        </w:tabs>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lastRenderedPageBreak/>
        <w:t>- Zapoznaliśmy się ze Specyfikacją Istotnych Warunków Zamówienia, nie wnosimy do niej zastrzeżeń oraz zdobyliśmy konieczne informacje do przygotowania oferty i zobowiązujemy się spełnić wszystkie wymienione w Specyfikacji wymagania Zamawiającego</w:t>
      </w:r>
    </w:p>
    <w:p w:rsidR="001007D5" w:rsidRDefault="001007D5" w:rsidP="001007D5">
      <w:pPr>
        <w:tabs>
          <w:tab w:val="left" w:pos="12240"/>
        </w:tabs>
        <w:spacing w:after="0" w:line="240" w:lineRule="auto"/>
        <w:jc w:val="both"/>
        <w:rPr>
          <w:rFonts w:ascii="Times New Roman" w:eastAsia="Times New Roman" w:hAnsi="Times New Roman" w:cs="Tahoma"/>
          <w:sz w:val="24"/>
          <w:szCs w:val="24"/>
        </w:rPr>
      </w:pPr>
    </w:p>
    <w:p w:rsidR="001007D5" w:rsidRDefault="001007D5" w:rsidP="001007D5">
      <w:pPr>
        <w:tabs>
          <w:tab w:val="left" w:pos="12240"/>
        </w:tabs>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 Jesteśmy związani niniejszą ofertą przez czas wskazany w Specyfikacji Istotnych Warunków Zamówienia    tj. 60 dni od daty zakończenia terminu składania ofert.</w:t>
      </w:r>
    </w:p>
    <w:p w:rsidR="001007D5" w:rsidRDefault="001007D5" w:rsidP="001007D5">
      <w:pPr>
        <w:tabs>
          <w:tab w:val="left" w:pos="12240"/>
        </w:tabs>
        <w:spacing w:after="0" w:line="240" w:lineRule="auto"/>
        <w:jc w:val="both"/>
        <w:rPr>
          <w:rFonts w:ascii="Times New Roman" w:eastAsia="Times New Roman" w:hAnsi="Times New Roman" w:cs="Tahoma"/>
          <w:sz w:val="24"/>
          <w:szCs w:val="24"/>
        </w:rPr>
      </w:pPr>
    </w:p>
    <w:p w:rsidR="001007D5" w:rsidRDefault="001007D5" w:rsidP="001007D5">
      <w:pPr>
        <w:tabs>
          <w:tab w:val="left" w:pos="12240"/>
        </w:tabs>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1007D5" w:rsidRDefault="001007D5" w:rsidP="001007D5">
      <w:pPr>
        <w:spacing w:after="0" w:line="240" w:lineRule="auto"/>
        <w:jc w:val="both"/>
        <w:rPr>
          <w:rFonts w:ascii="Times New Roman" w:eastAsia="Times New Roman" w:hAnsi="Times New Roman" w:cs="Tahoma"/>
          <w:sz w:val="24"/>
          <w:szCs w:val="24"/>
        </w:rPr>
      </w:pPr>
    </w:p>
    <w:p w:rsidR="001007D5" w:rsidRDefault="001007D5" w:rsidP="001007D5">
      <w:pPr>
        <w:tabs>
          <w:tab w:val="left" w:pos="12240"/>
        </w:tabs>
        <w:spacing w:after="0" w:line="240" w:lineRule="auto"/>
        <w:jc w:val="both"/>
        <w:rPr>
          <w:rFonts w:ascii="Times New Roman" w:eastAsia="Times New Roman" w:hAnsi="Times New Roman" w:cs="Tahoma"/>
          <w:sz w:val="24"/>
          <w:szCs w:val="24"/>
        </w:rPr>
      </w:pPr>
      <w:r>
        <w:rPr>
          <w:rFonts w:ascii="Times New Roman" w:eastAsia="Times New Roman" w:hAnsi="Times New Roman" w:cs="Tahoma"/>
          <w:sz w:val="24"/>
          <w:szCs w:val="24"/>
        </w:rPr>
        <w:t>-</w:t>
      </w:r>
      <w:r>
        <w:rPr>
          <w:rFonts w:ascii="Times New Roman" w:eastAsia="Times New Roman" w:hAnsi="Times New Roman" w:cs="Tahoma"/>
          <w:iCs/>
          <w:sz w:val="24"/>
          <w:szCs w:val="24"/>
        </w:rPr>
        <w:t>Znając treść art. 297 §1 Kodeksu Karnego</w:t>
      </w:r>
      <w:r>
        <w:rPr>
          <w:rFonts w:ascii="Times New Roman" w:eastAsia="Times New Roman" w:hAnsi="Times New Roman" w:cs="Tahoma"/>
          <w:i/>
          <w:iCs/>
          <w:sz w:val="24"/>
          <w:szCs w:val="24"/>
        </w:rPr>
        <w:t xml:space="preserve">  </w:t>
      </w:r>
      <w:r>
        <w:rPr>
          <w:rFonts w:ascii="Times New Roman" w:eastAsia="Times New Roman" w:hAnsi="Times New Roman" w:cs="Tahoma"/>
          <w:sz w:val="24"/>
          <w:szCs w:val="24"/>
        </w:rPr>
        <w:t>oświadczamy, że dane zawarte</w:t>
      </w:r>
      <w:r>
        <w:rPr>
          <w:rFonts w:ascii="Times New Roman" w:eastAsia="Times New Roman" w:hAnsi="Times New Roman" w:cs="Tahoma"/>
          <w:i/>
          <w:iCs/>
          <w:sz w:val="24"/>
          <w:szCs w:val="24"/>
        </w:rPr>
        <w:t xml:space="preserve"> </w:t>
      </w:r>
      <w:r>
        <w:rPr>
          <w:rFonts w:ascii="Times New Roman" w:eastAsia="Times New Roman" w:hAnsi="Times New Roman" w:cs="Tahoma"/>
          <w:sz w:val="24"/>
          <w:szCs w:val="24"/>
        </w:rPr>
        <w:t>w ofercie, dokumentach i oświadczeniach są zgodne ze stanem faktycznym.</w:t>
      </w:r>
    </w:p>
    <w:p w:rsidR="001007D5" w:rsidRDefault="001007D5" w:rsidP="001007D5">
      <w:pPr>
        <w:spacing w:after="0" w:line="240" w:lineRule="auto"/>
        <w:rPr>
          <w:rFonts w:ascii="Times New Roman" w:eastAsia="Times New Roman" w:hAnsi="Times New Roman" w:cs="Tahoma"/>
          <w:sz w:val="20"/>
          <w:szCs w:val="20"/>
        </w:rPr>
      </w:pPr>
    </w:p>
    <w:p w:rsidR="001007D5" w:rsidRDefault="001007D5" w:rsidP="001007D5">
      <w:pPr>
        <w:tabs>
          <w:tab w:val="left" w:pos="12240"/>
        </w:tabs>
        <w:spacing w:after="0" w:line="240" w:lineRule="auto"/>
        <w:jc w:val="both"/>
        <w:rPr>
          <w:rFonts w:ascii="Times New Roman" w:eastAsia="Times New Roman" w:hAnsi="Times New Roman" w:cs="Tahoma"/>
          <w:sz w:val="20"/>
          <w:szCs w:val="20"/>
        </w:rPr>
      </w:pPr>
    </w:p>
    <w:p w:rsidR="001007D5" w:rsidRDefault="001007D5" w:rsidP="001007D5">
      <w:pPr>
        <w:spacing w:after="0" w:line="240" w:lineRule="auto"/>
        <w:jc w:val="right"/>
        <w:rPr>
          <w:rFonts w:ascii="Times New Roman" w:eastAsia="Times New Roman" w:hAnsi="Times New Roman" w:cs="Tahoma"/>
          <w:i/>
          <w:sz w:val="16"/>
          <w:szCs w:val="16"/>
        </w:rPr>
      </w:pPr>
    </w:p>
    <w:p w:rsidR="001007D5" w:rsidRDefault="001007D5" w:rsidP="001007D5">
      <w:pPr>
        <w:spacing w:after="0" w:line="240" w:lineRule="auto"/>
        <w:jc w:val="right"/>
        <w:rPr>
          <w:rFonts w:ascii="Times New Roman" w:eastAsia="Times New Roman" w:hAnsi="Times New Roman" w:cs="Tahoma"/>
          <w:i/>
          <w:sz w:val="16"/>
          <w:szCs w:val="16"/>
        </w:rPr>
      </w:pPr>
    </w:p>
    <w:p w:rsidR="001007D5" w:rsidRDefault="001007D5" w:rsidP="001007D5">
      <w:pPr>
        <w:spacing w:after="0" w:line="240" w:lineRule="auto"/>
        <w:jc w:val="right"/>
        <w:rPr>
          <w:rFonts w:ascii="Times New Roman" w:eastAsia="Times New Roman" w:hAnsi="Times New Roman" w:cs="Tahoma"/>
          <w:i/>
          <w:sz w:val="16"/>
          <w:szCs w:val="16"/>
        </w:rPr>
      </w:pPr>
    </w:p>
    <w:p w:rsidR="001007D5" w:rsidRDefault="001007D5" w:rsidP="001007D5">
      <w:pPr>
        <w:spacing w:after="0" w:line="240" w:lineRule="auto"/>
        <w:jc w:val="right"/>
        <w:rPr>
          <w:rFonts w:ascii="Times New Roman" w:eastAsia="Times New Roman" w:hAnsi="Times New Roman" w:cs="Tahoma"/>
          <w:i/>
          <w:sz w:val="16"/>
          <w:szCs w:val="16"/>
        </w:rPr>
      </w:pPr>
    </w:p>
    <w:p w:rsidR="001007D5" w:rsidRDefault="001007D5" w:rsidP="001007D5">
      <w:pPr>
        <w:spacing w:after="0" w:line="240" w:lineRule="auto"/>
        <w:jc w:val="right"/>
        <w:rPr>
          <w:rFonts w:ascii="Times New Roman" w:eastAsia="Times New Roman" w:hAnsi="Times New Roman" w:cs="Tahoma"/>
          <w:i/>
          <w:sz w:val="16"/>
          <w:szCs w:val="16"/>
        </w:rPr>
      </w:pPr>
    </w:p>
    <w:p w:rsidR="001007D5" w:rsidRDefault="001007D5" w:rsidP="001007D5">
      <w:pPr>
        <w:spacing w:after="0" w:line="240" w:lineRule="auto"/>
        <w:jc w:val="right"/>
        <w:rPr>
          <w:rFonts w:ascii="Times New Roman" w:eastAsia="Times New Roman" w:hAnsi="Times New Roman" w:cs="Tahoma"/>
          <w:i/>
          <w:sz w:val="16"/>
          <w:szCs w:val="16"/>
        </w:rPr>
      </w:pPr>
    </w:p>
    <w:p w:rsidR="001007D5" w:rsidRDefault="001007D5" w:rsidP="001007D5">
      <w:pPr>
        <w:spacing w:after="0" w:line="240" w:lineRule="auto"/>
        <w:jc w:val="right"/>
        <w:rPr>
          <w:rFonts w:ascii="Times New Roman" w:eastAsia="Times New Roman" w:hAnsi="Times New Roman" w:cs="Tahoma"/>
          <w:i/>
          <w:sz w:val="16"/>
          <w:szCs w:val="16"/>
        </w:rPr>
      </w:pPr>
    </w:p>
    <w:p w:rsidR="001007D5" w:rsidRDefault="001007D5" w:rsidP="001007D5">
      <w:pPr>
        <w:spacing w:after="0" w:line="240" w:lineRule="auto"/>
        <w:jc w:val="right"/>
        <w:rPr>
          <w:rFonts w:ascii="Times New Roman" w:eastAsia="Times New Roman" w:hAnsi="Times New Roman" w:cs="Tahoma"/>
          <w:i/>
          <w:sz w:val="16"/>
          <w:szCs w:val="16"/>
        </w:rPr>
      </w:pPr>
    </w:p>
    <w:p w:rsidR="001007D5" w:rsidRDefault="001007D5" w:rsidP="001007D5">
      <w:pPr>
        <w:spacing w:after="0" w:line="240" w:lineRule="auto"/>
        <w:jc w:val="right"/>
        <w:rPr>
          <w:rFonts w:ascii="Times New Roman" w:eastAsia="Times New Roman" w:hAnsi="Times New Roman" w:cs="Tahoma"/>
          <w:i/>
          <w:sz w:val="16"/>
          <w:szCs w:val="16"/>
        </w:rPr>
      </w:pPr>
      <w:r>
        <w:rPr>
          <w:rFonts w:ascii="Times New Roman" w:eastAsia="Times New Roman" w:hAnsi="Times New Roman" w:cs="Tahoma"/>
          <w:i/>
          <w:sz w:val="16"/>
          <w:szCs w:val="16"/>
        </w:rPr>
        <w:t>...........................................................................</w:t>
      </w:r>
    </w:p>
    <w:p w:rsidR="001007D5" w:rsidRDefault="001007D5" w:rsidP="001007D5">
      <w:pPr>
        <w:spacing w:after="0" w:line="240" w:lineRule="auto"/>
        <w:jc w:val="right"/>
        <w:rPr>
          <w:rFonts w:ascii="Times New Roman" w:eastAsia="Times New Roman" w:hAnsi="Times New Roman" w:cs="Tahoma"/>
          <w:i/>
          <w:sz w:val="16"/>
          <w:szCs w:val="16"/>
        </w:rPr>
      </w:pPr>
      <w:r>
        <w:rPr>
          <w:rFonts w:ascii="Times New Roman" w:eastAsia="Times New Roman" w:hAnsi="Times New Roman" w:cs="Tahoma"/>
          <w:i/>
          <w:sz w:val="16"/>
          <w:szCs w:val="16"/>
        </w:rPr>
        <w:t xml:space="preserve">podpis i pieczęć osoby uprawnionej/osób uprawnionych </w:t>
      </w:r>
    </w:p>
    <w:p w:rsidR="001007D5" w:rsidRDefault="001007D5" w:rsidP="001007D5">
      <w:pPr>
        <w:spacing w:after="0" w:line="240" w:lineRule="auto"/>
        <w:jc w:val="center"/>
        <w:rPr>
          <w:rFonts w:ascii="Times New Roman" w:eastAsia="Times New Roman" w:hAnsi="Times New Roman" w:cs="Tahoma"/>
          <w:i/>
          <w:sz w:val="16"/>
          <w:szCs w:val="16"/>
        </w:rPr>
      </w:pPr>
      <w:r>
        <w:rPr>
          <w:rFonts w:ascii="Times New Roman" w:eastAsia="Times New Roman" w:hAnsi="Times New Roman" w:cs="Tahoma"/>
          <w:i/>
          <w:sz w:val="16"/>
          <w:szCs w:val="16"/>
        </w:rPr>
        <w:t xml:space="preserve">                                                                                                                                         do reprezentowania wykonawcy</w:t>
      </w:r>
    </w:p>
    <w:p w:rsidR="001007D5" w:rsidRDefault="001007D5" w:rsidP="001007D5">
      <w:pPr>
        <w:spacing w:line="240" w:lineRule="auto"/>
        <w:rPr>
          <w:rFonts w:ascii="Times New Roman" w:hAnsi="Times New Roman"/>
          <w:sz w:val="24"/>
          <w:szCs w:val="24"/>
        </w:rPr>
      </w:pPr>
    </w:p>
    <w:p w:rsidR="001007D5" w:rsidRDefault="001007D5" w:rsidP="001007D5">
      <w:pPr>
        <w:spacing w:line="240" w:lineRule="auto"/>
        <w:rPr>
          <w:rFonts w:ascii="Times New Roman" w:hAnsi="Times New Roman"/>
          <w:sz w:val="24"/>
          <w:szCs w:val="24"/>
        </w:rPr>
      </w:pPr>
    </w:p>
    <w:p w:rsidR="001007D5" w:rsidRDefault="001007D5" w:rsidP="001007D5">
      <w:pPr>
        <w:spacing w:line="240" w:lineRule="auto"/>
        <w:rPr>
          <w:rFonts w:ascii="Times New Roman" w:hAnsi="Times New Roman"/>
          <w:sz w:val="24"/>
          <w:szCs w:val="24"/>
        </w:rPr>
      </w:pPr>
    </w:p>
    <w:p w:rsidR="001007D5" w:rsidRDefault="001007D5" w:rsidP="001007D5">
      <w:pPr>
        <w:spacing w:line="240" w:lineRule="auto"/>
        <w:rPr>
          <w:rFonts w:ascii="Times New Roman" w:hAnsi="Times New Roman"/>
          <w:sz w:val="24"/>
          <w:szCs w:val="24"/>
        </w:rPr>
      </w:pPr>
    </w:p>
    <w:p w:rsidR="001007D5" w:rsidRDefault="001007D5" w:rsidP="001007D5">
      <w:pPr>
        <w:spacing w:line="240" w:lineRule="auto"/>
        <w:rPr>
          <w:rFonts w:ascii="Times New Roman" w:hAnsi="Times New Roman"/>
          <w:sz w:val="24"/>
          <w:szCs w:val="24"/>
        </w:rPr>
      </w:pPr>
    </w:p>
    <w:p w:rsidR="001007D5" w:rsidRDefault="001007D5" w:rsidP="001007D5">
      <w:pPr>
        <w:spacing w:line="240" w:lineRule="auto"/>
        <w:rPr>
          <w:rFonts w:ascii="Times New Roman" w:hAnsi="Times New Roman"/>
          <w:sz w:val="24"/>
          <w:szCs w:val="24"/>
        </w:rPr>
      </w:pPr>
    </w:p>
    <w:p w:rsidR="001007D5" w:rsidRDefault="001007D5" w:rsidP="001007D5">
      <w:pPr>
        <w:spacing w:line="240" w:lineRule="auto"/>
        <w:rPr>
          <w:rFonts w:ascii="Times New Roman" w:hAnsi="Times New Roman"/>
          <w:sz w:val="24"/>
          <w:szCs w:val="24"/>
        </w:rPr>
      </w:pPr>
    </w:p>
    <w:p w:rsidR="001007D5" w:rsidRDefault="001007D5" w:rsidP="001007D5">
      <w:pPr>
        <w:spacing w:line="240" w:lineRule="auto"/>
        <w:rPr>
          <w:rFonts w:ascii="Times New Roman" w:hAnsi="Times New Roman"/>
          <w:sz w:val="24"/>
          <w:szCs w:val="24"/>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1007D5" w:rsidRDefault="001007D5" w:rsidP="001007D5">
      <w:pPr>
        <w:pStyle w:val="Tekstpodstawowywcity21"/>
        <w:ind w:left="0"/>
        <w:rPr>
          <w:iCs/>
          <w:sz w:val="20"/>
          <w:szCs w:val="20"/>
        </w:rPr>
      </w:pPr>
    </w:p>
    <w:p w:rsidR="00357C29" w:rsidRDefault="00357C29" w:rsidP="00357C2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 xml:space="preserve">D/ZP/381/26A/2017 </w:t>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t>Załącznik nr 2</w:t>
      </w:r>
    </w:p>
    <w:p w:rsidR="00357C29" w:rsidRPr="005B5E6D" w:rsidRDefault="00357C29" w:rsidP="00357C29">
      <w:pPr>
        <w:spacing w:before="120" w:after="120" w:line="240" w:lineRule="auto"/>
        <w:jc w:val="center"/>
        <w:rPr>
          <w:rFonts w:ascii="Tahoma" w:eastAsia="Calibri" w:hAnsi="Tahoma" w:cs="Tahoma"/>
          <w:b/>
          <w:caps/>
          <w:sz w:val="20"/>
          <w:szCs w:val="20"/>
          <w:lang w:eastAsia="en-GB"/>
        </w:rPr>
      </w:pPr>
      <w:r w:rsidRPr="005B5E6D">
        <w:rPr>
          <w:rFonts w:ascii="Tahoma" w:eastAsia="Calibri" w:hAnsi="Tahoma" w:cs="Tahoma"/>
          <w:b/>
          <w:caps/>
          <w:sz w:val="20"/>
          <w:szCs w:val="20"/>
          <w:lang w:eastAsia="en-GB"/>
        </w:rPr>
        <w:t>Standardowy formularz jednolitego europejskiego dokumentu zamówienia</w:t>
      </w:r>
    </w:p>
    <w:p w:rsidR="00357C29" w:rsidRPr="005B5E6D" w:rsidRDefault="00357C29" w:rsidP="00357C29">
      <w:pPr>
        <w:keepNext/>
        <w:spacing w:before="120" w:after="0" w:line="240" w:lineRule="auto"/>
        <w:jc w:val="center"/>
        <w:rPr>
          <w:rFonts w:ascii="Tahoma" w:eastAsia="Calibri" w:hAnsi="Tahoma" w:cs="Tahoma"/>
          <w:b/>
          <w:sz w:val="20"/>
          <w:szCs w:val="20"/>
          <w:lang w:eastAsia="en-GB"/>
        </w:rPr>
      </w:pPr>
      <w:r w:rsidRPr="005B5E6D">
        <w:rPr>
          <w:rFonts w:ascii="Tahoma" w:eastAsia="Calibri" w:hAnsi="Tahoma" w:cs="Tahoma"/>
          <w:b/>
          <w:sz w:val="20"/>
          <w:szCs w:val="20"/>
          <w:lang w:eastAsia="en-GB"/>
        </w:rPr>
        <w:t>Część I: Informacje dotyczące postępowania o udzielenie zamówienia oraz instytucji zamawiającej lub podmiotu zamawiającego</w:t>
      </w:r>
    </w:p>
    <w:p w:rsidR="00357C29" w:rsidRDefault="00357C29" w:rsidP="00357C29">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5B5E6D">
        <w:rPr>
          <w:rFonts w:ascii="Tahoma" w:eastAsia="Calibri" w:hAnsi="Tahoma" w:cs="Tahoma"/>
          <w:w w:val="0"/>
          <w:sz w:val="20"/>
          <w:szCs w:val="20"/>
          <w:lang w:eastAsia="en-GB"/>
        </w:rPr>
        <w:t xml:space="preserve"> </w:t>
      </w:r>
    </w:p>
    <w:p w:rsidR="00357C29" w:rsidRPr="005E3875" w:rsidRDefault="00357C29" w:rsidP="00357C29">
      <w:pPr>
        <w:pBdr>
          <w:top w:val="single" w:sz="4" w:space="1" w:color="auto"/>
          <w:left w:val="single" w:sz="4" w:space="4" w:color="auto"/>
          <w:bottom w:val="single" w:sz="4" w:space="1" w:color="auto"/>
          <w:right w:val="single" w:sz="4" w:space="4" w:color="auto"/>
        </w:pBdr>
        <w:spacing w:before="120" w:after="120" w:line="240" w:lineRule="auto"/>
        <w:jc w:val="center"/>
        <w:rPr>
          <w:rFonts w:ascii="Tahoma" w:eastAsia="Calibri" w:hAnsi="Tahoma" w:cs="Tahoma"/>
          <w:b/>
          <w:sz w:val="20"/>
          <w:szCs w:val="20"/>
          <w:lang w:eastAsia="en-GB"/>
        </w:rPr>
      </w:pPr>
      <w:r w:rsidRPr="005E3875">
        <w:rPr>
          <w:rFonts w:ascii="Tahoma" w:eastAsia="Calibri" w:hAnsi="Tahoma" w:cs="Tahoma"/>
          <w:b/>
          <w:sz w:val="20"/>
          <w:szCs w:val="20"/>
          <w:lang w:eastAsia="en-GB"/>
        </w:rPr>
        <w:t xml:space="preserve">Numer ogłoszenia w </w:t>
      </w:r>
      <w:proofErr w:type="spellStart"/>
      <w:r w:rsidRPr="005E3875">
        <w:rPr>
          <w:rFonts w:ascii="Tahoma" w:eastAsia="Calibri" w:hAnsi="Tahoma" w:cs="Tahoma"/>
          <w:b/>
          <w:sz w:val="20"/>
          <w:szCs w:val="20"/>
          <w:lang w:eastAsia="en-GB"/>
        </w:rPr>
        <w:t>Dz.U</w:t>
      </w:r>
      <w:proofErr w:type="spellEnd"/>
      <w:r w:rsidRPr="005E3875">
        <w:rPr>
          <w:rFonts w:ascii="Tahoma" w:eastAsia="Calibri" w:hAnsi="Tahoma" w:cs="Tahoma"/>
          <w:b/>
          <w:sz w:val="20"/>
          <w:szCs w:val="20"/>
          <w:lang w:eastAsia="en-GB"/>
        </w:rPr>
        <w:t xml:space="preserve">. </w:t>
      </w:r>
      <w:r>
        <w:rPr>
          <w:rFonts w:ascii="Tahoma" w:eastAsia="Calibri" w:hAnsi="Tahoma" w:cs="Tahoma"/>
          <w:b/>
          <w:sz w:val="20"/>
          <w:szCs w:val="20"/>
          <w:lang w:eastAsia="en-GB"/>
        </w:rPr>
        <w:t xml:space="preserve">2017/S </w:t>
      </w:r>
      <w:r w:rsidRPr="00392075">
        <w:rPr>
          <w:rFonts w:ascii="Tahoma" w:eastAsia="Calibri" w:hAnsi="Tahoma" w:cs="Tahoma"/>
          <w:b/>
          <w:sz w:val="20"/>
          <w:szCs w:val="20"/>
          <w:lang w:eastAsia="en-GB"/>
        </w:rPr>
        <w:t>0</w:t>
      </w:r>
      <w:r>
        <w:rPr>
          <w:rFonts w:ascii="Tahoma" w:eastAsia="Calibri" w:hAnsi="Tahoma" w:cs="Tahoma"/>
          <w:b/>
          <w:sz w:val="20"/>
          <w:szCs w:val="20"/>
          <w:lang w:eastAsia="en-GB"/>
        </w:rPr>
        <w:t>57</w:t>
      </w:r>
      <w:r w:rsidRPr="00392075">
        <w:rPr>
          <w:rFonts w:ascii="Tahoma" w:eastAsia="Calibri" w:hAnsi="Tahoma" w:cs="Tahoma"/>
          <w:b/>
          <w:sz w:val="20"/>
          <w:szCs w:val="20"/>
          <w:lang w:eastAsia="en-GB"/>
        </w:rPr>
        <w:t>-</w:t>
      </w:r>
      <w:r>
        <w:rPr>
          <w:rFonts w:ascii="Tahoma" w:eastAsia="Calibri" w:hAnsi="Tahoma" w:cs="Tahoma"/>
          <w:b/>
          <w:sz w:val="20"/>
          <w:szCs w:val="20"/>
          <w:lang w:eastAsia="en-GB"/>
        </w:rPr>
        <w:t>105488</w:t>
      </w:r>
      <w:r w:rsidRPr="00392075">
        <w:rPr>
          <w:rFonts w:ascii="Tahoma" w:eastAsia="Calibri" w:hAnsi="Tahoma" w:cs="Tahoma"/>
          <w:b/>
          <w:sz w:val="20"/>
          <w:szCs w:val="20"/>
          <w:lang w:eastAsia="en-GB"/>
        </w:rPr>
        <w:t xml:space="preserve"> z dnia </w:t>
      </w:r>
      <w:r>
        <w:rPr>
          <w:rFonts w:ascii="Tahoma" w:eastAsia="Calibri" w:hAnsi="Tahoma" w:cs="Tahoma"/>
          <w:b/>
          <w:sz w:val="20"/>
          <w:szCs w:val="20"/>
          <w:lang w:eastAsia="en-GB"/>
        </w:rPr>
        <w:t>22</w:t>
      </w:r>
      <w:r w:rsidRPr="00392075">
        <w:rPr>
          <w:rFonts w:ascii="Tahoma" w:eastAsia="Calibri" w:hAnsi="Tahoma" w:cs="Tahoma"/>
          <w:b/>
          <w:sz w:val="20"/>
          <w:szCs w:val="20"/>
          <w:lang w:eastAsia="en-GB"/>
        </w:rPr>
        <w:t>.0</w:t>
      </w:r>
      <w:r>
        <w:rPr>
          <w:rFonts w:ascii="Tahoma" w:eastAsia="Calibri" w:hAnsi="Tahoma" w:cs="Tahoma"/>
          <w:b/>
          <w:sz w:val="20"/>
          <w:szCs w:val="20"/>
          <w:lang w:eastAsia="en-GB"/>
        </w:rPr>
        <w:t>3</w:t>
      </w:r>
      <w:r w:rsidRPr="00392075">
        <w:rPr>
          <w:rFonts w:ascii="Tahoma" w:eastAsia="Calibri" w:hAnsi="Tahoma" w:cs="Tahoma"/>
          <w:b/>
          <w:sz w:val="20"/>
          <w:szCs w:val="20"/>
          <w:lang w:eastAsia="en-GB"/>
        </w:rPr>
        <w:t>.2017</w:t>
      </w:r>
    </w:p>
    <w:p w:rsidR="00357C29" w:rsidRPr="005B5E6D" w:rsidRDefault="00357C29" w:rsidP="00357C29">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357C29" w:rsidRPr="005B5E6D" w:rsidRDefault="00357C29" w:rsidP="00357C29">
      <w:pPr>
        <w:keepNext/>
        <w:spacing w:before="120" w:after="360" w:line="240" w:lineRule="auto"/>
        <w:jc w:val="center"/>
        <w:rPr>
          <w:rFonts w:ascii="Tahoma" w:eastAsia="Calibri" w:hAnsi="Tahoma" w:cs="Tahoma"/>
          <w:smallCaps/>
          <w:sz w:val="20"/>
          <w:szCs w:val="20"/>
          <w:lang w:eastAsia="en-GB"/>
        </w:rPr>
      </w:pPr>
      <w:r w:rsidRPr="005B5E6D">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5040"/>
      </w:tblGrid>
      <w:tr w:rsidR="00357C29" w:rsidRPr="00A63692" w:rsidTr="003537C9">
        <w:trPr>
          <w:trHeight w:val="349"/>
        </w:trPr>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i/>
                <w:sz w:val="20"/>
                <w:szCs w:val="20"/>
                <w:lang w:eastAsia="en-GB"/>
              </w:rPr>
            </w:pPr>
            <w:r w:rsidRPr="005B5E6D">
              <w:rPr>
                <w:rFonts w:ascii="Tahoma" w:eastAsia="Calibri" w:hAnsi="Tahoma" w:cs="Tahoma"/>
                <w:b/>
                <w:sz w:val="20"/>
                <w:szCs w:val="20"/>
                <w:lang w:eastAsia="en-GB"/>
              </w:rPr>
              <w:t>Tożsamość zamawiającego</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b/>
                <w:i/>
                <w:sz w:val="20"/>
                <w:szCs w:val="20"/>
                <w:lang w:eastAsia="en-GB"/>
              </w:rPr>
            </w:pPr>
            <w:r w:rsidRPr="005B5E6D">
              <w:rPr>
                <w:rFonts w:ascii="Tahoma" w:eastAsia="Calibri" w:hAnsi="Tahoma" w:cs="Tahoma"/>
                <w:b/>
                <w:sz w:val="20"/>
                <w:szCs w:val="20"/>
                <w:lang w:eastAsia="en-GB"/>
              </w:rPr>
              <w:t>Odpowiedź:</w:t>
            </w:r>
          </w:p>
        </w:tc>
      </w:tr>
      <w:tr w:rsidR="00357C29" w:rsidRPr="00A63692" w:rsidTr="003537C9">
        <w:trPr>
          <w:trHeight w:val="349"/>
        </w:trPr>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Nazwa: </w:t>
            </w:r>
          </w:p>
        </w:tc>
        <w:tc>
          <w:tcPr>
            <w:tcW w:w="5529" w:type="dxa"/>
            <w:shd w:val="clear" w:color="auto" w:fill="auto"/>
          </w:tcPr>
          <w:p w:rsidR="00357C29" w:rsidRPr="005B5E6D" w:rsidRDefault="00357C29" w:rsidP="00357C2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Uniwersyteckie</w:t>
            </w:r>
            <w:r>
              <w:rPr>
                <w:rFonts w:ascii="Tahoma" w:eastAsia="Calibri" w:hAnsi="Tahoma" w:cs="Tahoma"/>
                <w:sz w:val="20"/>
                <w:szCs w:val="20"/>
                <w:lang w:eastAsia="en-GB"/>
              </w:rPr>
              <w:t xml:space="preserve"> </w:t>
            </w:r>
            <w:r w:rsidRPr="005B5E6D">
              <w:rPr>
                <w:rFonts w:ascii="Tahoma" w:eastAsia="Calibri" w:hAnsi="Tahoma" w:cs="Tahoma"/>
                <w:sz w:val="20"/>
                <w:szCs w:val="20"/>
                <w:lang w:eastAsia="en-GB"/>
              </w:rPr>
              <w:t>Centrum Kliniczne im.</w:t>
            </w:r>
            <w:r>
              <w:rPr>
                <w:rFonts w:ascii="Tahoma" w:eastAsia="Calibri" w:hAnsi="Tahoma" w:cs="Tahoma"/>
                <w:sz w:val="20"/>
                <w:szCs w:val="20"/>
                <w:lang w:eastAsia="en-GB"/>
              </w:rPr>
              <w:t xml:space="preserve"> </w:t>
            </w:r>
            <w:r w:rsidRPr="005B5E6D">
              <w:rPr>
                <w:rFonts w:ascii="Tahoma" w:eastAsia="Calibri" w:hAnsi="Tahoma" w:cs="Tahoma"/>
                <w:sz w:val="20"/>
                <w:szCs w:val="20"/>
                <w:lang w:eastAsia="en-GB"/>
              </w:rPr>
              <w:t>prof.</w:t>
            </w:r>
            <w:r>
              <w:rPr>
                <w:rFonts w:ascii="Tahoma" w:eastAsia="Calibri" w:hAnsi="Tahoma" w:cs="Tahoma"/>
                <w:sz w:val="20"/>
                <w:szCs w:val="20"/>
                <w:lang w:eastAsia="en-GB"/>
              </w:rPr>
              <w:t xml:space="preserve"> </w:t>
            </w:r>
            <w:r w:rsidRPr="005B5E6D">
              <w:rPr>
                <w:rFonts w:ascii="Tahoma" w:eastAsia="Calibri" w:hAnsi="Tahoma" w:cs="Tahoma"/>
                <w:sz w:val="20"/>
                <w:szCs w:val="20"/>
                <w:lang w:eastAsia="en-GB"/>
              </w:rPr>
              <w:t>K.</w:t>
            </w:r>
            <w:r>
              <w:rPr>
                <w:rFonts w:ascii="Tahoma" w:eastAsia="Calibri" w:hAnsi="Tahoma" w:cs="Tahoma"/>
                <w:sz w:val="20"/>
                <w:szCs w:val="20"/>
                <w:lang w:eastAsia="en-GB"/>
              </w:rPr>
              <w:t xml:space="preserve"> </w:t>
            </w:r>
            <w:r w:rsidRPr="005B5E6D">
              <w:rPr>
                <w:rFonts w:ascii="Tahoma" w:eastAsia="Calibri" w:hAnsi="Tahoma" w:cs="Tahoma"/>
                <w:sz w:val="20"/>
                <w:szCs w:val="20"/>
                <w:lang w:eastAsia="en-GB"/>
              </w:rPr>
              <w:t xml:space="preserve">Gibińskiego Śląskiego Uniwersytetu Medycznego </w:t>
            </w:r>
            <w:r>
              <w:rPr>
                <w:rFonts w:ascii="Tahoma" w:eastAsia="Calibri" w:hAnsi="Tahoma" w:cs="Tahoma"/>
                <w:sz w:val="20"/>
                <w:szCs w:val="20"/>
                <w:lang w:eastAsia="en-GB"/>
              </w:rPr>
              <w:br/>
            </w:r>
            <w:r w:rsidRPr="005B5E6D">
              <w:rPr>
                <w:rFonts w:ascii="Tahoma" w:eastAsia="Calibri" w:hAnsi="Tahoma" w:cs="Tahoma"/>
                <w:sz w:val="20"/>
                <w:szCs w:val="20"/>
                <w:lang w:eastAsia="en-GB"/>
              </w:rPr>
              <w:t>w Katowicach</w:t>
            </w:r>
          </w:p>
        </w:tc>
      </w:tr>
      <w:tr w:rsidR="00357C29" w:rsidRPr="00A63692" w:rsidTr="003537C9">
        <w:trPr>
          <w:trHeight w:val="485"/>
        </w:trPr>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i/>
                <w:sz w:val="20"/>
                <w:szCs w:val="20"/>
                <w:lang w:eastAsia="en-GB"/>
              </w:rPr>
            </w:pPr>
            <w:r w:rsidRPr="005B5E6D">
              <w:rPr>
                <w:rFonts w:ascii="Tahoma" w:eastAsia="Calibri" w:hAnsi="Tahoma" w:cs="Tahoma"/>
                <w:b/>
                <w:i/>
                <w:sz w:val="20"/>
                <w:szCs w:val="20"/>
                <w:lang w:eastAsia="en-GB"/>
              </w:rPr>
              <w:t>Jakiego zamówienia dotyczy niniejszy dokument?</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b/>
                <w:i/>
                <w:sz w:val="20"/>
                <w:szCs w:val="20"/>
                <w:lang w:eastAsia="en-GB"/>
              </w:rPr>
            </w:pPr>
            <w:r w:rsidRPr="005B5E6D">
              <w:rPr>
                <w:rFonts w:ascii="Tahoma" w:eastAsia="Calibri" w:hAnsi="Tahoma" w:cs="Tahoma"/>
                <w:b/>
                <w:i/>
                <w:sz w:val="20"/>
                <w:szCs w:val="20"/>
                <w:lang w:eastAsia="en-GB"/>
              </w:rPr>
              <w:t>Odpowiedź:</w:t>
            </w:r>
          </w:p>
        </w:tc>
      </w:tr>
      <w:tr w:rsidR="00357C29" w:rsidRPr="00A63692" w:rsidTr="003537C9">
        <w:trPr>
          <w:trHeight w:val="484"/>
        </w:trPr>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Tytuł lub krótki opis udzielanego zamówienia:</w:t>
            </w:r>
          </w:p>
        </w:tc>
        <w:tc>
          <w:tcPr>
            <w:tcW w:w="5529" w:type="dxa"/>
            <w:shd w:val="clear" w:color="auto" w:fill="auto"/>
          </w:tcPr>
          <w:p w:rsidR="00357C29" w:rsidRPr="002F55F9" w:rsidRDefault="00357C29" w:rsidP="003537C9">
            <w:pPr>
              <w:spacing w:before="120" w:after="120" w:line="240" w:lineRule="auto"/>
              <w:jc w:val="both"/>
              <w:rPr>
                <w:rFonts w:ascii="Tahoma" w:eastAsia="Calibri" w:hAnsi="Tahoma" w:cs="Tahoma"/>
                <w:sz w:val="20"/>
                <w:szCs w:val="20"/>
                <w:lang w:eastAsia="en-GB"/>
              </w:rPr>
            </w:pPr>
            <w:r>
              <w:rPr>
                <w:rFonts w:ascii="Tahoma" w:hAnsi="Tahoma" w:cs="Tahoma"/>
                <w:sz w:val="20"/>
                <w:szCs w:val="20"/>
              </w:rPr>
              <w:t>U</w:t>
            </w:r>
            <w:r w:rsidRPr="002F55F9">
              <w:rPr>
                <w:rFonts w:ascii="Tahoma" w:hAnsi="Tahoma" w:cs="Tahoma"/>
                <w:sz w:val="20"/>
                <w:szCs w:val="20"/>
              </w:rPr>
              <w:t xml:space="preserve">dzielenie dodatkowych licencji na korzystanie z modułów systemu </w:t>
            </w:r>
            <w:proofErr w:type="spellStart"/>
            <w:r w:rsidRPr="002F55F9">
              <w:rPr>
                <w:rFonts w:ascii="Tahoma" w:hAnsi="Tahoma" w:cs="Tahoma"/>
                <w:sz w:val="20"/>
                <w:szCs w:val="20"/>
              </w:rPr>
              <w:t>InfoMedica</w:t>
            </w:r>
            <w:proofErr w:type="spellEnd"/>
            <w:r w:rsidRPr="002F55F9">
              <w:rPr>
                <w:rFonts w:ascii="Tahoma" w:hAnsi="Tahoma" w:cs="Tahoma"/>
                <w:sz w:val="20"/>
                <w:szCs w:val="20"/>
              </w:rPr>
              <w:t xml:space="preserve"> / AMMS firmy </w:t>
            </w:r>
            <w:proofErr w:type="spellStart"/>
            <w:r w:rsidRPr="002F55F9">
              <w:rPr>
                <w:rFonts w:ascii="Tahoma" w:hAnsi="Tahoma" w:cs="Tahoma"/>
                <w:sz w:val="20"/>
                <w:szCs w:val="20"/>
              </w:rPr>
              <w:t>Asseco</w:t>
            </w:r>
            <w:proofErr w:type="spellEnd"/>
            <w:r w:rsidRPr="002F55F9">
              <w:rPr>
                <w:rFonts w:ascii="Tahoma" w:hAnsi="Tahoma" w:cs="Tahoma"/>
                <w:sz w:val="20"/>
                <w:szCs w:val="20"/>
              </w:rPr>
              <w:t xml:space="preserve"> Poland posiadanego przez Zamawiającego w części administracyjnej, medycznej oraz laboratorium    </w:t>
            </w:r>
            <w:r w:rsidRPr="002F55F9">
              <w:rPr>
                <w:rFonts w:ascii="Tahoma" w:eastAsia="Calibri" w:hAnsi="Tahoma" w:cs="Tahoma"/>
                <w:sz w:val="20"/>
                <w:szCs w:val="20"/>
                <w:lang w:eastAsia="en-GB"/>
              </w:rPr>
              <w:t xml:space="preserve">  </w:t>
            </w:r>
          </w:p>
        </w:tc>
      </w:tr>
      <w:tr w:rsidR="00357C29" w:rsidRPr="00A63692" w:rsidTr="003537C9">
        <w:trPr>
          <w:trHeight w:val="484"/>
        </w:trPr>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Numer referencyjny nadany sprawie przez instytucję zamawiającą lub podmiot zamawiający (</w:t>
            </w:r>
            <w:r w:rsidRPr="005B5E6D">
              <w:rPr>
                <w:rFonts w:ascii="Tahoma" w:eastAsia="Calibri" w:hAnsi="Tahoma" w:cs="Tahoma"/>
                <w:i/>
                <w:sz w:val="20"/>
                <w:szCs w:val="20"/>
                <w:lang w:eastAsia="en-GB"/>
              </w:rPr>
              <w:t>jeżeli dotyczy</w:t>
            </w:r>
            <w:r w:rsidRPr="005B5E6D">
              <w:rPr>
                <w:rFonts w:ascii="Tahoma" w:eastAsia="Calibri" w:hAnsi="Tahoma" w:cs="Tahoma"/>
                <w:sz w:val="20"/>
                <w:szCs w:val="20"/>
                <w:lang w:eastAsia="en-GB"/>
              </w:rPr>
              <w:t>):</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D</w:t>
            </w:r>
            <w:r>
              <w:rPr>
                <w:rFonts w:ascii="Tahoma" w:eastAsia="Calibri" w:hAnsi="Tahoma" w:cs="Tahoma"/>
                <w:sz w:val="20"/>
                <w:szCs w:val="20"/>
                <w:lang w:eastAsia="en-GB"/>
              </w:rPr>
              <w:t>/</w:t>
            </w:r>
            <w:r w:rsidRPr="005B5E6D">
              <w:rPr>
                <w:rFonts w:ascii="Tahoma" w:eastAsia="Calibri" w:hAnsi="Tahoma" w:cs="Tahoma"/>
                <w:sz w:val="20"/>
                <w:szCs w:val="20"/>
                <w:lang w:eastAsia="en-GB"/>
              </w:rPr>
              <w:t>ZP/381/</w:t>
            </w:r>
            <w:r>
              <w:rPr>
                <w:rFonts w:ascii="Tahoma" w:eastAsia="Calibri" w:hAnsi="Tahoma" w:cs="Tahoma"/>
                <w:sz w:val="20"/>
                <w:szCs w:val="20"/>
                <w:lang w:eastAsia="en-GB"/>
              </w:rPr>
              <w:t>26</w:t>
            </w:r>
            <w:r w:rsidRPr="005B5E6D">
              <w:rPr>
                <w:rFonts w:ascii="Tahoma" w:eastAsia="Calibri" w:hAnsi="Tahoma" w:cs="Tahoma"/>
                <w:sz w:val="20"/>
                <w:szCs w:val="20"/>
                <w:lang w:eastAsia="en-GB"/>
              </w:rPr>
              <w:t>A/201</w:t>
            </w:r>
            <w:r>
              <w:rPr>
                <w:rFonts w:ascii="Tahoma" w:eastAsia="Calibri" w:hAnsi="Tahoma" w:cs="Tahoma"/>
                <w:sz w:val="20"/>
                <w:szCs w:val="20"/>
                <w:lang w:eastAsia="en-GB"/>
              </w:rPr>
              <w:t>7</w:t>
            </w:r>
          </w:p>
        </w:tc>
      </w:tr>
    </w:tbl>
    <w:p w:rsidR="00357C29" w:rsidRDefault="00357C29" w:rsidP="00357C2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357C29" w:rsidRDefault="00357C29" w:rsidP="00357C2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5B5E6D">
        <w:rPr>
          <w:rFonts w:ascii="Tahoma" w:eastAsia="Calibri" w:hAnsi="Tahoma" w:cs="Tahoma"/>
          <w:b/>
          <w:sz w:val="20"/>
          <w:szCs w:val="20"/>
          <w:lang w:eastAsia="en-GB"/>
        </w:rPr>
        <w:t>Wszystkie pozostałe informacje we wszystkich sekcjach jednolitego europejskiego dokumentu zamówienia powinien wypełnić wykonawca</w:t>
      </w:r>
      <w:r w:rsidRPr="005B5E6D">
        <w:rPr>
          <w:rFonts w:ascii="Tahoma" w:eastAsia="Calibri" w:hAnsi="Tahoma" w:cs="Tahoma"/>
          <w:b/>
          <w:i/>
          <w:sz w:val="20"/>
          <w:szCs w:val="20"/>
          <w:lang w:eastAsia="en-GB"/>
        </w:rPr>
        <w:t>.</w:t>
      </w:r>
    </w:p>
    <w:p w:rsidR="00357C29" w:rsidRPr="005B5E6D" w:rsidRDefault="00357C29" w:rsidP="00357C2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357C29" w:rsidRPr="005B5E6D" w:rsidRDefault="00357C29" w:rsidP="00357C29">
      <w:pPr>
        <w:keepNext/>
        <w:spacing w:before="120" w:after="360" w:line="240" w:lineRule="auto"/>
        <w:jc w:val="center"/>
        <w:rPr>
          <w:rFonts w:ascii="Tahoma" w:eastAsia="Calibri" w:hAnsi="Tahoma" w:cs="Tahoma"/>
          <w:b/>
          <w:sz w:val="20"/>
          <w:szCs w:val="20"/>
          <w:lang w:eastAsia="en-GB"/>
        </w:rPr>
      </w:pPr>
      <w:r w:rsidRPr="005B5E6D">
        <w:rPr>
          <w:rFonts w:ascii="Tahoma" w:eastAsia="Calibri" w:hAnsi="Tahoma" w:cs="Tahoma"/>
          <w:b/>
          <w:sz w:val="20"/>
          <w:szCs w:val="20"/>
          <w:lang w:eastAsia="en-GB"/>
        </w:rPr>
        <w:t>Część II: Informacje dotyczące wykonawcy</w:t>
      </w:r>
    </w:p>
    <w:p w:rsidR="00357C29" w:rsidRPr="005B5E6D" w:rsidRDefault="00357C29" w:rsidP="00357C29">
      <w:pPr>
        <w:keepNext/>
        <w:spacing w:before="120" w:after="360" w:line="240" w:lineRule="auto"/>
        <w:jc w:val="center"/>
        <w:rPr>
          <w:rFonts w:ascii="Tahoma" w:eastAsia="Calibri" w:hAnsi="Tahoma" w:cs="Tahoma"/>
          <w:smallCaps/>
          <w:sz w:val="20"/>
          <w:szCs w:val="20"/>
          <w:lang w:eastAsia="en-GB"/>
        </w:rPr>
      </w:pPr>
      <w:r w:rsidRPr="005B5E6D">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8"/>
        <w:gridCol w:w="4960"/>
      </w:tblGrid>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Identyfikacja:</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Pr="005B5E6D" w:rsidRDefault="00357C29" w:rsidP="003537C9">
            <w:pPr>
              <w:spacing w:before="120" w:after="120" w:line="240" w:lineRule="auto"/>
              <w:ind w:left="850" w:hanging="850"/>
              <w:jc w:val="both"/>
              <w:rPr>
                <w:rFonts w:ascii="Tahoma" w:eastAsia="Calibri" w:hAnsi="Tahoma" w:cs="Tahoma"/>
                <w:sz w:val="20"/>
                <w:szCs w:val="20"/>
                <w:lang w:eastAsia="en-GB"/>
              </w:rPr>
            </w:pPr>
            <w:r w:rsidRPr="005B5E6D">
              <w:rPr>
                <w:rFonts w:ascii="Tahoma" w:eastAsia="Calibri" w:hAnsi="Tahoma" w:cs="Tahoma"/>
                <w:sz w:val="20"/>
                <w:szCs w:val="20"/>
                <w:lang w:eastAsia="en-GB"/>
              </w:rPr>
              <w:t>Nazwa:</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w:t>
            </w:r>
          </w:p>
        </w:tc>
      </w:tr>
      <w:tr w:rsidR="00357C29" w:rsidRPr="00A63692" w:rsidTr="003537C9">
        <w:trPr>
          <w:trHeight w:val="1372"/>
        </w:trPr>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Numer VAT, jeżeli dotyczy:</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Adres pocztowy: </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tc>
      </w:tr>
      <w:tr w:rsidR="00357C29" w:rsidRPr="00A63692" w:rsidTr="003537C9">
        <w:trPr>
          <w:trHeight w:val="2002"/>
        </w:trPr>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lastRenderedPageBreak/>
              <w:t>Osoba lub osoby wyznaczone do kontaktów</w:t>
            </w:r>
            <w:r w:rsidRPr="005B5E6D">
              <w:rPr>
                <w:rFonts w:ascii="Tahoma" w:eastAsia="Calibri" w:hAnsi="Tahoma" w:cs="Tahoma"/>
                <w:sz w:val="20"/>
                <w:szCs w:val="20"/>
                <w:vertAlign w:val="superscript"/>
                <w:lang w:eastAsia="en-GB"/>
              </w:rPr>
              <w:footnoteReference w:id="2"/>
            </w:r>
            <w:r w:rsidRPr="005B5E6D">
              <w:rPr>
                <w:rFonts w:ascii="Tahoma" w:eastAsia="Calibri" w:hAnsi="Tahoma" w:cs="Tahoma"/>
                <w:sz w:val="20"/>
                <w:szCs w:val="20"/>
                <w:lang w:eastAsia="en-GB"/>
              </w:rPr>
              <w:t>:</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Telefon:</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Adres e-mail:</w:t>
            </w:r>
          </w:p>
          <w:p w:rsidR="00357C29"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Adres internetowy (adres </w:t>
            </w:r>
            <w:proofErr w:type="spellStart"/>
            <w:r w:rsidRPr="005B5E6D">
              <w:rPr>
                <w:rFonts w:ascii="Tahoma" w:eastAsia="Calibri" w:hAnsi="Tahoma" w:cs="Tahoma"/>
                <w:sz w:val="20"/>
                <w:szCs w:val="20"/>
                <w:lang w:eastAsia="en-GB"/>
              </w:rPr>
              <w:t>www</w:t>
            </w:r>
            <w:proofErr w:type="spellEnd"/>
            <w:r w:rsidRPr="005B5E6D">
              <w:rPr>
                <w:rFonts w:ascii="Tahoma" w:eastAsia="Calibri" w:hAnsi="Tahoma" w:cs="Tahoma"/>
                <w:sz w:val="20"/>
                <w:szCs w:val="20"/>
                <w:lang w:eastAsia="en-GB"/>
              </w:rPr>
              <w:t>) (</w:t>
            </w:r>
            <w:r w:rsidRPr="005B5E6D">
              <w:rPr>
                <w:rFonts w:ascii="Tahoma" w:eastAsia="Calibri" w:hAnsi="Tahoma" w:cs="Tahoma"/>
                <w:i/>
                <w:sz w:val="20"/>
                <w:szCs w:val="20"/>
                <w:lang w:eastAsia="en-GB"/>
              </w:rPr>
              <w:t>jeżeli dotyczy</w:t>
            </w:r>
            <w:r w:rsidRPr="005B5E6D">
              <w:rPr>
                <w:rFonts w:ascii="Tahoma" w:eastAsia="Calibri" w:hAnsi="Tahoma" w:cs="Tahoma"/>
                <w:sz w:val="20"/>
                <w:szCs w:val="20"/>
                <w:lang w:eastAsia="en-GB"/>
              </w:rPr>
              <w:t>):</w:t>
            </w:r>
          </w:p>
          <w:p w:rsidR="00357C29" w:rsidRDefault="00357C29" w:rsidP="003537C9">
            <w:pPr>
              <w:spacing w:before="120" w:after="120" w:line="240" w:lineRule="auto"/>
              <w:jc w:val="both"/>
              <w:rPr>
                <w:rFonts w:ascii="Tahoma" w:eastAsia="Calibri" w:hAnsi="Tahoma" w:cs="Tahoma"/>
                <w:sz w:val="20"/>
                <w:szCs w:val="20"/>
                <w:lang w:eastAsia="en-GB"/>
              </w:rPr>
            </w:pPr>
          </w:p>
          <w:p w:rsidR="00357C29" w:rsidRPr="005B5E6D" w:rsidRDefault="00357C29" w:rsidP="003537C9">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Informacje ogólne:</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Czy wykonawca jest </w:t>
            </w:r>
            <w:proofErr w:type="spellStart"/>
            <w:r w:rsidRPr="005B5E6D">
              <w:rPr>
                <w:rFonts w:ascii="Tahoma" w:eastAsia="Calibri" w:hAnsi="Tahoma" w:cs="Tahoma"/>
                <w:sz w:val="20"/>
                <w:szCs w:val="20"/>
                <w:lang w:eastAsia="en-GB"/>
              </w:rPr>
              <w:t>mikroprzedsiębiorstwem</w:t>
            </w:r>
            <w:proofErr w:type="spellEnd"/>
            <w:r w:rsidRPr="005B5E6D">
              <w:rPr>
                <w:rFonts w:ascii="Tahoma" w:eastAsia="Calibri" w:hAnsi="Tahoma" w:cs="Tahoma"/>
                <w:sz w:val="20"/>
                <w:szCs w:val="20"/>
                <w:lang w:eastAsia="en-GB"/>
              </w:rPr>
              <w:t xml:space="preserve"> bądź małym lub średnim przedsiębiorstwem</w:t>
            </w:r>
            <w:r w:rsidRPr="005B5E6D">
              <w:rPr>
                <w:rFonts w:ascii="Tahoma" w:eastAsia="Calibri" w:hAnsi="Tahoma" w:cs="Tahoma"/>
                <w:sz w:val="20"/>
                <w:szCs w:val="20"/>
                <w:vertAlign w:val="superscript"/>
                <w:lang w:eastAsia="en-GB"/>
              </w:rPr>
              <w:footnoteReference w:id="3"/>
            </w:r>
            <w:r w:rsidRPr="005B5E6D">
              <w:rPr>
                <w:rFonts w:ascii="Tahoma" w:eastAsia="Calibri" w:hAnsi="Tahoma" w:cs="Tahoma"/>
                <w:sz w:val="20"/>
                <w:szCs w:val="20"/>
                <w:lang w:eastAsia="en-GB"/>
              </w:rPr>
              <w:t>?</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Tak [] Nie</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Rodzaj uczestnictwa:</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Czy wykonawca bierze udział w postępowaniu o udzielenie zamówienia wspólnie z innymi wykonawcami</w:t>
            </w:r>
            <w:r w:rsidRPr="005B5E6D">
              <w:rPr>
                <w:rFonts w:ascii="Tahoma" w:eastAsia="Calibri" w:hAnsi="Tahoma" w:cs="Tahoma"/>
                <w:sz w:val="20"/>
                <w:szCs w:val="20"/>
                <w:vertAlign w:val="superscript"/>
                <w:lang w:eastAsia="en-GB"/>
              </w:rPr>
              <w:footnoteReference w:id="4"/>
            </w:r>
            <w:r w:rsidRPr="005B5E6D">
              <w:rPr>
                <w:rFonts w:ascii="Tahoma" w:eastAsia="Calibri" w:hAnsi="Tahoma" w:cs="Tahoma"/>
                <w:sz w:val="20"/>
                <w:szCs w:val="20"/>
                <w:lang w:eastAsia="en-GB"/>
              </w:rPr>
              <w:t>?</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Tak [] Nie</w:t>
            </w:r>
          </w:p>
        </w:tc>
      </w:tr>
      <w:tr w:rsidR="00357C29" w:rsidRPr="00A63692" w:rsidTr="003537C9">
        <w:trPr>
          <w:trHeight w:val="496"/>
        </w:trPr>
        <w:tc>
          <w:tcPr>
            <w:tcW w:w="10173" w:type="dxa"/>
            <w:gridSpan w:val="2"/>
            <w:shd w:val="clear" w:color="auto" w:fill="BFBFBF"/>
          </w:tcPr>
          <w:p w:rsidR="00357C29" w:rsidRPr="005B5E6D" w:rsidRDefault="00357C29" w:rsidP="003537C9">
            <w:pPr>
              <w:spacing w:before="120" w:after="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Jeżeli tak, proszę dopilnować, aby pozostali uczestnicy przedstawili odrębne jednolite europejskie dokumenty zamówienia.</w:t>
            </w:r>
          </w:p>
        </w:tc>
      </w:tr>
      <w:tr w:rsidR="00357C29" w:rsidRPr="00A63692" w:rsidTr="003537C9">
        <w:tc>
          <w:tcPr>
            <w:tcW w:w="4644"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b/>
                <w:sz w:val="20"/>
                <w:szCs w:val="20"/>
                <w:lang w:eastAsia="en-GB"/>
              </w:rPr>
              <w:t>Jeżeli tak</w:t>
            </w: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t>a) Proszę wskazać rolę wykonawcy w grupie (lider, odpowiedzialny za określone zadania itd.):</w:t>
            </w:r>
            <w:r w:rsidRPr="005B5E6D">
              <w:rPr>
                <w:rFonts w:ascii="Tahoma" w:eastAsia="Calibri" w:hAnsi="Tahoma" w:cs="Tahoma"/>
                <w:sz w:val="20"/>
                <w:szCs w:val="20"/>
                <w:lang w:eastAsia="en-GB"/>
              </w:rPr>
              <w:br/>
              <w:t>b) Proszę wskazać pozostałych wykonawców biorących wspólnie udział w postępowaniu o udzielenie zamówienia:</w:t>
            </w:r>
            <w:r w:rsidRPr="005B5E6D">
              <w:rPr>
                <w:rFonts w:ascii="Tahoma" w:eastAsia="Calibri" w:hAnsi="Tahoma" w:cs="Tahoma"/>
                <w:sz w:val="20"/>
                <w:szCs w:val="20"/>
                <w:lang w:eastAsia="en-GB"/>
              </w:rPr>
              <w:br/>
              <w:t>c) W stosownych przypadkach nazwa grupy biorącej udział:</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br/>
              <w:t>a): [……]</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b): [……]</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c): [……]</w:t>
            </w:r>
          </w:p>
        </w:tc>
      </w:tr>
      <w:tr w:rsidR="00357C29" w:rsidRPr="00A63692" w:rsidTr="003537C9">
        <w:tc>
          <w:tcPr>
            <w:tcW w:w="4644" w:type="dxa"/>
            <w:shd w:val="clear" w:color="auto" w:fill="auto"/>
          </w:tcPr>
          <w:p w:rsidR="00357C29" w:rsidRPr="005B5E6D" w:rsidRDefault="00357C29" w:rsidP="003537C9">
            <w:pPr>
              <w:spacing w:before="120" w:after="120" w:line="240" w:lineRule="auto"/>
              <w:rPr>
                <w:rFonts w:ascii="Tahoma" w:eastAsia="Calibri" w:hAnsi="Tahoma" w:cs="Tahoma"/>
                <w:b/>
                <w:sz w:val="20"/>
                <w:szCs w:val="20"/>
                <w:lang w:eastAsia="en-GB"/>
              </w:rPr>
            </w:pPr>
            <w:r w:rsidRPr="005B5E6D">
              <w:rPr>
                <w:rFonts w:ascii="Tahoma" w:eastAsia="Calibri" w:hAnsi="Tahoma" w:cs="Tahoma"/>
                <w:b/>
                <w:sz w:val="20"/>
                <w:szCs w:val="20"/>
                <w:lang w:eastAsia="en-GB"/>
              </w:rPr>
              <w:t>Części</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Pr="005B5E6D" w:rsidRDefault="00357C29" w:rsidP="003537C9">
            <w:pPr>
              <w:spacing w:before="120" w:after="120" w:line="240" w:lineRule="auto"/>
              <w:rPr>
                <w:rFonts w:ascii="Tahoma" w:eastAsia="Calibri" w:hAnsi="Tahoma" w:cs="Tahoma"/>
                <w:b/>
                <w:i/>
                <w:sz w:val="20"/>
                <w:szCs w:val="20"/>
                <w:lang w:eastAsia="en-GB"/>
              </w:rPr>
            </w:pPr>
            <w:r w:rsidRPr="005B5E6D">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b/>
                <w:i/>
                <w:sz w:val="20"/>
                <w:szCs w:val="20"/>
                <w:lang w:eastAsia="en-GB"/>
              </w:rPr>
            </w:pPr>
            <w:r w:rsidRPr="005B5E6D">
              <w:rPr>
                <w:rFonts w:ascii="Tahoma" w:eastAsia="Calibri" w:hAnsi="Tahoma" w:cs="Tahoma"/>
                <w:sz w:val="20"/>
                <w:szCs w:val="20"/>
                <w:lang w:eastAsia="en-GB"/>
              </w:rPr>
              <w:t>[   ]</w:t>
            </w:r>
          </w:p>
        </w:tc>
      </w:tr>
    </w:tbl>
    <w:p w:rsidR="00357C29" w:rsidRPr="005B5E6D" w:rsidRDefault="00357C29" w:rsidP="00357C29">
      <w:pPr>
        <w:keepNext/>
        <w:spacing w:before="120" w:after="0" w:line="240" w:lineRule="auto"/>
        <w:jc w:val="center"/>
        <w:rPr>
          <w:rFonts w:ascii="Tahoma" w:eastAsia="Calibri" w:hAnsi="Tahoma" w:cs="Tahoma"/>
          <w:smallCaps/>
          <w:sz w:val="20"/>
          <w:szCs w:val="20"/>
          <w:lang w:eastAsia="en-GB"/>
        </w:rPr>
      </w:pPr>
      <w:r w:rsidRPr="005B5E6D">
        <w:rPr>
          <w:rFonts w:ascii="Tahoma" w:eastAsia="Calibri" w:hAnsi="Tahoma" w:cs="Tahoma"/>
          <w:smallCaps/>
          <w:sz w:val="20"/>
          <w:szCs w:val="20"/>
          <w:lang w:eastAsia="en-GB"/>
        </w:rPr>
        <w:lastRenderedPageBreak/>
        <w:t>B: Informacje na temat przedstawicieli wykonawcy</w:t>
      </w:r>
    </w:p>
    <w:p w:rsidR="00357C29" w:rsidRPr="00604188" w:rsidRDefault="00357C29" w:rsidP="00357C29">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604188">
        <w:rPr>
          <w:rFonts w:ascii="Tahoma" w:eastAsia="Calibri" w:hAnsi="Tahoma" w:cs="Tahoma"/>
          <w:i/>
          <w:sz w:val="16"/>
          <w:szCs w:val="16"/>
          <w:lang w:eastAsia="en-GB"/>
        </w:rPr>
        <w:t>W stosownych przypadkach proszę podać imię i nazwisko (imiona i nazwiska) oraz adres(-y) osoby (osób) upoważnionej(-</w:t>
      </w:r>
      <w:proofErr w:type="spellStart"/>
      <w:r w:rsidRPr="00604188">
        <w:rPr>
          <w:rFonts w:ascii="Tahoma" w:eastAsia="Calibri" w:hAnsi="Tahoma" w:cs="Tahoma"/>
          <w:i/>
          <w:sz w:val="16"/>
          <w:szCs w:val="16"/>
          <w:lang w:eastAsia="en-GB"/>
        </w:rPr>
        <w:t>ych</w:t>
      </w:r>
      <w:proofErr w:type="spellEnd"/>
      <w:r w:rsidRPr="00604188">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820"/>
      </w:tblGrid>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Osoby upoważnione do reprezentowania, o ile istnieją:</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xml:space="preserve">Imię i nazwisko, </w:t>
            </w:r>
            <w:r w:rsidRPr="005B5E6D">
              <w:rPr>
                <w:rFonts w:ascii="Tahoma" w:eastAsia="Calibri" w:hAnsi="Tahoma" w:cs="Tahoma"/>
                <w:sz w:val="20"/>
                <w:szCs w:val="20"/>
                <w:lang w:eastAsia="en-GB"/>
              </w:rPr>
              <w:br/>
              <w:t xml:space="preserve">wraz z datą i miejscem urodzenia, jeżeli są wymagane: </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t>[……]</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Stanowisko/Działający(-a) jako:</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Adres pocztowy:</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Telefon:</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Adres e-mail:</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tc>
      </w:tr>
    </w:tbl>
    <w:p w:rsidR="00357C29" w:rsidRPr="005B5E6D" w:rsidRDefault="00357C29" w:rsidP="00357C29">
      <w:pPr>
        <w:keepNext/>
        <w:spacing w:before="120" w:after="360" w:line="240" w:lineRule="auto"/>
        <w:jc w:val="center"/>
        <w:rPr>
          <w:rFonts w:ascii="Tahoma" w:eastAsia="Calibri" w:hAnsi="Tahoma" w:cs="Tahoma"/>
          <w:smallCaps/>
          <w:sz w:val="20"/>
          <w:szCs w:val="20"/>
          <w:lang w:eastAsia="en-GB"/>
        </w:rPr>
      </w:pPr>
      <w:r w:rsidRPr="005B5E6D">
        <w:rPr>
          <w:rFonts w:ascii="Tahoma" w:eastAsia="Calibri" w:hAnsi="Tahoma" w:cs="Tahoma"/>
          <w:smallCaps/>
          <w:sz w:val="20"/>
          <w:szCs w:val="20"/>
          <w:lang w:eastAsia="en-GB"/>
        </w:rPr>
        <w:t>C: Informacje na temat polegania na zdolności innych podmiotów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820"/>
      </w:tblGrid>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Zależność od innych podmiotów:</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Czy wykonawca polega na zdolności innych podmiotów w celu spełnienia kryteriów kwalifikacji określonych poniżej w części IV? </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Tak [] Nie</w:t>
            </w:r>
          </w:p>
        </w:tc>
      </w:tr>
    </w:tbl>
    <w:p w:rsidR="00357C29" w:rsidRPr="005B5E6D" w:rsidRDefault="00357C29" w:rsidP="00357C29">
      <w:pPr>
        <w:pBdr>
          <w:top w:val="single" w:sz="4" w:space="1" w:color="auto"/>
          <w:left w:val="single" w:sz="4" w:space="4" w:color="auto"/>
          <w:bottom w:val="single" w:sz="4" w:space="1" w:color="auto"/>
          <w:right w:val="single" w:sz="4" w:space="3" w:color="auto"/>
        </w:pBdr>
        <w:shd w:val="clear" w:color="auto" w:fill="BFBFBF"/>
        <w:spacing w:before="120" w:after="120" w:line="240" w:lineRule="auto"/>
        <w:rPr>
          <w:rFonts w:ascii="Tahoma" w:eastAsia="Calibri" w:hAnsi="Tahoma" w:cs="Tahoma"/>
          <w:sz w:val="20"/>
          <w:szCs w:val="20"/>
          <w:lang w:eastAsia="en-GB"/>
        </w:rPr>
      </w:pPr>
      <w:r w:rsidRPr="005B5E6D">
        <w:rPr>
          <w:rFonts w:ascii="Tahoma" w:eastAsia="Calibri" w:hAnsi="Tahoma" w:cs="Tahoma"/>
          <w:b/>
          <w:sz w:val="20"/>
          <w:szCs w:val="20"/>
          <w:lang w:eastAsia="en-GB"/>
        </w:rPr>
        <w:t>Jeżeli tak</w:t>
      </w:r>
      <w:r w:rsidRPr="005B5E6D">
        <w:rPr>
          <w:rFonts w:ascii="Tahoma" w:eastAsia="Calibri" w:hAnsi="Tahoma" w:cs="Tahoma"/>
          <w:sz w:val="20"/>
          <w:szCs w:val="20"/>
          <w:lang w:eastAsia="en-GB"/>
        </w:rPr>
        <w:t xml:space="preserve">, proszę przedstawić – </w:t>
      </w:r>
      <w:r w:rsidRPr="005B5E6D">
        <w:rPr>
          <w:rFonts w:ascii="Tahoma" w:eastAsia="Calibri" w:hAnsi="Tahoma" w:cs="Tahoma"/>
          <w:b/>
          <w:sz w:val="20"/>
          <w:szCs w:val="20"/>
          <w:lang w:eastAsia="en-GB"/>
        </w:rPr>
        <w:t>dla każdego</w:t>
      </w:r>
      <w:r w:rsidRPr="005B5E6D">
        <w:rPr>
          <w:rFonts w:ascii="Tahoma" w:eastAsia="Calibri" w:hAnsi="Tahoma" w:cs="Tahoma"/>
          <w:sz w:val="20"/>
          <w:szCs w:val="20"/>
          <w:lang w:eastAsia="en-GB"/>
        </w:rPr>
        <w:t xml:space="preserve"> z podmiotów, których to dotyczy – odrębny formularz jednolitego europejskiego dokumentu zamówienia zawierający informacje wymagane w </w:t>
      </w:r>
      <w:r w:rsidRPr="005B5E6D">
        <w:rPr>
          <w:rFonts w:ascii="Tahoma" w:eastAsia="Calibri" w:hAnsi="Tahoma" w:cs="Tahoma"/>
          <w:b/>
          <w:sz w:val="20"/>
          <w:szCs w:val="20"/>
          <w:lang w:eastAsia="en-GB"/>
        </w:rPr>
        <w:t>niniejszej części sekcja A i B oraz w części III</w:t>
      </w:r>
      <w:r w:rsidRPr="005B5E6D">
        <w:rPr>
          <w:rFonts w:ascii="Tahoma" w:eastAsia="Calibri" w:hAnsi="Tahoma" w:cs="Tahoma"/>
          <w:sz w:val="20"/>
          <w:szCs w:val="20"/>
          <w:lang w:eastAsia="en-GB"/>
        </w:rPr>
        <w:t xml:space="preserve">, należycie wypełniony i podpisany przez dane podmioty. </w:t>
      </w:r>
      <w:r w:rsidRPr="005B5E6D">
        <w:rPr>
          <w:rFonts w:ascii="Tahoma" w:eastAsia="Calibri" w:hAnsi="Tahoma" w:cs="Tahoma"/>
          <w:sz w:val="20"/>
          <w:szCs w:val="20"/>
          <w:lang w:eastAsia="en-GB"/>
        </w:rPr>
        <w:br/>
      </w:r>
    </w:p>
    <w:p w:rsidR="00357C29" w:rsidRPr="005B5E6D" w:rsidRDefault="00357C29" w:rsidP="00357C29">
      <w:pPr>
        <w:keepNext/>
        <w:spacing w:before="120" w:after="360" w:line="240" w:lineRule="auto"/>
        <w:jc w:val="center"/>
        <w:rPr>
          <w:rFonts w:ascii="Tahoma" w:eastAsia="Calibri" w:hAnsi="Tahoma" w:cs="Tahoma"/>
          <w:smallCaps/>
          <w:sz w:val="20"/>
          <w:szCs w:val="20"/>
          <w:u w:val="single"/>
          <w:lang w:eastAsia="en-GB"/>
        </w:rPr>
      </w:pPr>
      <w:r w:rsidRPr="005B5E6D">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820"/>
      </w:tblGrid>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Podwykonawstwo:</w:t>
            </w:r>
          </w:p>
        </w:tc>
        <w:tc>
          <w:tcPr>
            <w:tcW w:w="4820"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Tak [] Nie</w:t>
            </w:r>
            <w:r w:rsidRPr="005B5E6D">
              <w:rPr>
                <w:rFonts w:ascii="Tahoma" w:eastAsia="Calibri" w:hAnsi="Tahoma" w:cs="Tahoma"/>
                <w:sz w:val="20"/>
                <w:szCs w:val="20"/>
                <w:lang w:eastAsia="en-GB"/>
              </w:rPr>
              <w:br/>
              <w:t xml:space="preserve">Jeżeli </w:t>
            </w:r>
            <w:r w:rsidRPr="005B5E6D">
              <w:rPr>
                <w:rFonts w:ascii="Tahoma" w:eastAsia="Calibri" w:hAnsi="Tahoma" w:cs="Tahoma"/>
                <w:b/>
                <w:sz w:val="20"/>
                <w:szCs w:val="20"/>
                <w:lang w:eastAsia="en-GB"/>
              </w:rPr>
              <w:t>tak i o ile jest to wiadome</w:t>
            </w:r>
            <w:r w:rsidRPr="005B5E6D">
              <w:rPr>
                <w:rFonts w:ascii="Tahoma" w:eastAsia="Calibri" w:hAnsi="Tahoma" w:cs="Tahoma"/>
                <w:sz w:val="20"/>
                <w:szCs w:val="20"/>
                <w:lang w:eastAsia="en-GB"/>
              </w:rPr>
              <w:t xml:space="preserve">, proszę podać wykaz proponowanych podwykonawców: </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tc>
      </w:tr>
    </w:tbl>
    <w:p w:rsidR="00357C29" w:rsidRPr="005B5E6D" w:rsidRDefault="00357C29" w:rsidP="00357C2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 xml:space="preserve">Jeżeli instytucja zamawiająca lub podmiot zamawiający wyraźnie żąda przedstawienia tych informacji </w:t>
      </w:r>
      <w:r w:rsidRPr="005B5E6D">
        <w:rPr>
          <w:rFonts w:ascii="Tahoma" w:eastAsia="Calibri" w:hAnsi="Tahoma" w:cs="Tahoma"/>
          <w:sz w:val="20"/>
          <w:szCs w:val="20"/>
          <w:lang w:eastAsia="en-GB"/>
        </w:rPr>
        <w:t xml:space="preserve">oprócz informacji </w:t>
      </w:r>
      <w:r w:rsidRPr="005B5E6D">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357C29" w:rsidRPr="005B5E6D" w:rsidRDefault="00357C29" w:rsidP="00357C29">
      <w:pPr>
        <w:keepNext/>
        <w:spacing w:before="120" w:after="360" w:line="240" w:lineRule="auto"/>
        <w:jc w:val="center"/>
        <w:rPr>
          <w:rFonts w:ascii="Tahoma" w:eastAsia="Calibri" w:hAnsi="Tahoma" w:cs="Tahoma"/>
          <w:b/>
          <w:sz w:val="20"/>
          <w:szCs w:val="20"/>
          <w:lang w:eastAsia="en-GB"/>
        </w:rPr>
      </w:pPr>
      <w:r w:rsidRPr="005B5E6D">
        <w:rPr>
          <w:rFonts w:ascii="Tahoma" w:eastAsia="Calibri" w:hAnsi="Tahoma" w:cs="Tahoma"/>
          <w:b/>
          <w:sz w:val="20"/>
          <w:szCs w:val="20"/>
          <w:lang w:eastAsia="en-GB"/>
        </w:rPr>
        <w:lastRenderedPageBreak/>
        <w:t>Część III: Podstawy wykluczenia</w:t>
      </w:r>
    </w:p>
    <w:p w:rsidR="00357C29" w:rsidRPr="005B5E6D" w:rsidRDefault="00357C29" w:rsidP="00357C29">
      <w:pPr>
        <w:keepNext/>
        <w:spacing w:before="120" w:after="360" w:line="240" w:lineRule="auto"/>
        <w:jc w:val="center"/>
        <w:rPr>
          <w:rFonts w:ascii="Tahoma" w:eastAsia="Calibri" w:hAnsi="Tahoma" w:cs="Tahoma"/>
          <w:smallCaps/>
          <w:sz w:val="20"/>
          <w:szCs w:val="20"/>
          <w:lang w:eastAsia="en-GB"/>
        </w:rPr>
      </w:pPr>
      <w:r w:rsidRPr="003249DE">
        <w:rPr>
          <w:rFonts w:ascii="Tahoma" w:eastAsia="Calibri" w:hAnsi="Tahoma" w:cs="Tahoma"/>
          <w:b/>
          <w:smallCaps/>
          <w:sz w:val="20"/>
          <w:szCs w:val="20"/>
          <w:lang w:eastAsia="en-GB"/>
        </w:rPr>
        <w:t>A:</w:t>
      </w:r>
      <w:r w:rsidRPr="005B5E6D">
        <w:rPr>
          <w:rFonts w:ascii="Tahoma" w:eastAsia="Calibri" w:hAnsi="Tahoma" w:cs="Tahoma"/>
          <w:smallCaps/>
          <w:sz w:val="20"/>
          <w:szCs w:val="20"/>
          <w:lang w:eastAsia="en-GB"/>
        </w:rPr>
        <w:t xml:space="preserve"> Podstawy związane z wyrokami skazującymi za przestępstwo</w:t>
      </w:r>
    </w:p>
    <w:p w:rsidR="00357C29" w:rsidRPr="005B5E6D" w:rsidRDefault="00357C29" w:rsidP="00357C29">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W art. 57 ust. 1 dyrektywy 2014/24/UE określono następujące powody wykluczenia:</w:t>
      </w:r>
    </w:p>
    <w:p w:rsidR="00357C29" w:rsidRPr="005B5E6D" w:rsidRDefault="00357C29" w:rsidP="00357C29">
      <w:pPr>
        <w:numPr>
          <w:ilvl w:val="0"/>
          <w:numId w:val="78"/>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5B5E6D">
        <w:rPr>
          <w:rFonts w:ascii="Tahoma" w:eastAsia="Calibri" w:hAnsi="Tahoma" w:cs="Tahoma"/>
          <w:sz w:val="20"/>
          <w:szCs w:val="20"/>
          <w:lang w:eastAsia="en-GB"/>
        </w:rPr>
        <w:t xml:space="preserve">udział w </w:t>
      </w:r>
      <w:r w:rsidRPr="005B5E6D">
        <w:rPr>
          <w:rFonts w:ascii="Tahoma" w:eastAsia="Calibri" w:hAnsi="Tahoma" w:cs="Tahoma"/>
          <w:b/>
          <w:sz w:val="20"/>
          <w:szCs w:val="20"/>
          <w:lang w:eastAsia="en-GB"/>
        </w:rPr>
        <w:t>organizacji przestępczej</w:t>
      </w:r>
      <w:r w:rsidRPr="005B5E6D">
        <w:rPr>
          <w:rFonts w:ascii="Tahoma" w:eastAsia="Calibri" w:hAnsi="Tahoma" w:cs="Tahoma"/>
          <w:b/>
          <w:sz w:val="20"/>
          <w:szCs w:val="20"/>
          <w:vertAlign w:val="superscript"/>
          <w:lang w:eastAsia="en-GB"/>
        </w:rPr>
        <w:footnoteReference w:id="5"/>
      </w:r>
      <w:r w:rsidRPr="005B5E6D">
        <w:rPr>
          <w:rFonts w:ascii="Tahoma" w:eastAsia="Calibri" w:hAnsi="Tahoma" w:cs="Tahoma"/>
          <w:sz w:val="20"/>
          <w:szCs w:val="20"/>
          <w:lang w:eastAsia="en-GB"/>
        </w:rPr>
        <w:t>;</w:t>
      </w:r>
    </w:p>
    <w:p w:rsidR="00357C29" w:rsidRPr="005B5E6D" w:rsidRDefault="00357C29" w:rsidP="00357C2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5B5E6D">
        <w:rPr>
          <w:rFonts w:ascii="Tahoma" w:eastAsia="Calibri" w:hAnsi="Tahoma" w:cs="Tahoma"/>
          <w:b/>
          <w:sz w:val="20"/>
          <w:szCs w:val="20"/>
          <w:lang w:eastAsia="en-GB"/>
        </w:rPr>
        <w:t>korupcja</w:t>
      </w:r>
      <w:r w:rsidRPr="005B5E6D">
        <w:rPr>
          <w:rFonts w:ascii="Tahoma" w:eastAsia="Calibri" w:hAnsi="Tahoma" w:cs="Tahoma"/>
          <w:b/>
          <w:sz w:val="20"/>
          <w:szCs w:val="20"/>
          <w:vertAlign w:val="superscript"/>
          <w:lang w:eastAsia="en-GB"/>
        </w:rPr>
        <w:footnoteReference w:id="6"/>
      </w:r>
      <w:r w:rsidRPr="005B5E6D">
        <w:rPr>
          <w:rFonts w:ascii="Tahoma" w:eastAsia="Calibri" w:hAnsi="Tahoma" w:cs="Tahoma"/>
          <w:sz w:val="20"/>
          <w:szCs w:val="20"/>
          <w:lang w:eastAsia="en-GB"/>
        </w:rPr>
        <w:t>;</w:t>
      </w:r>
    </w:p>
    <w:p w:rsidR="00357C29" w:rsidRPr="005B5E6D" w:rsidRDefault="00357C29" w:rsidP="00357C2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1" w:name="_DV_M1264"/>
      <w:bookmarkEnd w:id="1"/>
      <w:r w:rsidRPr="005B5E6D">
        <w:rPr>
          <w:rFonts w:ascii="Tahoma" w:eastAsia="Calibri" w:hAnsi="Tahoma" w:cs="Tahoma"/>
          <w:b/>
          <w:w w:val="0"/>
          <w:sz w:val="20"/>
          <w:szCs w:val="20"/>
          <w:lang w:eastAsia="en-GB"/>
        </w:rPr>
        <w:t>nadużycie finansowe</w:t>
      </w:r>
      <w:r w:rsidRPr="005B5E6D">
        <w:rPr>
          <w:rFonts w:ascii="Tahoma" w:eastAsia="Calibri" w:hAnsi="Tahoma" w:cs="Tahoma"/>
          <w:b/>
          <w:w w:val="0"/>
          <w:sz w:val="20"/>
          <w:szCs w:val="20"/>
          <w:vertAlign w:val="superscript"/>
          <w:lang w:eastAsia="en-GB"/>
        </w:rPr>
        <w:footnoteReference w:id="7"/>
      </w:r>
      <w:r w:rsidRPr="005B5E6D">
        <w:rPr>
          <w:rFonts w:ascii="Tahoma" w:eastAsia="Calibri" w:hAnsi="Tahoma" w:cs="Tahoma"/>
          <w:w w:val="0"/>
          <w:sz w:val="20"/>
          <w:szCs w:val="20"/>
          <w:lang w:eastAsia="en-GB"/>
        </w:rPr>
        <w:t>;</w:t>
      </w:r>
      <w:bookmarkStart w:id="2" w:name="_DV_M1266"/>
      <w:bookmarkEnd w:id="2"/>
    </w:p>
    <w:p w:rsidR="00357C29" w:rsidRPr="005B5E6D" w:rsidRDefault="00357C29" w:rsidP="00357C2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5B5E6D">
        <w:rPr>
          <w:rFonts w:ascii="Tahoma" w:eastAsia="Calibri" w:hAnsi="Tahoma" w:cs="Tahoma"/>
          <w:b/>
          <w:w w:val="0"/>
          <w:sz w:val="20"/>
          <w:szCs w:val="20"/>
          <w:lang w:eastAsia="en-GB"/>
        </w:rPr>
        <w:t>przestępstwa terrorystyczne lub przestępstwa związane z działalnością terrorystyczną</w:t>
      </w:r>
      <w:bookmarkStart w:id="3" w:name="_DV_M1268"/>
      <w:bookmarkEnd w:id="3"/>
      <w:r w:rsidRPr="005B5E6D">
        <w:rPr>
          <w:rFonts w:ascii="Tahoma" w:eastAsia="Calibri" w:hAnsi="Tahoma" w:cs="Tahoma"/>
          <w:b/>
          <w:w w:val="0"/>
          <w:sz w:val="20"/>
          <w:szCs w:val="20"/>
          <w:vertAlign w:val="superscript"/>
          <w:lang w:eastAsia="en-GB"/>
        </w:rPr>
        <w:footnoteReference w:id="8"/>
      </w:r>
    </w:p>
    <w:p w:rsidR="00357C29" w:rsidRPr="005B5E6D" w:rsidRDefault="00357C29" w:rsidP="00357C2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5B5E6D">
        <w:rPr>
          <w:rFonts w:ascii="Tahoma" w:eastAsia="Calibri" w:hAnsi="Tahoma" w:cs="Tahoma"/>
          <w:b/>
          <w:w w:val="0"/>
          <w:sz w:val="20"/>
          <w:szCs w:val="20"/>
          <w:lang w:eastAsia="en-GB"/>
        </w:rPr>
        <w:t>pranie pieniędzy lub finansowanie terroryzmu</w:t>
      </w:r>
      <w:r w:rsidRPr="005B5E6D">
        <w:rPr>
          <w:rFonts w:ascii="Tahoma" w:eastAsia="Calibri" w:hAnsi="Tahoma" w:cs="Tahoma"/>
          <w:b/>
          <w:w w:val="0"/>
          <w:sz w:val="20"/>
          <w:szCs w:val="20"/>
          <w:vertAlign w:val="superscript"/>
          <w:lang w:eastAsia="en-GB"/>
        </w:rPr>
        <w:footnoteReference w:id="9"/>
      </w:r>
    </w:p>
    <w:p w:rsidR="00357C29" w:rsidRPr="005B5E6D" w:rsidRDefault="00357C29" w:rsidP="00357C2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5B5E6D">
        <w:rPr>
          <w:rFonts w:ascii="Tahoma" w:eastAsia="Calibri" w:hAnsi="Tahoma" w:cs="Tahoma"/>
          <w:b/>
          <w:sz w:val="20"/>
          <w:szCs w:val="20"/>
          <w:lang w:eastAsia="en-GB"/>
        </w:rPr>
        <w:t>praca dzieci</w:t>
      </w:r>
      <w:r w:rsidRPr="005B5E6D">
        <w:rPr>
          <w:rFonts w:ascii="Tahoma" w:eastAsia="Calibri" w:hAnsi="Tahoma" w:cs="Tahoma"/>
          <w:sz w:val="20"/>
          <w:szCs w:val="20"/>
          <w:lang w:eastAsia="en-GB"/>
        </w:rPr>
        <w:t xml:space="preserve"> i inne formy </w:t>
      </w:r>
      <w:r w:rsidRPr="005B5E6D">
        <w:rPr>
          <w:rFonts w:ascii="Tahoma" w:eastAsia="Calibri" w:hAnsi="Tahoma" w:cs="Tahoma"/>
          <w:b/>
          <w:sz w:val="20"/>
          <w:szCs w:val="20"/>
          <w:lang w:eastAsia="en-GB"/>
        </w:rPr>
        <w:t>handlu ludźmi</w:t>
      </w:r>
      <w:r w:rsidRPr="005B5E6D">
        <w:rPr>
          <w:rFonts w:ascii="Tahoma" w:eastAsia="Calibri" w:hAnsi="Tahoma" w:cs="Tahoma"/>
          <w:b/>
          <w:sz w:val="20"/>
          <w:szCs w:val="20"/>
          <w:vertAlign w:val="superscript"/>
          <w:lang w:eastAsia="en-GB"/>
        </w:rPr>
        <w:footnoteReference w:id="10"/>
      </w:r>
      <w:r w:rsidRPr="005B5E6D">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5"/>
        <w:gridCol w:w="5023"/>
      </w:tblGrid>
      <w:tr w:rsidR="00357C29" w:rsidRPr="00A63692" w:rsidTr="003537C9">
        <w:tc>
          <w:tcPr>
            <w:tcW w:w="4644" w:type="dxa"/>
            <w:shd w:val="clear" w:color="auto" w:fill="auto"/>
          </w:tcPr>
          <w:p w:rsidR="00357C29" w:rsidRPr="003249DE" w:rsidRDefault="00357C29" w:rsidP="003537C9">
            <w:pPr>
              <w:spacing w:before="120" w:after="120" w:line="240" w:lineRule="auto"/>
              <w:jc w:val="both"/>
              <w:rPr>
                <w:rFonts w:ascii="Tahoma" w:eastAsia="Calibri" w:hAnsi="Tahoma" w:cs="Tahoma"/>
                <w:b/>
                <w:sz w:val="18"/>
                <w:szCs w:val="18"/>
                <w:lang w:eastAsia="en-GB"/>
              </w:rPr>
            </w:pPr>
            <w:r w:rsidRPr="003249DE">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Czy w stosunku do </w:t>
            </w:r>
            <w:r w:rsidRPr="005B5E6D">
              <w:rPr>
                <w:rFonts w:ascii="Tahoma" w:eastAsia="Calibri" w:hAnsi="Tahoma" w:cs="Tahoma"/>
                <w:b/>
                <w:sz w:val="20"/>
                <w:szCs w:val="20"/>
                <w:lang w:eastAsia="en-GB"/>
              </w:rPr>
              <w:t>samego wykonawcy</w:t>
            </w:r>
            <w:r w:rsidRPr="005B5E6D">
              <w:rPr>
                <w:rFonts w:ascii="Tahoma" w:eastAsia="Calibri" w:hAnsi="Tahoma" w:cs="Tahoma"/>
                <w:sz w:val="20"/>
                <w:szCs w:val="20"/>
                <w:lang w:eastAsia="en-GB"/>
              </w:rPr>
              <w:t xml:space="preserve"> bądź </w:t>
            </w:r>
            <w:r w:rsidRPr="005B5E6D">
              <w:rPr>
                <w:rFonts w:ascii="Tahoma" w:eastAsia="Calibri" w:hAnsi="Tahoma" w:cs="Tahoma"/>
                <w:b/>
                <w:sz w:val="20"/>
                <w:szCs w:val="20"/>
                <w:lang w:eastAsia="en-GB"/>
              </w:rPr>
              <w:t>jakiejkolwiek</w:t>
            </w:r>
            <w:r w:rsidRPr="005B5E6D">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5B5E6D">
              <w:rPr>
                <w:rFonts w:ascii="Tahoma" w:eastAsia="Calibri" w:hAnsi="Tahoma" w:cs="Tahoma"/>
                <w:b/>
                <w:sz w:val="20"/>
                <w:szCs w:val="20"/>
                <w:lang w:eastAsia="en-GB"/>
              </w:rPr>
              <w:t>wydany został prawomocny wyrok</w:t>
            </w:r>
            <w:r w:rsidRPr="005B5E6D">
              <w:rPr>
                <w:rFonts w:ascii="Tahoma" w:eastAsia="Calibri" w:hAnsi="Tahoma" w:cs="Tahoma"/>
                <w:sz w:val="20"/>
                <w:szCs w:val="20"/>
                <w:lang w:eastAsia="en-GB"/>
              </w:rPr>
              <w:t xml:space="preserve"> z jednego z wyżej wymienionych powodów, orzeczeniem sprzed najwyżej pięciu lat lub w którym okres wykluczenia określony </w:t>
            </w:r>
            <w:r w:rsidRPr="005B5E6D">
              <w:rPr>
                <w:rFonts w:ascii="Tahoma" w:eastAsia="Calibri" w:hAnsi="Tahoma" w:cs="Tahoma"/>
                <w:sz w:val="20"/>
                <w:szCs w:val="20"/>
                <w:lang w:eastAsia="en-GB"/>
              </w:rPr>
              <w:lastRenderedPageBreak/>
              <w:t xml:space="preserve">bezpośrednio w wyroku nadal obowiązuje? </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lastRenderedPageBreak/>
              <w:t>[] Tak [] Nie</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5B5E6D">
              <w:rPr>
                <w:rFonts w:ascii="Tahoma" w:eastAsia="Calibri" w:hAnsi="Tahoma" w:cs="Tahoma"/>
                <w:sz w:val="20"/>
                <w:szCs w:val="20"/>
                <w:lang w:eastAsia="en-GB"/>
              </w:rPr>
              <w:br/>
              <w:t>[……][……][……][……]</w:t>
            </w:r>
            <w:r w:rsidRPr="005B5E6D">
              <w:rPr>
                <w:rFonts w:ascii="Tahoma" w:eastAsia="Calibri" w:hAnsi="Tahoma" w:cs="Tahoma"/>
                <w:sz w:val="20"/>
                <w:szCs w:val="20"/>
                <w:vertAlign w:val="superscript"/>
                <w:lang w:eastAsia="en-GB"/>
              </w:rPr>
              <w:footnoteReference w:id="11"/>
            </w:r>
          </w:p>
        </w:tc>
      </w:tr>
      <w:tr w:rsidR="00357C29" w:rsidRPr="00A63692" w:rsidTr="003537C9">
        <w:tc>
          <w:tcPr>
            <w:tcW w:w="4644"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b/>
                <w:sz w:val="20"/>
                <w:szCs w:val="20"/>
                <w:lang w:eastAsia="en-GB"/>
              </w:rPr>
              <w:lastRenderedPageBreak/>
              <w:t>Jeżeli tak</w:t>
            </w:r>
            <w:r w:rsidRPr="005B5E6D">
              <w:rPr>
                <w:rFonts w:ascii="Tahoma" w:eastAsia="Calibri" w:hAnsi="Tahoma" w:cs="Tahoma"/>
                <w:sz w:val="20"/>
                <w:szCs w:val="20"/>
                <w:lang w:eastAsia="en-GB"/>
              </w:rPr>
              <w:t>, proszę podać</w:t>
            </w:r>
            <w:r w:rsidRPr="005B5E6D">
              <w:rPr>
                <w:rFonts w:ascii="Tahoma" w:eastAsia="Calibri" w:hAnsi="Tahoma" w:cs="Tahoma"/>
                <w:sz w:val="20"/>
                <w:szCs w:val="20"/>
                <w:vertAlign w:val="superscript"/>
                <w:lang w:eastAsia="en-GB"/>
              </w:rPr>
              <w:footnoteReference w:id="12"/>
            </w: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t>a) datę wyroku, określić, których spośród punktów 1–6 on dotyczy, oraz podać powód(-ody) skazania;</w:t>
            </w:r>
            <w:r w:rsidRPr="005B5E6D">
              <w:rPr>
                <w:rFonts w:ascii="Tahoma" w:eastAsia="Calibri" w:hAnsi="Tahoma" w:cs="Tahoma"/>
                <w:sz w:val="20"/>
                <w:szCs w:val="20"/>
                <w:lang w:eastAsia="en-GB"/>
              </w:rPr>
              <w:br/>
              <w:t>b) wskazać, kto został skazany [ ];</w:t>
            </w:r>
            <w:r w:rsidRPr="005B5E6D">
              <w:rPr>
                <w:rFonts w:ascii="Tahoma" w:eastAsia="Calibri" w:hAnsi="Tahoma" w:cs="Tahoma"/>
                <w:sz w:val="20"/>
                <w:szCs w:val="20"/>
                <w:lang w:eastAsia="en-GB"/>
              </w:rPr>
              <w:br/>
            </w:r>
            <w:r w:rsidRPr="005B5E6D">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br/>
              <w:t>a) data: [   ], punkt(-y): [   ], powód(-ody): [   ]</w:t>
            </w:r>
            <w:r w:rsidRPr="005B5E6D">
              <w:rPr>
                <w:rFonts w:ascii="Tahoma" w:eastAsia="Calibri" w:hAnsi="Tahoma" w:cs="Tahoma"/>
                <w:i/>
                <w:sz w:val="20"/>
                <w:szCs w:val="20"/>
                <w:vertAlign w:val="superscript"/>
                <w:lang w:eastAsia="en-GB"/>
              </w:rPr>
              <w:t xml:space="preserve"> </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b) [……]</w:t>
            </w:r>
            <w:r w:rsidRPr="005B5E6D">
              <w:rPr>
                <w:rFonts w:ascii="Tahoma" w:eastAsia="Calibri" w:hAnsi="Tahoma" w:cs="Tahoma"/>
                <w:sz w:val="20"/>
                <w:szCs w:val="20"/>
                <w:lang w:eastAsia="en-GB"/>
              </w:rPr>
              <w:br/>
              <w:t>c) długość okresu wykluczenia [……] oraz punkt(-y), którego(-</w:t>
            </w:r>
            <w:proofErr w:type="spellStart"/>
            <w:r w:rsidRPr="005B5E6D">
              <w:rPr>
                <w:rFonts w:ascii="Tahoma" w:eastAsia="Calibri" w:hAnsi="Tahoma" w:cs="Tahoma"/>
                <w:sz w:val="20"/>
                <w:szCs w:val="20"/>
                <w:lang w:eastAsia="en-GB"/>
              </w:rPr>
              <w:t>ych</w:t>
            </w:r>
            <w:proofErr w:type="spellEnd"/>
            <w:r w:rsidRPr="005B5E6D">
              <w:rPr>
                <w:rFonts w:ascii="Tahoma" w:eastAsia="Calibri" w:hAnsi="Tahoma" w:cs="Tahoma"/>
                <w:sz w:val="20"/>
                <w:szCs w:val="20"/>
                <w:lang w:eastAsia="en-GB"/>
              </w:rPr>
              <w:t>) to dotyczy.</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5B5E6D">
              <w:rPr>
                <w:rFonts w:ascii="Tahoma" w:eastAsia="Calibri" w:hAnsi="Tahoma" w:cs="Tahoma"/>
                <w:sz w:val="20"/>
                <w:szCs w:val="20"/>
                <w:vertAlign w:val="superscript"/>
                <w:lang w:eastAsia="en-GB"/>
              </w:rPr>
              <w:footnoteReference w:id="13"/>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5B5E6D">
              <w:rPr>
                <w:rFonts w:ascii="Tahoma" w:eastAsia="Calibri" w:hAnsi="Tahoma" w:cs="Tahoma"/>
                <w:sz w:val="20"/>
                <w:szCs w:val="20"/>
                <w:vertAlign w:val="superscript"/>
                <w:lang w:eastAsia="en-GB"/>
              </w:rPr>
              <w:footnoteReference w:id="14"/>
            </w:r>
            <w:r w:rsidRPr="005B5E6D">
              <w:rPr>
                <w:rFonts w:ascii="Tahoma" w:eastAsia="Calibri" w:hAnsi="Tahoma" w:cs="Tahoma"/>
                <w:sz w:val="20"/>
                <w:szCs w:val="20"/>
                <w:lang w:eastAsia="en-GB"/>
              </w:rPr>
              <w:t xml:space="preserve"> („samooczyszczenie”)?</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 Tak [] Nie </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b/>
                <w:sz w:val="20"/>
                <w:szCs w:val="20"/>
                <w:lang w:eastAsia="en-GB"/>
              </w:rPr>
              <w:t>Jeżeli tak</w:t>
            </w:r>
            <w:r w:rsidRPr="005B5E6D">
              <w:rPr>
                <w:rFonts w:ascii="Tahoma" w:eastAsia="Calibri" w:hAnsi="Tahoma" w:cs="Tahoma"/>
                <w:w w:val="0"/>
                <w:sz w:val="20"/>
                <w:szCs w:val="20"/>
                <w:lang w:eastAsia="en-GB"/>
              </w:rPr>
              <w:t>, proszę opisać przedsięwzięte środki</w:t>
            </w:r>
            <w:r w:rsidRPr="005B5E6D">
              <w:rPr>
                <w:rFonts w:ascii="Tahoma" w:eastAsia="Calibri" w:hAnsi="Tahoma" w:cs="Tahoma"/>
                <w:w w:val="0"/>
                <w:sz w:val="20"/>
                <w:szCs w:val="20"/>
                <w:vertAlign w:val="superscript"/>
                <w:lang w:eastAsia="en-GB"/>
              </w:rPr>
              <w:footnoteReference w:id="15"/>
            </w:r>
            <w:r w:rsidRPr="005B5E6D">
              <w:rPr>
                <w:rFonts w:ascii="Tahoma" w:eastAsia="Calibri" w:hAnsi="Tahoma" w:cs="Tahoma"/>
                <w:w w:val="0"/>
                <w:sz w:val="20"/>
                <w:szCs w:val="20"/>
                <w:lang w:eastAsia="en-GB"/>
              </w:rPr>
              <w:t>:</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tc>
      </w:tr>
    </w:tbl>
    <w:p w:rsidR="00357C29" w:rsidRPr="005B5E6D" w:rsidRDefault="00357C29" w:rsidP="00357C29">
      <w:pPr>
        <w:keepNext/>
        <w:spacing w:before="120" w:after="360" w:line="240" w:lineRule="auto"/>
        <w:jc w:val="center"/>
        <w:rPr>
          <w:rFonts w:ascii="Tahoma" w:eastAsia="Calibri" w:hAnsi="Tahoma" w:cs="Tahoma"/>
          <w:smallCaps/>
          <w:w w:val="0"/>
          <w:sz w:val="20"/>
          <w:szCs w:val="20"/>
          <w:lang w:eastAsia="en-GB"/>
        </w:rPr>
      </w:pPr>
      <w:r w:rsidRPr="003249DE">
        <w:rPr>
          <w:rFonts w:ascii="Tahoma" w:eastAsia="Calibri" w:hAnsi="Tahoma" w:cs="Tahoma"/>
          <w:b/>
          <w:smallCaps/>
          <w:w w:val="0"/>
          <w:sz w:val="20"/>
          <w:szCs w:val="20"/>
          <w:lang w:eastAsia="en-GB"/>
        </w:rPr>
        <w:t>B</w:t>
      </w:r>
      <w:r w:rsidRPr="005B5E6D">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6"/>
        <w:gridCol w:w="2148"/>
        <w:gridCol w:w="2854"/>
      </w:tblGrid>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Czy wykonawca wywiązał się ze wszystkich </w:t>
            </w:r>
            <w:r w:rsidRPr="005B5E6D">
              <w:rPr>
                <w:rFonts w:ascii="Tahoma" w:eastAsia="Calibri" w:hAnsi="Tahoma" w:cs="Tahoma"/>
                <w:b/>
                <w:sz w:val="20"/>
                <w:szCs w:val="20"/>
                <w:lang w:eastAsia="en-GB"/>
              </w:rPr>
              <w:t>obowiązków dotyczących płatności podatków lub składek na ubezpieczenie społeczne</w:t>
            </w:r>
            <w:r w:rsidRPr="005B5E6D">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p w:rsidR="00357C29" w:rsidRPr="005B5E6D" w:rsidRDefault="00357C29" w:rsidP="003537C9">
            <w:pPr>
              <w:spacing w:before="120" w:after="120" w:line="240" w:lineRule="auto"/>
              <w:jc w:val="both"/>
              <w:rPr>
                <w:rFonts w:ascii="Tahoma" w:eastAsia="Calibri" w:hAnsi="Tahoma" w:cs="Tahoma"/>
                <w:sz w:val="20"/>
                <w:szCs w:val="20"/>
                <w:lang w:eastAsia="en-GB"/>
              </w:rPr>
            </w:pPr>
          </w:p>
        </w:tc>
        <w:tc>
          <w:tcPr>
            <w:tcW w:w="5529" w:type="dxa"/>
            <w:gridSpan w:val="2"/>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Tak [] Nie</w:t>
            </w:r>
          </w:p>
        </w:tc>
      </w:tr>
      <w:tr w:rsidR="00357C29" w:rsidRPr="00A63692" w:rsidTr="003537C9">
        <w:trPr>
          <w:trHeight w:val="470"/>
        </w:trPr>
        <w:tc>
          <w:tcPr>
            <w:tcW w:w="4644" w:type="dxa"/>
            <w:vMerge w:val="restart"/>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b/>
                <w:sz w:val="20"/>
                <w:szCs w:val="20"/>
                <w:lang w:eastAsia="en-GB"/>
              </w:rPr>
              <w:br/>
            </w:r>
            <w:r w:rsidRPr="005B5E6D">
              <w:rPr>
                <w:rFonts w:ascii="Tahoma" w:eastAsia="Calibri" w:hAnsi="Tahoma" w:cs="Tahoma"/>
                <w:b/>
                <w:sz w:val="20"/>
                <w:szCs w:val="20"/>
                <w:lang w:eastAsia="en-GB"/>
              </w:rPr>
              <w:br/>
            </w:r>
            <w:r w:rsidRPr="005B5E6D">
              <w:rPr>
                <w:rFonts w:ascii="Tahoma" w:eastAsia="Calibri" w:hAnsi="Tahoma" w:cs="Tahoma"/>
                <w:b/>
                <w:sz w:val="20"/>
                <w:szCs w:val="20"/>
                <w:lang w:eastAsia="en-GB"/>
              </w:rPr>
              <w:lastRenderedPageBreak/>
              <w:br/>
            </w:r>
            <w:r w:rsidRPr="005B5E6D">
              <w:rPr>
                <w:rFonts w:ascii="Tahoma" w:eastAsia="Calibri" w:hAnsi="Tahoma" w:cs="Tahoma"/>
                <w:b/>
                <w:sz w:val="20"/>
                <w:szCs w:val="20"/>
                <w:lang w:eastAsia="en-GB"/>
              </w:rPr>
              <w:br/>
              <w:t>Jeżeli nie</w:t>
            </w:r>
            <w:r w:rsidRPr="005B5E6D">
              <w:rPr>
                <w:rFonts w:ascii="Tahoma" w:eastAsia="Calibri" w:hAnsi="Tahoma" w:cs="Tahoma"/>
                <w:sz w:val="20"/>
                <w:szCs w:val="20"/>
                <w:lang w:eastAsia="en-GB"/>
              </w:rPr>
              <w:t>, proszę wskazać:</w:t>
            </w:r>
            <w:r w:rsidRPr="005B5E6D">
              <w:rPr>
                <w:rFonts w:ascii="Tahoma" w:eastAsia="Calibri" w:hAnsi="Tahoma" w:cs="Tahoma"/>
                <w:sz w:val="20"/>
                <w:szCs w:val="20"/>
                <w:lang w:eastAsia="en-GB"/>
              </w:rPr>
              <w:br/>
              <w:t>a) państwo lub państwo członkowskie, którego to dotyczy;</w:t>
            </w:r>
            <w:r w:rsidRPr="005B5E6D">
              <w:rPr>
                <w:rFonts w:ascii="Tahoma" w:eastAsia="Calibri" w:hAnsi="Tahoma" w:cs="Tahoma"/>
                <w:sz w:val="20"/>
                <w:szCs w:val="20"/>
                <w:lang w:eastAsia="en-GB"/>
              </w:rPr>
              <w:br/>
              <w:t>b) jakiej kwoty to dotyczy?</w:t>
            </w:r>
            <w:r w:rsidRPr="005B5E6D">
              <w:rPr>
                <w:rFonts w:ascii="Tahoma" w:eastAsia="Calibri" w:hAnsi="Tahoma" w:cs="Tahoma"/>
                <w:sz w:val="20"/>
                <w:szCs w:val="20"/>
                <w:lang w:eastAsia="en-GB"/>
              </w:rPr>
              <w:br/>
              <w:t>c) w jaki sposób zostało ustalone to naruszenie obowiązków:</w:t>
            </w:r>
            <w:r w:rsidRPr="005B5E6D">
              <w:rPr>
                <w:rFonts w:ascii="Tahoma" w:eastAsia="Calibri" w:hAnsi="Tahoma" w:cs="Tahoma"/>
                <w:sz w:val="20"/>
                <w:szCs w:val="20"/>
                <w:lang w:eastAsia="en-GB"/>
              </w:rPr>
              <w:br/>
              <w:t xml:space="preserve">1) w trybie </w:t>
            </w:r>
            <w:r w:rsidRPr="005B5E6D">
              <w:rPr>
                <w:rFonts w:ascii="Tahoma" w:eastAsia="Calibri" w:hAnsi="Tahoma" w:cs="Tahoma"/>
                <w:b/>
                <w:sz w:val="20"/>
                <w:szCs w:val="20"/>
                <w:lang w:eastAsia="en-GB"/>
              </w:rPr>
              <w:t>decyzji</w:t>
            </w:r>
            <w:r w:rsidRPr="005B5E6D">
              <w:rPr>
                <w:rFonts w:ascii="Tahoma" w:eastAsia="Calibri" w:hAnsi="Tahoma" w:cs="Tahoma"/>
                <w:sz w:val="20"/>
                <w:szCs w:val="20"/>
                <w:lang w:eastAsia="en-GB"/>
              </w:rPr>
              <w:t xml:space="preserve"> sądowej lub administracyjnej:</w:t>
            </w:r>
          </w:p>
          <w:p w:rsidR="00357C29" w:rsidRPr="005B5E6D" w:rsidRDefault="00357C29" w:rsidP="003537C9">
            <w:pPr>
              <w:tabs>
                <w:tab w:val="num" w:pos="1417"/>
              </w:tabs>
              <w:spacing w:before="120" w:after="120" w:line="240" w:lineRule="auto"/>
              <w:ind w:left="1417" w:hanging="567"/>
              <w:jc w:val="both"/>
              <w:rPr>
                <w:rFonts w:ascii="Tahoma" w:eastAsia="Calibri" w:hAnsi="Tahoma" w:cs="Tahoma"/>
                <w:sz w:val="20"/>
                <w:szCs w:val="20"/>
                <w:lang w:eastAsia="en-GB"/>
              </w:rPr>
            </w:pPr>
            <w:r w:rsidRPr="005B5E6D">
              <w:rPr>
                <w:rFonts w:ascii="Tahoma" w:eastAsia="Calibri" w:hAnsi="Tahoma" w:cs="Tahoma"/>
                <w:sz w:val="20"/>
                <w:szCs w:val="20"/>
                <w:lang w:eastAsia="en-GB"/>
              </w:rPr>
              <w:t>Czy ta decyzja jest ostateczna i wiążąca?</w:t>
            </w:r>
          </w:p>
          <w:p w:rsidR="00357C29" w:rsidRPr="005B5E6D" w:rsidRDefault="00357C29" w:rsidP="00357C29">
            <w:pPr>
              <w:numPr>
                <w:ilvl w:val="0"/>
                <w:numId w:val="76"/>
              </w:num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Proszę podać datę wyroku lub decyzji.</w:t>
            </w:r>
          </w:p>
          <w:p w:rsidR="00357C29" w:rsidRPr="005B5E6D" w:rsidRDefault="00357C29" w:rsidP="00357C29">
            <w:pPr>
              <w:numPr>
                <w:ilvl w:val="0"/>
                <w:numId w:val="76"/>
              </w:num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W przypadku wyroku, </w:t>
            </w:r>
            <w:r w:rsidRPr="005B5E6D">
              <w:rPr>
                <w:rFonts w:ascii="Tahoma" w:eastAsia="Calibri" w:hAnsi="Tahoma" w:cs="Tahoma"/>
                <w:b/>
                <w:sz w:val="20"/>
                <w:szCs w:val="20"/>
                <w:lang w:eastAsia="en-GB"/>
              </w:rPr>
              <w:t>o ile została w nim bezpośrednio określona</w:t>
            </w:r>
            <w:r w:rsidRPr="005B5E6D">
              <w:rPr>
                <w:rFonts w:ascii="Tahoma" w:eastAsia="Calibri" w:hAnsi="Tahoma" w:cs="Tahoma"/>
                <w:sz w:val="20"/>
                <w:szCs w:val="20"/>
                <w:lang w:eastAsia="en-GB"/>
              </w:rPr>
              <w:t>, długość okresu wykluczenia:</w:t>
            </w:r>
          </w:p>
          <w:p w:rsidR="00357C29" w:rsidRPr="005B5E6D" w:rsidRDefault="00357C29" w:rsidP="003537C9">
            <w:pPr>
              <w:spacing w:before="120" w:after="120" w:line="240" w:lineRule="auto"/>
              <w:jc w:val="both"/>
              <w:rPr>
                <w:rFonts w:ascii="Tahoma" w:eastAsia="Calibri" w:hAnsi="Tahoma" w:cs="Tahoma"/>
                <w:w w:val="0"/>
                <w:sz w:val="20"/>
                <w:szCs w:val="20"/>
                <w:lang w:eastAsia="en-GB"/>
              </w:rPr>
            </w:pPr>
            <w:r w:rsidRPr="005B5E6D">
              <w:rPr>
                <w:rFonts w:ascii="Tahoma" w:eastAsia="Calibri" w:hAnsi="Tahoma" w:cs="Tahoma"/>
                <w:sz w:val="20"/>
                <w:szCs w:val="20"/>
                <w:lang w:eastAsia="en-GB"/>
              </w:rPr>
              <w:t xml:space="preserve">2) w </w:t>
            </w:r>
            <w:r w:rsidRPr="005B5E6D">
              <w:rPr>
                <w:rFonts w:ascii="Tahoma" w:eastAsia="Calibri" w:hAnsi="Tahoma" w:cs="Tahoma"/>
                <w:b/>
                <w:sz w:val="20"/>
                <w:szCs w:val="20"/>
                <w:lang w:eastAsia="en-GB"/>
              </w:rPr>
              <w:t>inny sposób</w:t>
            </w:r>
            <w:r w:rsidRPr="005B5E6D">
              <w:rPr>
                <w:rFonts w:ascii="Tahoma" w:eastAsia="Calibri" w:hAnsi="Tahoma" w:cs="Tahoma"/>
                <w:sz w:val="20"/>
                <w:szCs w:val="20"/>
                <w:lang w:eastAsia="en-GB"/>
              </w:rPr>
              <w:t>? Proszę sprecyzować, w jaki:</w:t>
            </w:r>
          </w:p>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357C29" w:rsidRPr="005B5E6D" w:rsidRDefault="00357C29" w:rsidP="003537C9">
            <w:pPr>
              <w:spacing w:before="120" w:after="120" w:line="240" w:lineRule="auto"/>
              <w:rPr>
                <w:rFonts w:ascii="Tahoma" w:eastAsia="Calibri" w:hAnsi="Tahoma" w:cs="Tahoma"/>
                <w:b/>
                <w:sz w:val="20"/>
                <w:szCs w:val="20"/>
                <w:lang w:eastAsia="en-GB"/>
              </w:rPr>
            </w:pPr>
            <w:r w:rsidRPr="005B5E6D">
              <w:rPr>
                <w:rFonts w:ascii="Tahoma" w:eastAsia="Calibri" w:hAnsi="Tahoma" w:cs="Tahoma"/>
                <w:b/>
                <w:sz w:val="20"/>
                <w:szCs w:val="20"/>
                <w:lang w:eastAsia="en-GB"/>
              </w:rPr>
              <w:lastRenderedPageBreak/>
              <w:t>Podatki</w:t>
            </w:r>
          </w:p>
        </w:tc>
        <w:tc>
          <w:tcPr>
            <w:tcW w:w="3207" w:type="dxa"/>
            <w:shd w:val="clear" w:color="auto" w:fill="auto"/>
          </w:tcPr>
          <w:p w:rsidR="00357C29" w:rsidRPr="005B5E6D" w:rsidRDefault="00357C29" w:rsidP="003537C9">
            <w:pPr>
              <w:spacing w:before="120" w:after="120" w:line="240" w:lineRule="auto"/>
              <w:rPr>
                <w:rFonts w:ascii="Tahoma" w:eastAsia="Calibri" w:hAnsi="Tahoma" w:cs="Tahoma"/>
                <w:b/>
                <w:sz w:val="20"/>
                <w:szCs w:val="20"/>
                <w:lang w:eastAsia="en-GB"/>
              </w:rPr>
            </w:pPr>
            <w:r w:rsidRPr="005B5E6D">
              <w:rPr>
                <w:rFonts w:ascii="Tahoma" w:eastAsia="Calibri" w:hAnsi="Tahoma" w:cs="Tahoma"/>
                <w:b/>
                <w:sz w:val="20"/>
                <w:szCs w:val="20"/>
                <w:lang w:eastAsia="en-GB"/>
              </w:rPr>
              <w:t>Składki na ubezpieczenia społeczne</w:t>
            </w:r>
          </w:p>
        </w:tc>
      </w:tr>
      <w:tr w:rsidR="00357C29" w:rsidRPr="00A63692" w:rsidTr="003537C9">
        <w:trPr>
          <w:trHeight w:val="1977"/>
        </w:trPr>
        <w:tc>
          <w:tcPr>
            <w:tcW w:w="4644" w:type="dxa"/>
            <w:vMerge/>
            <w:shd w:val="clear" w:color="auto" w:fill="auto"/>
          </w:tcPr>
          <w:p w:rsidR="00357C29" w:rsidRPr="005B5E6D" w:rsidRDefault="00357C29" w:rsidP="003537C9">
            <w:pPr>
              <w:spacing w:before="120" w:after="120" w:line="240" w:lineRule="auto"/>
              <w:rPr>
                <w:rFonts w:ascii="Tahoma" w:eastAsia="Calibri" w:hAnsi="Tahoma" w:cs="Tahoma"/>
                <w:b/>
                <w:sz w:val="20"/>
                <w:szCs w:val="20"/>
                <w:lang w:eastAsia="en-GB"/>
              </w:rPr>
            </w:pPr>
          </w:p>
        </w:tc>
        <w:tc>
          <w:tcPr>
            <w:tcW w:w="2322"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br/>
              <w:t>a) [……]</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b) [……]</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c1) [] Tak [] Nie</w:t>
            </w:r>
          </w:p>
          <w:p w:rsidR="00357C29" w:rsidRPr="005B5E6D" w:rsidRDefault="00357C29" w:rsidP="003537C9">
            <w:pPr>
              <w:tabs>
                <w:tab w:val="num" w:pos="850"/>
              </w:tabs>
              <w:spacing w:before="120" w:after="120" w:line="240" w:lineRule="auto"/>
              <w:ind w:left="850" w:hanging="850"/>
              <w:jc w:val="both"/>
              <w:rPr>
                <w:rFonts w:ascii="Tahoma" w:eastAsia="Calibri" w:hAnsi="Tahoma" w:cs="Tahoma"/>
                <w:sz w:val="20"/>
                <w:szCs w:val="20"/>
                <w:lang w:eastAsia="en-GB"/>
              </w:rPr>
            </w:pPr>
            <w:r w:rsidRPr="005B5E6D">
              <w:rPr>
                <w:rFonts w:ascii="Tahoma" w:eastAsia="Calibri" w:hAnsi="Tahoma" w:cs="Tahoma"/>
                <w:sz w:val="20"/>
                <w:szCs w:val="20"/>
                <w:lang w:eastAsia="en-GB"/>
              </w:rPr>
              <w:t>[] Tak [] Nie</w:t>
            </w:r>
          </w:p>
          <w:p w:rsidR="00357C29" w:rsidRPr="005B5E6D" w:rsidRDefault="00357C29" w:rsidP="00357C29">
            <w:pPr>
              <w:numPr>
                <w:ilvl w:val="0"/>
                <w:numId w:val="75"/>
              </w:num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r>
          </w:p>
          <w:p w:rsidR="00357C29" w:rsidRPr="005B5E6D" w:rsidRDefault="00357C29" w:rsidP="00357C29">
            <w:pPr>
              <w:numPr>
                <w:ilvl w:val="0"/>
                <w:numId w:val="75"/>
              </w:num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p>
          <w:p w:rsidR="00357C29" w:rsidRPr="005B5E6D" w:rsidRDefault="00357C29" w:rsidP="003537C9">
            <w:pPr>
              <w:spacing w:before="120" w:after="120" w:line="240" w:lineRule="auto"/>
              <w:jc w:val="both"/>
              <w:rPr>
                <w:rFonts w:ascii="Tahoma" w:eastAsia="Calibri" w:hAnsi="Tahoma" w:cs="Tahoma"/>
                <w:sz w:val="20"/>
                <w:szCs w:val="20"/>
                <w:lang w:eastAsia="en-GB"/>
              </w:rPr>
            </w:pPr>
          </w:p>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w w:val="0"/>
                <w:sz w:val="20"/>
                <w:szCs w:val="20"/>
                <w:lang w:eastAsia="en-GB"/>
              </w:rPr>
              <w:t>c2) [ …]</w:t>
            </w:r>
            <w:r w:rsidRPr="005B5E6D">
              <w:rPr>
                <w:rFonts w:ascii="Tahoma" w:eastAsia="Calibri" w:hAnsi="Tahoma" w:cs="Tahoma"/>
                <w:w w:val="0"/>
                <w:sz w:val="20"/>
                <w:szCs w:val="20"/>
                <w:lang w:eastAsia="en-GB"/>
              </w:rPr>
              <w:br/>
            </w:r>
            <w:r w:rsidRPr="005B5E6D">
              <w:rPr>
                <w:rFonts w:ascii="Tahoma" w:eastAsia="Calibri" w:hAnsi="Tahoma" w:cs="Tahoma"/>
                <w:w w:val="0"/>
                <w:sz w:val="20"/>
                <w:szCs w:val="20"/>
                <w:lang w:eastAsia="en-GB"/>
              </w:rPr>
              <w:br/>
              <w:t>d) [] Tak [] Nie</w:t>
            </w:r>
            <w:r w:rsidRPr="005B5E6D">
              <w:rPr>
                <w:rFonts w:ascii="Tahoma" w:eastAsia="Calibri" w:hAnsi="Tahoma" w:cs="Tahoma"/>
                <w:w w:val="0"/>
                <w:sz w:val="20"/>
                <w:szCs w:val="20"/>
                <w:lang w:eastAsia="en-GB"/>
              </w:rPr>
              <w:br/>
            </w:r>
            <w:r w:rsidRPr="005B5E6D">
              <w:rPr>
                <w:rFonts w:ascii="Tahoma" w:eastAsia="Calibri" w:hAnsi="Tahoma" w:cs="Tahoma"/>
                <w:b/>
                <w:w w:val="0"/>
                <w:sz w:val="20"/>
                <w:szCs w:val="20"/>
                <w:lang w:eastAsia="en-GB"/>
              </w:rPr>
              <w:t>Jeżeli tak</w:t>
            </w:r>
            <w:r w:rsidRPr="005B5E6D">
              <w:rPr>
                <w:rFonts w:ascii="Tahoma" w:eastAsia="Calibri" w:hAnsi="Tahoma" w:cs="Tahoma"/>
                <w:w w:val="0"/>
                <w:sz w:val="20"/>
                <w:szCs w:val="20"/>
                <w:lang w:eastAsia="en-GB"/>
              </w:rPr>
              <w:t>, proszę podać szczegółowe informacje na ten temat: [……]</w:t>
            </w:r>
          </w:p>
        </w:tc>
        <w:tc>
          <w:tcPr>
            <w:tcW w:w="3207"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br/>
              <w:t>a) [……]</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b) [……]</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c1) [] Tak [] Nie</w:t>
            </w:r>
          </w:p>
          <w:p w:rsidR="00357C29" w:rsidRPr="005B5E6D" w:rsidRDefault="00357C29" w:rsidP="00357C29">
            <w:pPr>
              <w:numPr>
                <w:ilvl w:val="0"/>
                <w:numId w:val="75"/>
              </w:num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Tak [] Nie</w:t>
            </w:r>
          </w:p>
          <w:p w:rsidR="00357C29" w:rsidRPr="005B5E6D" w:rsidRDefault="00357C29" w:rsidP="00357C29">
            <w:pPr>
              <w:numPr>
                <w:ilvl w:val="0"/>
                <w:numId w:val="75"/>
              </w:num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r>
          </w:p>
          <w:p w:rsidR="00357C29" w:rsidRPr="005B5E6D" w:rsidRDefault="00357C29" w:rsidP="00357C29">
            <w:pPr>
              <w:numPr>
                <w:ilvl w:val="0"/>
                <w:numId w:val="75"/>
              </w:num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p>
          <w:p w:rsidR="00357C29" w:rsidRPr="005B5E6D" w:rsidRDefault="00357C29" w:rsidP="003537C9">
            <w:pPr>
              <w:spacing w:before="120" w:after="120" w:line="240" w:lineRule="auto"/>
              <w:rPr>
                <w:rFonts w:ascii="Tahoma" w:eastAsia="Calibri" w:hAnsi="Tahoma" w:cs="Tahoma"/>
                <w:w w:val="0"/>
                <w:sz w:val="20"/>
                <w:szCs w:val="20"/>
                <w:lang w:eastAsia="en-GB"/>
              </w:rPr>
            </w:pPr>
          </w:p>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w w:val="0"/>
                <w:sz w:val="20"/>
                <w:szCs w:val="20"/>
                <w:lang w:eastAsia="en-GB"/>
              </w:rPr>
              <w:t>c2) [ …]</w:t>
            </w:r>
            <w:r w:rsidRPr="005B5E6D">
              <w:rPr>
                <w:rFonts w:ascii="Tahoma" w:eastAsia="Calibri" w:hAnsi="Tahoma" w:cs="Tahoma"/>
                <w:w w:val="0"/>
                <w:sz w:val="20"/>
                <w:szCs w:val="20"/>
                <w:lang w:eastAsia="en-GB"/>
              </w:rPr>
              <w:br/>
            </w:r>
            <w:r w:rsidRPr="005B5E6D">
              <w:rPr>
                <w:rFonts w:ascii="Tahoma" w:eastAsia="Calibri" w:hAnsi="Tahoma" w:cs="Tahoma"/>
                <w:w w:val="0"/>
                <w:sz w:val="20"/>
                <w:szCs w:val="20"/>
                <w:lang w:eastAsia="en-GB"/>
              </w:rPr>
              <w:br/>
              <w:t>d) [] Tak [] Nie</w:t>
            </w:r>
            <w:r w:rsidRPr="005B5E6D">
              <w:rPr>
                <w:rFonts w:ascii="Tahoma" w:eastAsia="Calibri" w:hAnsi="Tahoma" w:cs="Tahoma"/>
                <w:w w:val="0"/>
                <w:sz w:val="20"/>
                <w:szCs w:val="20"/>
                <w:lang w:eastAsia="en-GB"/>
              </w:rPr>
              <w:br/>
            </w:r>
            <w:r w:rsidRPr="005B5E6D">
              <w:rPr>
                <w:rFonts w:ascii="Tahoma" w:eastAsia="Calibri" w:hAnsi="Tahoma" w:cs="Tahoma"/>
                <w:b/>
                <w:w w:val="0"/>
                <w:sz w:val="20"/>
                <w:szCs w:val="20"/>
                <w:lang w:eastAsia="en-GB"/>
              </w:rPr>
              <w:t>Jeżeli tak</w:t>
            </w:r>
            <w:r w:rsidRPr="005B5E6D">
              <w:rPr>
                <w:rFonts w:ascii="Tahoma" w:eastAsia="Calibri" w:hAnsi="Tahoma" w:cs="Tahoma"/>
                <w:w w:val="0"/>
                <w:sz w:val="20"/>
                <w:szCs w:val="20"/>
                <w:lang w:eastAsia="en-GB"/>
              </w:rPr>
              <w:t>, proszę podać szczegółowe informacje na ten temat: [……]</w:t>
            </w:r>
          </w:p>
        </w:tc>
      </w:tr>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lastRenderedPageBreak/>
              <w:t>Jeżeli odnośna dokumentacja dotycząca płatności podatków lub składek na ubezpieczenie społeczne jest dostępna w formie elektronicznej, proszę wskazać:</w:t>
            </w:r>
          </w:p>
        </w:tc>
        <w:tc>
          <w:tcPr>
            <w:tcW w:w="5529" w:type="dxa"/>
            <w:gridSpan w:val="2"/>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(adres internetowy, wydający urząd lub organ, dokładne dane referencyjne dokumentacji):</w:t>
            </w:r>
            <w:r w:rsidRPr="005B5E6D">
              <w:rPr>
                <w:rFonts w:ascii="Tahoma" w:eastAsia="Calibri" w:hAnsi="Tahoma" w:cs="Tahoma"/>
                <w:sz w:val="20"/>
                <w:szCs w:val="20"/>
                <w:vertAlign w:val="superscript"/>
                <w:lang w:eastAsia="en-GB"/>
              </w:rPr>
              <w:t xml:space="preserve"> </w:t>
            </w:r>
            <w:r w:rsidRPr="005B5E6D">
              <w:rPr>
                <w:rFonts w:ascii="Tahoma" w:eastAsia="Calibri" w:hAnsi="Tahoma" w:cs="Tahoma"/>
                <w:sz w:val="20"/>
                <w:szCs w:val="20"/>
                <w:vertAlign w:val="superscript"/>
                <w:lang w:eastAsia="en-GB"/>
              </w:rPr>
              <w:footnoteReference w:id="16"/>
            </w:r>
            <w:r w:rsidRPr="005B5E6D">
              <w:rPr>
                <w:rFonts w:ascii="Tahoma" w:eastAsia="Calibri" w:hAnsi="Tahoma" w:cs="Tahoma"/>
                <w:sz w:val="20"/>
                <w:szCs w:val="20"/>
                <w:vertAlign w:val="superscript"/>
                <w:lang w:eastAsia="en-GB"/>
              </w:rPr>
              <w:br/>
            </w:r>
            <w:r w:rsidRPr="005B5E6D">
              <w:rPr>
                <w:rFonts w:ascii="Tahoma" w:eastAsia="Calibri" w:hAnsi="Tahoma" w:cs="Tahoma"/>
                <w:sz w:val="20"/>
                <w:szCs w:val="20"/>
                <w:lang w:eastAsia="en-GB"/>
              </w:rPr>
              <w:t>[……][……][……]</w:t>
            </w:r>
          </w:p>
        </w:tc>
      </w:tr>
    </w:tbl>
    <w:p w:rsidR="00357C29" w:rsidRPr="005B5E6D" w:rsidRDefault="00357C29" w:rsidP="00357C29">
      <w:pPr>
        <w:keepNext/>
        <w:spacing w:before="120" w:after="360" w:line="240" w:lineRule="auto"/>
        <w:jc w:val="center"/>
        <w:rPr>
          <w:rFonts w:ascii="Tahoma" w:eastAsia="Calibri" w:hAnsi="Tahoma" w:cs="Tahoma"/>
          <w:smallCaps/>
          <w:sz w:val="20"/>
          <w:szCs w:val="20"/>
          <w:lang w:eastAsia="en-GB"/>
        </w:rPr>
      </w:pPr>
      <w:r w:rsidRPr="003249DE">
        <w:rPr>
          <w:rFonts w:ascii="Tahoma" w:eastAsia="Calibri" w:hAnsi="Tahoma" w:cs="Tahoma"/>
          <w:b/>
          <w:smallCaps/>
          <w:sz w:val="20"/>
          <w:szCs w:val="20"/>
          <w:lang w:eastAsia="en-GB"/>
        </w:rPr>
        <w:t>C</w:t>
      </w:r>
      <w:r w:rsidRPr="005B5E6D">
        <w:rPr>
          <w:rFonts w:ascii="Tahoma" w:eastAsia="Calibri" w:hAnsi="Tahoma" w:cs="Tahoma"/>
          <w:smallCaps/>
          <w:sz w:val="20"/>
          <w:szCs w:val="20"/>
          <w:lang w:eastAsia="en-GB"/>
        </w:rPr>
        <w:t>: Podstawy związane z niewypłacalnością, konfliktem interesów lub wykroczeniami zawodowymi</w:t>
      </w:r>
      <w:r w:rsidRPr="005B5E6D">
        <w:rPr>
          <w:rFonts w:ascii="Tahoma" w:eastAsia="Calibri" w:hAnsi="Tahoma" w:cs="Tahoma"/>
          <w:smallCaps/>
          <w:sz w:val="20"/>
          <w:szCs w:val="20"/>
          <w:vertAlign w:val="superscript"/>
          <w:lang w:eastAsia="en-GB"/>
        </w:rPr>
        <w:footnoteReference w:id="17"/>
      </w:r>
    </w:p>
    <w:p w:rsidR="00357C29" w:rsidRPr="005B5E6D" w:rsidRDefault="00357C29" w:rsidP="00357C2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5B5E6D">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5037"/>
      </w:tblGrid>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rPr>
          <w:trHeight w:val="406"/>
        </w:trPr>
        <w:tc>
          <w:tcPr>
            <w:tcW w:w="4644" w:type="dxa"/>
            <w:vMerge w:val="restart"/>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Czy wykonawca, </w:t>
            </w:r>
            <w:r w:rsidRPr="005B5E6D">
              <w:rPr>
                <w:rFonts w:ascii="Tahoma" w:eastAsia="Calibri" w:hAnsi="Tahoma" w:cs="Tahoma"/>
                <w:b/>
                <w:sz w:val="20"/>
                <w:szCs w:val="20"/>
                <w:lang w:eastAsia="en-GB"/>
              </w:rPr>
              <w:t>wedle własnej wiedzy</w:t>
            </w:r>
            <w:r w:rsidRPr="005B5E6D">
              <w:rPr>
                <w:rFonts w:ascii="Tahoma" w:eastAsia="Calibri" w:hAnsi="Tahoma" w:cs="Tahoma"/>
                <w:sz w:val="20"/>
                <w:szCs w:val="20"/>
                <w:lang w:eastAsia="en-GB"/>
              </w:rPr>
              <w:t xml:space="preserve">, </w:t>
            </w:r>
            <w:r w:rsidRPr="005B5E6D">
              <w:rPr>
                <w:rFonts w:ascii="Tahoma" w:eastAsia="Calibri" w:hAnsi="Tahoma" w:cs="Tahoma"/>
                <w:sz w:val="20"/>
                <w:szCs w:val="20"/>
                <w:lang w:eastAsia="en-GB"/>
              </w:rPr>
              <w:lastRenderedPageBreak/>
              <w:t xml:space="preserve">naruszył </w:t>
            </w:r>
            <w:r w:rsidRPr="005B5E6D">
              <w:rPr>
                <w:rFonts w:ascii="Tahoma" w:eastAsia="Calibri" w:hAnsi="Tahoma" w:cs="Tahoma"/>
                <w:b/>
                <w:sz w:val="20"/>
                <w:szCs w:val="20"/>
                <w:lang w:eastAsia="en-GB"/>
              </w:rPr>
              <w:t>swoje obowiązki</w:t>
            </w:r>
            <w:r w:rsidRPr="005B5E6D">
              <w:rPr>
                <w:rFonts w:ascii="Tahoma" w:eastAsia="Calibri" w:hAnsi="Tahoma" w:cs="Tahoma"/>
                <w:sz w:val="20"/>
                <w:szCs w:val="20"/>
                <w:lang w:eastAsia="en-GB"/>
              </w:rPr>
              <w:t xml:space="preserve"> w dziedzinie </w:t>
            </w:r>
            <w:r w:rsidRPr="005B5E6D">
              <w:rPr>
                <w:rFonts w:ascii="Tahoma" w:eastAsia="Calibri" w:hAnsi="Tahoma" w:cs="Tahoma"/>
                <w:b/>
                <w:sz w:val="20"/>
                <w:szCs w:val="20"/>
                <w:lang w:eastAsia="en-GB"/>
              </w:rPr>
              <w:t>prawa środowiska, prawa socjalnego i prawa pracy</w:t>
            </w:r>
            <w:r w:rsidRPr="005B5E6D">
              <w:rPr>
                <w:rFonts w:ascii="Tahoma" w:eastAsia="Calibri" w:hAnsi="Tahoma" w:cs="Tahoma"/>
                <w:b/>
                <w:sz w:val="20"/>
                <w:szCs w:val="20"/>
                <w:vertAlign w:val="superscript"/>
                <w:lang w:eastAsia="en-GB"/>
              </w:rPr>
              <w:footnoteReference w:id="18"/>
            </w:r>
            <w:r w:rsidRPr="005B5E6D">
              <w:rPr>
                <w:rFonts w:ascii="Tahoma" w:eastAsia="Calibri" w:hAnsi="Tahoma" w:cs="Tahoma"/>
                <w:sz w:val="20"/>
                <w:szCs w:val="20"/>
                <w:lang w:eastAsia="en-GB"/>
              </w:rPr>
              <w:t>?</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lastRenderedPageBreak/>
              <w:t>[] Tak [] Nie</w:t>
            </w:r>
          </w:p>
        </w:tc>
      </w:tr>
      <w:tr w:rsidR="00357C29" w:rsidRPr="00A63692" w:rsidTr="003537C9">
        <w:trPr>
          <w:trHeight w:val="405"/>
        </w:trPr>
        <w:tc>
          <w:tcPr>
            <w:tcW w:w="4644" w:type="dxa"/>
            <w:vMerge/>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357C29"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b/>
                <w:sz w:val="20"/>
                <w:szCs w:val="20"/>
                <w:lang w:eastAsia="en-GB"/>
              </w:rPr>
              <w:t>Jeżeli tak</w:t>
            </w:r>
            <w:r w:rsidRPr="005B5E6D">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5B5E6D">
              <w:rPr>
                <w:rFonts w:ascii="Tahoma" w:eastAsia="Calibri" w:hAnsi="Tahoma" w:cs="Tahoma"/>
                <w:sz w:val="20"/>
                <w:szCs w:val="20"/>
                <w:lang w:eastAsia="en-GB"/>
              </w:rPr>
              <w:br/>
              <w:t>[] Tak [] Nie</w:t>
            </w:r>
            <w:r w:rsidRPr="005B5E6D">
              <w:rPr>
                <w:rFonts w:ascii="Tahoma" w:eastAsia="Calibri" w:hAnsi="Tahoma" w:cs="Tahoma"/>
                <w:sz w:val="20"/>
                <w:szCs w:val="20"/>
                <w:lang w:eastAsia="en-GB"/>
              </w:rPr>
              <w:br/>
            </w:r>
            <w:r w:rsidRPr="005B5E6D">
              <w:rPr>
                <w:rFonts w:ascii="Tahoma" w:eastAsia="Calibri" w:hAnsi="Tahoma" w:cs="Tahoma"/>
                <w:b/>
                <w:sz w:val="20"/>
                <w:szCs w:val="20"/>
                <w:lang w:eastAsia="en-GB"/>
              </w:rPr>
              <w:t>Jeżeli tak</w:t>
            </w:r>
            <w:r w:rsidRPr="005B5E6D">
              <w:rPr>
                <w:rFonts w:ascii="Tahoma" w:eastAsia="Calibri" w:hAnsi="Tahoma" w:cs="Tahoma"/>
                <w:sz w:val="20"/>
                <w:szCs w:val="20"/>
                <w:lang w:eastAsia="en-GB"/>
              </w:rPr>
              <w:t>, proszę opisać przedsięwzięte środki: [……]</w:t>
            </w:r>
          </w:p>
          <w:p w:rsidR="00357C29" w:rsidRPr="005B5E6D" w:rsidRDefault="00357C29" w:rsidP="003537C9">
            <w:pPr>
              <w:spacing w:before="120" w:after="120" w:line="240" w:lineRule="auto"/>
              <w:rPr>
                <w:rFonts w:ascii="Tahoma" w:eastAsia="Calibri" w:hAnsi="Tahoma" w:cs="Tahoma"/>
                <w:sz w:val="20"/>
                <w:szCs w:val="20"/>
                <w:lang w:eastAsia="en-GB"/>
              </w:rPr>
            </w:pPr>
          </w:p>
        </w:tc>
      </w:tr>
      <w:tr w:rsidR="00357C29" w:rsidRPr="00A63692" w:rsidTr="003537C9">
        <w:tc>
          <w:tcPr>
            <w:tcW w:w="4644" w:type="dxa"/>
            <w:shd w:val="clear" w:color="auto" w:fill="auto"/>
          </w:tcPr>
          <w:p w:rsidR="00357C29" w:rsidRPr="003249DE" w:rsidRDefault="00357C29" w:rsidP="003537C9">
            <w:pPr>
              <w:spacing w:after="0" w:line="240" w:lineRule="auto"/>
              <w:rPr>
                <w:rFonts w:ascii="Tahoma" w:eastAsia="Calibri" w:hAnsi="Tahoma" w:cs="Tahoma"/>
                <w:b/>
                <w:sz w:val="18"/>
                <w:szCs w:val="18"/>
                <w:lang w:eastAsia="en-GB"/>
              </w:rPr>
            </w:pPr>
            <w:r w:rsidRPr="005B5E6D">
              <w:rPr>
                <w:rFonts w:ascii="Tahoma" w:eastAsia="Calibri" w:hAnsi="Tahoma" w:cs="Tahoma"/>
                <w:sz w:val="20"/>
                <w:szCs w:val="20"/>
                <w:lang w:eastAsia="en-GB"/>
              </w:rPr>
              <w:lastRenderedPageBreak/>
              <w:t>Czy wykonawca znajduje się w jednej z następujących sytuacji:</w:t>
            </w:r>
            <w:r w:rsidRPr="005B5E6D">
              <w:rPr>
                <w:rFonts w:ascii="Tahoma" w:eastAsia="Calibri" w:hAnsi="Tahoma" w:cs="Tahoma"/>
                <w:sz w:val="20"/>
                <w:szCs w:val="20"/>
                <w:lang w:eastAsia="en-GB"/>
              </w:rPr>
              <w:br/>
              <w:t xml:space="preserve">a) </w:t>
            </w:r>
            <w:r w:rsidRPr="005B5E6D">
              <w:rPr>
                <w:rFonts w:ascii="Tahoma" w:eastAsia="Calibri" w:hAnsi="Tahoma" w:cs="Tahoma"/>
                <w:b/>
                <w:sz w:val="20"/>
                <w:szCs w:val="20"/>
                <w:lang w:eastAsia="en-GB"/>
              </w:rPr>
              <w:t>zbankrutował</w:t>
            </w:r>
            <w:r w:rsidRPr="005B5E6D">
              <w:rPr>
                <w:rFonts w:ascii="Tahoma" w:eastAsia="Calibri" w:hAnsi="Tahoma" w:cs="Tahoma"/>
                <w:sz w:val="20"/>
                <w:szCs w:val="20"/>
                <w:lang w:eastAsia="en-GB"/>
              </w:rPr>
              <w:t>; lub</w:t>
            </w:r>
            <w:r w:rsidRPr="005B5E6D">
              <w:rPr>
                <w:rFonts w:ascii="Tahoma" w:eastAsia="Calibri" w:hAnsi="Tahoma" w:cs="Tahoma"/>
                <w:sz w:val="20"/>
                <w:szCs w:val="20"/>
                <w:lang w:eastAsia="en-GB"/>
              </w:rPr>
              <w:br/>
              <w:t xml:space="preserve">b) </w:t>
            </w:r>
            <w:r w:rsidRPr="005B5E6D">
              <w:rPr>
                <w:rFonts w:ascii="Tahoma" w:eastAsia="Calibri" w:hAnsi="Tahoma" w:cs="Tahoma"/>
                <w:b/>
                <w:sz w:val="20"/>
                <w:szCs w:val="20"/>
                <w:lang w:eastAsia="en-GB"/>
              </w:rPr>
              <w:t>prowadzone jest wobec niego postępowanie upadłościowe</w:t>
            </w:r>
            <w:r w:rsidRPr="005B5E6D">
              <w:rPr>
                <w:rFonts w:ascii="Tahoma" w:eastAsia="Calibri" w:hAnsi="Tahoma" w:cs="Tahoma"/>
                <w:sz w:val="20"/>
                <w:szCs w:val="20"/>
                <w:lang w:eastAsia="en-GB"/>
              </w:rPr>
              <w:t xml:space="preserve"> lub likwidacyjne; lub</w:t>
            </w:r>
            <w:r w:rsidRPr="005B5E6D">
              <w:rPr>
                <w:rFonts w:ascii="Tahoma" w:eastAsia="Calibri" w:hAnsi="Tahoma" w:cs="Tahoma"/>
                <w:sz w:val="20"/>
                <w:szCs w:val="20"/>
                <w:lang w:eastAsia="en-GB"/>
              </w:rPr>
              <w:br/>
              <w:t xml:space="preserve">c) zawarł </w:t>
            </w:r>
            <w:r w:rsidRPr="005B5E6D">
              <w:rPr>
                <w:rFonts w:ascii="Tahoma" w:eastAsia="Calibri" w:hAnsi="Tahoma" w:cs="Tahoma"/>
                <w:b/>
                <w:sz w:val="20"/>
                <w:szCs w:val="20"/>
                <w:lang w:eastAsia="en-GB"/>
              </w:rPr>
              <w:t>układ z wierzycielami</w:t>
            </w:r>
            <w:r w:rsidRPr="005B5E6D">
              <w:rPr>
                <w:rFonts w:ascii="Tahoma" w:eastAsia="Calibri" w:hAnsi="Tahoma" w:cs="Tahoma"/>
                <w:sz w:val="20"/>
                <w:szCs w:val="20"/>
                <w:lang w:eastAsia="en-GB"/>
              </w:rPr>
              <w:t>; lub</w:t>
            </w:r>
            <w:r w:rsidRPr="005B5E6D">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5B5E6D">
              <w:rPr>
                <w:rFonts w:ascii="Tahoma" w:eastAsia="Calibri" w:hAnsi="Tahoma" w:cs="Tahoma"/>
                <w:sz w:val="20"/>
                <w:szCs w:val="20"/>
                <w:vertAlign w:val="superscript"/>
                <w:lang w:eastAsia="en-GB"/>
              </w:rPr>
              <w:footnoteReference w:id="19"/>
            </w:r>
            <w:r w:rsidRPr="005B5E6D">
              <w:rPr>
                <w:rFonts w:ascii="Tahoma" w:eastAsia="Calibri" w:hAnsi="Tahoma" w:cs="Tahoma"/>
                <w:sz w:val="20"/>
                <w:szCs w:val="20"/>
                <w:lang w:eastAsia="en-GB"/>
              </w:rPr>
              <w:t>; lub</w:t>
            </w:r>
            <w:r w:rsidRPr="005B5E6D">
              <w:rPr>
                <w:rFonts w:ascii="Tahoma" w:eastAsia="Calibri" w:hAnsi="Tahoma" w:cs="Tahoma"/>
                <w:sz w:val="20"/>
                <w:szCs w:val="20"/>
                <w:lang w:eastAsia="en-GB"/>
              </w:rPr>
              <w:br/>
              <w:t>e) jego aktywami zarządza likwidator lub sąd; lub</w:t>
            </w:r>
            <w:r w:rsidRPr="005B5E6D">
              <w:rPr>
                <w:rFonts w:ascii="Tahoma" w:eastAsia="Calibri" w:hAnsi="Tahoma" w:cs="Tahoma"/>
                <w:sz w:val="20"/>
                <w:szCs w:val="20"/>
                <w:lang w:eastAsia="en-GB"/>
              </w:rPr>
              <w:br/>
              <w:t>f) jego działalność gospodarcza jest zawieszona?</w:t>
            </w:r>
            <w:r w:rsidRPr="005B5E6D">
              <w:rPr>
                <w:rFonts w:ascii="Tahoma" w:eastAsia="Calibri" w:hAnsi="Tahoma" w:cs="Tahoma"/>
                <w:sz w:val="20"/>
                <w:szCs w:val="20"/>
                <w:lang w:eastAsia="en-GB"/>
              </w:rPr>
              <w:br/>
            </w:r>
            <w:r w:rsidRPr="003249DE">
              <w:rPr>
                <w:rFonts w:ascii="Tahoma" w:eastAsia="Calibri" w:hAnsi="Tahoma" w:cs="Tahoma"/>
                <w:b/>
                <w:sz w:val="18"/>
                <w:szCs w:val="18"/>
                <w:lang w:eastAsia="en-GB"/>
              </w:rPr>
              <w:t>Jeżeli tak:</w:t>
            </w:r>
          </w:p>
          <w:p w:rsidR="00357C29" w:rsidRPr="003249DE" w:rsidRDefault="00357C29" w:rsidP="00357C29">
            <w:pPr>
              <w:numPr>
                <w:ilvl w:val="0"/>
                <w:numId w:val="75"/>
              </w:numPr>
              <w:spacing w:before="120" w:after="120" w:line="240" w:lineRule="auto"/>
              <w:jc w:val="both"/>
              <w:rPr>
                <w:rFonts w:ascii="Tahoma" w:eastAsia="Calibri" w:hAnsi="Tahoma" w:cs="Tahoma"/>
                <w:sz w:val="18"/>
                <w:szCs w:val="18"/>
                <w:lang w:eastAsia="en-GB"/>
              </w:rPr>
            </w:pPr>
            <w:r w:rsidRPr="003249DE">
              <w:rPr>
                <w:rFonts w:ascii="Tahoma" w:eastAsia="Calibri" w:hAnsi="Tahoma" w:cs="Tahoma"/>
                <w:sz w:val="18"/>
                <w:szCs w:val="18"/>
                <w:lang w:eastAsia="en-GB"/>
              </w:rPr>
              <w:t>Proszę podać szczegółowe informacje:</w:t>
            </w:r>
          </w:p>
          <w:p w:rsidR="00357C29" w:rsidRPr="003249DE" w:rsidRDefault="00357C29" w:rsidP="00357C29">
            <w:pPr>
              <w:numPr>
                <w:ilvl w:val="0"/>
                <w:numId w:val="75"/>
              </w:numPr>
              <w:spacing w:before="120" w:after="120" w:line="240" w:lineRule="auto"/>
              <w:jc w:val="both"/>
              <w:rPr>
                <w:rFonts w:ascii="Tahoma" w:eastAsia="Calibri" w:hAnsi="Tahoma" w:cs="Tahoma"/>
                <w:sz w:val="18"/>
                <w:szCs w:val="18"/>
                <w:lang w:eastAsia="en-GB"/>
              </w:rPr>
            </w:pPr>
            <w:r w:rsidRPr="003249DE">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3249DE">
              <w:rPr>
                <w:rFonts w:ascii="Tahoma" w:eastAsia="Calibri" w:hAnsi="Tahoma" w:cs="Tahoma"/>
                <w:sz w:val="18"/>
                <w:szCs w:val="18"/>
                <w:vertAlign w:val="superscript"/>
                <w:lang w:eastAsia="en-GB"/>
              </w:rPr>
              <w:footnoteReference w:id="20"/>
            </w:r>
            <w:r w:rsidRPr="003249DE">
              <w:rPr>
                <w:rFonts w:ascii="Tahoma" w:eastAsia="Calibri" w:hAnsi="Tahoma" w:cs="Tahoma"/>
                <w:sz w:val="18"/>
                <w:szCs w:val="18"/>
                <w:lang w:eastAsia="en-GB"/>
              </w:rPr>
              <w:t>.</w:t>
            </w:r>
          </w:p>
          <w:p w:rsidR="00357C29" w:rsidRPr="005B5E6D" w:rsidRDefault="00357C29" w:rsidP="003537C9">
            <w:pPr>
              <w:spacing w:before="120" w:after="120" w:line="240" w:lineRule="auto"/>
              <w:rPr>
                <w:rFonts w:ascii="Tahoma" w:eastAsia="Calibri" w:hAnsi="Tahoma" w:cs="Tahoma"/>
                <w:sz w:val="20"/>
                <w:szCs w:val="20"/>
                <w:lang w:eastAsia="en-GB"/>
              </w:rPr>
            </w:pPr>
            <w:r w:rsidRPr="003249DE">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Tak [] Nie</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p>
          <w:p w:rsidR="00357C29" w:rsidRPr="005B5E6D" w:rsidRDefault="00357C29" w:rsidP="003537C9">
            <w:pPr>
              <w:spacing w:before="120" w:after="120" w:line="240" w:lineRule="auto"/>
              <w:rPr>
                <w:rFonts w:ascii="Tahoma" w:eastAsia="Calibri" w:hAnsi="Tahoma" w:cs="Tahoma"/>
                <w:sz w:val="20"/>
                <w:szCs w:val="20"/>
                <w:lang w:eastAsia="en-GB"/>
              </w:rPr>
            </w:pPr>
          </w:p>
          <w:p w:rsidR="00357C29" w:rsidRPr="005B5E6D" w:rsidRDefault="00357C29" w:rsidP="003537C9">
            <w:pPr>
              <w:spacing w:before="120" w:after="120" w:line="240" w:lineRule="auto"/>
              <w:rPr>
                <w:rFonts w:ascii="Tahoma" w:eastAsia="Calibri" w:hAnsi="Tahoma" w:cs="Tahoma"/>
                <w:sz w:val="20"/>
                <w:szCs w:val="20"/>
                <w:lang w:eastAsia="en-GB"/>
              </w:rPr>
            </w:pPr>
          </w:p>
          <w:p w:rsidR="00357C29" w:rsidRPr="005B5E6D" w:rsidRDefault="00357C29" w:rsidP="00357C29">
            <w:pPr>
              <w:numPr>
                <w:ilvl w:val="0"/>
                <w:numId w:val="75"/>
              </w:num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p>
          <w:p w:rsidR="00357C29" w:rsidRPr="005B5E6D" w:rsidRDefault="00357C29" w:rsidP="00357C29">
            <w:pPr>
              <w:numPr>
                <w:ilvl w:val="0"/>
                <w:numId w:val="75"/>
              </w:num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p>
          <w:p w:rsidR="00357C29" w:rsidRPr="005B5E6D" w:rsidRDefault="00357C29" w:rsidP="003537C9">
            <w:pPr>
              <w:spacing w:before="120" w:after="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(adres internetowy, wydający urząd lub organ, dokładne dane referencyjne dokumentacji): [……][……][……]</w:t>
            </w:r>
          </w:p>
        </w:tc>
      </w:tr>
      <w:tr w:rsidR="00357C29" w:rsidRPr="00A63692" w:rsidTr="003537C9">
        <w:trPr>
          <w:trHeight w:val="515"/>
        </w:trPr>
        <w:tc>
          <w:tcPr>
            <w:tcW w:w="4644" w:type="dxa"/>
            <w:vMerge w:val="restart"/>
            <w:shd w:val="clear" w:color="auto" w:fill="auto"/>
          </w:tcPr>
          <w:p w:rsidR="00357C29" w:rsidRPr="005B5E6D" w:rsidRDefault="00357C29" w:rsidP="003537C9">
            <w:pPr>
              <w:spacing w:after="120" w:line="240" w:lineRule="auto"/>
              <w:rPr>
                <w:rFonts w:ascii="Tahoma" w:eastAsia="Calibri" w:hAnsi="Tahoma" w:cs="Tahoma"/>
                <w:sz w:val="20"/>
                <w:szCs w:val="20"/>
                <w:lang w:eastAsia="en-GB"/>
              </w:rPr>
            </w:pPr>
            <w:r w:rsidRPr="005B5E6D">
              <w:rPr>
                <w:rFonts w:ascii="Tahoma" w:eastAsia="Calibri" w:hAnsi="Tahoma" w:cs="Tahoma"/>
                <w:w w:val="0"/>
                <w:sz w:val="20"/>
                <w:szCs w:val="20"/>
                <w:lang w:eastAsia="en-GB"/>
              </w:rPr>
              <w:t>Czy wykonawca</w:t>
            </w:r>
            <w:r w:rsidRPr="005B5E6D">
              <w:rPr>
                <w:rFonts w:ascii="Tahoma" w:eastAsia="Calibri" w:hAnsi="Tahoma" w:cs="Tahoma"/>
                <w:sz w:val="20"/>
                <w:szCs w:val="20"/>
                <w:lang w:eastAsia="en-GB"/>
              </w:rPr>
              <w:t xml:space="preserve"> zawarł z innymi wykonawcami </w:t>
            </w:r>
            <w:r w:rsidRPr="005B5E6D">
              <w:rPr>
                <w:rFonts w:ascii="Tahoma" w:eastAsia="Calibri" w:hAnsi="Tahoma" w:cs="Tahoma"/>
                <w:b/>
                <w:sz w:val="20"/>
                <w:szCs w:val="20"/>
                <w:lang w:eastAsia="en-GB"/>
              </w:rPr>
              <w:t>porozumienia mające na celu zakłócenie konkurencji</w:t>
            </w: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r>
            <w:r w:rsidRPr="005B5E6D">
              <w:rPr>
                <w:rFonts w:ascii="Tahoma" w:eastAsia="Calibri" w:hAnsi="Tahoma" w:cs="Tahoma"/>
                <w:b/>
                <w:sz w:val="20"/>
                <w:szCs w:val="20"/>
                <w:lang w:eastAsia="en-GB"/>
              </w:rPr>
              <w:t>Jeżeli tak</w:t>
            </w:r>
            <w:r w:rsidRPr="005B5E6D">
              <w:rPr>
                <w:rFonts w:ascii="Tahoma" w:eastAsia="Calibri" w:hAnsi="Tahoma" w:cs="Tahoma"/>
                <w:sz w:val="20"/>
                <w:szCs w:val="20"/>
                <w:lang w:eastAsia="en-GB"/>
              </w:rPr>
              <w:t>, proszę podać szczegółowe informacje na ten temat:</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Tak [] Nie</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w:t>
            </w:r>
          </w:p>
        </w:tc>
      </w:tr>
      <w:tr w:rsidR="00357C29" w:rsidRPr="00A63692" w:rsidTr="003537C9">
        <w:trPr>
          <w:trHeight w:val="514"/>
        </w:trPr>
        <w:tc>
          <w:tcPr>
            <w:tcW w:w="4644" w:type="dxa"/>
            <w:vMerge/>
            <w:shd w:val="clear" w:color="auto" w:fill="auto"/>
          </w:tcPr>
          <w:p w:rsidR="00357C29" w:rsidRPr="005B5E6D" w:rsidRDefault="00357C29" w:rsidP="003537C9">
            <w:pPr>
              <w:spacing w:before="120" w:after="120" w:line="240" w:lineRule="auto"/>
              <w:rPr>
                <w:rFonts w:ascii="Tahoma" w:eastAsia="Calibri" w:hAnsi="Tahoma" w:cs="Tahoma"/>
                <w:w w:val="0"/>
                <w:sz w:val="20"/>
                <w:szCs w:val="20"/>
                <w:lang w:eastAsia="en-GB"/>
              </w:rPr>
            </w:pPr>
          </w:p>
        </w:tc>
        <w:tc>
          <w:tcPr>
            <w:tcW w:w="5529" w:type="dxa"/>
            <w:shd w:val="clear" w:color="auto" w:fill="auto"/>
          </w:tcPr>
          <w:p w:rsidR="00357C29" w:rsidRPr="005B5E6D" w:rsidRDefault="00357C29" w:rsidP="003537C9">
            <w:pPr>
              <w:spacing w:before="120" w:after="0" w:line="240" w:lineRule="auto"/>
              <w:rPr>
                <w:rFonts w:ascii="Tahoma" w:eastAsia="Calibri" w:hAnsi="Tahoma" w:cs="Tahoma"/>
                <w:sz w:val="20"/>
                <w:szCs w:val="20"/>
                <w:lang w:eastAsia="en-GB"/>
              </w:rPr>
            </w:pPr>
            <w:r w:rsidRPr="005B5E6D">
              <w:rPr>
                <w:rFonts w:ascii="Tahoma" w:eastAsia="Calibri" w:hAnsi="Tahoma" w:cs="Tahoma"/>
                <w:b/>
                <w:sz w:val="20"/>
                <w:szCs w:val="20"/>
                <w:lang w:eastAsia="en-GB"/>
              </w:rPr>
              <w:t>Jeżeli tak</w:t>
            </w:r>
            <w:r w:rsidRPr="005B5E6D">
              <w:rPr>
                <w:rFonts w:ascii="Tahoma" w:eastAsia="Calibri" w:hAnsi="Tahoma" w:cs="Tahoma"/>
                <w:sz w:val="20"/>
                <w:szCs w:val="20"/>
                <w:lang w:eastAsia="en-GB"/>
              </w:rPr>
              <w:t>, czy wykonawca przedsięwziął środki w celu samooczyszczenia? [] Tak [] Nie</w:t>
            </w:r>
            <w:r w:rsidRPr="005B5E6D">
              <w:rPr>
                <w:rFonts w:ascii="Tahoma" w:eastAsia="Calibri" w:hAnsi="Tahoma" w:cs="Tahoma"/>
                <w:sz w:val="20"/>
                <w:szCs w:val="20"/>
                <w:lang w:eastAsia="en-GB"/>
              </w:rPr>
              <w:br/>
            </w:r>
            <w:r w:rsidRPr="005B5E6D">
              <w:rPr>
                <w:rFonts w:ascii="Tahoma" w:eastAsia="Calibri" w:hAnsi="Tahoma" w:cs="Tahoma"/>
                <w:b/>
                <w:sz w:val="20"/>
                <w:szCs w:val="20"/>
                <w:lang w:eastAsia="en-GB"/>
              </w:rPr>
              <w:t>Jeżeli tak</w:t>
            </w:r>
            <w:r w:rsidRPr="005B5E6D">
              <w:rPr>
                <w:rFonts w:ascii="Tahoma" w:eastAsia="Calibri" w:hAnsi="Tahoma" w:cs="Tahoma"/>
                <w:sz w:val="20"/>
                <w:szCs w:val="20"/>
                <w:lang w:eastAsia="en-GB"/>
              </w:rPr>
              <w:t>, proszę opisać przedsięwzięte środki: [……]</w:t>
            </w:r>
          </w:p>
        </w:tc>
      </w:tr>
      <w:tr w:rsidR="00357C29" w:rsidRPr="00A63692" w:rsidTr="003537C9">
        <w:trPr>
          <w:trHeight w:val="1781"/>
        </w:trPr>
        <w:tc>
          <w:tcPr>
            <w:tcW w:w="4644" w:type="dxa"/>
            <w:shd w:val="clear" w:color="auto" w:fill="auto"/>
          </w:tcPr>
          <w:p w:rsidR="00357C29" w:rsidRPr="003249DE" w:rsidRDefault="00357C29" w:rsidP="003537C9">
            <w:pPr>
              <w:spacing w:after="0" w:line="240" w:lineRule="auto"/>
              <w:rPr>
                <w:rFonts w:ascii="Tahoma" w:eastAsia="Calibri" w:hAnsi="Tahoma" w:cs="Tahoma"/>
                <w:w w:val="0"/>
                <w:sz w:val="18"/>
                <w:szCs w:val="18"/>
                <w:lang w:eastAsia="en-GB"/>
              </w:rPr>
            </w:pPr>
            <w:r w:rsidRPr="003249DE">
              <w:rPr>
                <w:rFonts w:ascii="Tahoma" w:eastAsia="Calibri" w:hAnsi="Tahoma" w:cs="Tahoma"/>
                <w:w w:val="0"/>
                <w:sz w:val="18"/>
                <w:szCs w:val="18"/>
                <w:lang w:eastAsia="en-GB"/>
              </w:rPr>
              <w:lastRenderedPageBreak/>
              <w:t xml:space="preserve">Czy wykonawca lub </w:t>
            </w:r>
            <w:r w:rsidRPr="003249DE">
              <w:rPr>
                <w:rFonts w:ascii="Tahoma" w:eastAsia="Calibri" w:hAnsi="Tahoma" w:cs="Tahoma"/>
                <w:sz w:val="18"/>
                <w:szCs w:val="18"/>
                <w:lang w:eastAsia="en-GB"/>
              </w:rPr>
              <w:t xml:space="preserve">przedsiębiorstwo związane z wykonawcą </w:t>
            </w:r>
            <w:r w:rsidRPr="003249DE">
              <w:rPr>
                <w:rFonts w:ascii="Tahoma" w:eastAsia="Calibri" w:hAnsi="Tahoma" w:cs="Tahoma"/>
                <w:b/>
                <w:sz w:val="18"/>
                <w:szCs w:val="18"/>
                <w:lang w:eastAsia="en-GB"/>
              </w:rPr>
              <w:t>doradzał(-o)</w:t>
            </w:r>
            <w:r w:rsidRPr="003249DE">
              <w:rPr>
                <w:rFonts w:ascii="Tahoma" w:eastAsia="Calibri" w:hAnsi="Tahoma" w:cs="Tahoma"/>
                <w:sz w:val="18"/>
                <w:szCs w:val="18"/>
                <w:lang w:eastAsia="en-GB"/>
              </w:rPr>
              <w:t xml:space="preserve"> instytucji zamawiającej lub podmiotowi zamawiającemu bądź był(-o) w inny sposób </w:t>
            </w:r>
            <w:r w:rsidRPr="003249DE">
              <w:rPr>
                <w:rFonts w:ascii="Tahoma" w:eastAsia="Calibri" w:hAnsi="Tahoma" w:cs="Tahoma"/>
                <w:b/>
                <w:sz w:val="18"/>
                <w:szCs w:val="18"/>
                <w:lang w:eastAsia="en-GB"/>
              </w:rPr>
              <w:t>zaangażowany(-e) w przygotowanie</w:t>
            </w:r>
            <w:r w:rsidRPr="003249DE">
              <w:rPr>
                <w:rFonts w:ascii="Tahoma" w:eastAsia="Calibri" w:hAnsi="Tahoma" w:cs="Tahoma"/>
                <w:sz w:val="18"/>
                <w:szCs w:val="18"/>
                <w:lang w:eastAsia="en-GB"/>
              </w:rPr>
              <w:t xml:space="preserve"> postępowania o udzielenie zamówienia?</w:t>
            </w:r>
            <w:r w:rsidRPr="003249DE">
              <w:rPr>
                <w:rFonts w:ascii="Tahoma" w:eastAsia="Calibri" w:hAnsi="Tahoma" w:cs="Tahoma"/>
                <w:sz w:val="18"/>
                <w:szCs w:val="18"/>
                <w:lang w:eastAsia="en-GB"/>
              </w:rPr>
              <w:br/>
            </w:r>
            <w:r w:rsidRPr="003249DE">
              <w:rPr>
                <w:rFonts w:ascii="Tahoma" w:eastAsia="Calibri" w:hAnsi="Tahoma" w:cs="Tahoma"/>
                <w:b/>
                <w:sz w:val="18"/>
                <w:szCs w:val="18"/>
                <w:lang w:eastAsia="en-GB"/>
              </w:rPr>
              <w:t>Jeżeli tak</w:t>
            </w:r>
            <w:r w:rsidRPr="003249DE">
              <w:rPr>
                <w:rFonts w:ascii="Tahoma" w:eastAsia="Calibri" w:hAnsi="Tahoma" w:cs="Tahoma"/>
                <w:sz w:val="18"/>
                <w:szCs w:val="18"/>
                <w:lang w:eastAsia="en-GB"/>
              </w:rPr>
              <w:t>, proszę podać szczegółowe informacje na ten temat:</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Tak [] Nie</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w:t>
            </w:r>
          </w:p>
        </w:tc>
      </w:tr>
      <w:tr w:rsidR="00357C29" w:rsidRPr="00A63692" w:rsidTr="003537C9">
        <w:tc>
          <w:tcPr>
            <w:tcW w:w="4644" w:type="dxa"/>
            <w:shd w:val="clear" w:color="auto" w:fill="auto"/>
          </w:tcPr>
          <w:p w:rsidR="00357C29" w:rsidRPr="003249DE" w:rsidRDefault="00357C29" w:rsidP="003537C9">
            <w:pPr>
              <w:spacing w:after="120" w:line="240" w:lineRule="auto"/>
              <w:jc w:val="both"/>
              <w:rPr>
                <w:rFonts w:ascii="Tahoma" w:eastAsia="Calibri" w:hAnsi="Tahoma" w:cs="Tahoma"/>
                <w:sz w:val="18"/>
                <w:szCs w:val="18"/>
                <w:lang w:eastAsia="en-GB"/>
              </w:rPr>
            </w:pPr>
            <w:r w:rsidRPr="003249DE">
              <w:rPr>
                <w:rFonts w:ascii="Tahoma" w:eastAsia="Calibri" w:hAnsi="Tahoma" w:cs="Tahoma"/>
                <w:sz w:val="18"/>
                <w:szCs w:val="18"/>
                <w:lang w:eastAsia="en-GB"/>
              </w:rPr>
              <w:t>Czy wykonawca może potwierdzić, że:</w:t>
            </w:r>
            <w:r w:rsidRPr="003249DE">
              <w:rPr>
                <w:rFonts w:ascii="Tahoma" w:eastAsia="Calibri" w:hAnsi="Tahoma" w:cs="Tahoma"/>
                <w:sz w:val="18"/>
                <w:szCs w:val="18"/>
                <w:lang w:eastAsia="en-GB"/>
              </w:rPr>
              <w:br/>
            </w:r>
            <w:r w:rsidRPr="003249DE">
              <w:rPr>
                <w:rFonts w:ascii="Tahoma" w:eastAsia="Calibri" w:hAnsi="Tahoma" w:cs="Tahoma"/>
                <w:w w:val="0"/>
                <w:sz w:val="18"/>
                <w:szCs w:val="18"/>
                <w:lang w:eastAsia="en-GB"/>
              </w:rPr>
              <w:t>nie jest</w:t>
            </w:r>
            <w:r w:rsidRPr="003249DE">
              <w:rPr>
                <w:rFonts w:ascii="Tahoma" w:eastAsia="Calibri" w:hAnsi="Tahoma" w:cs="Tahoma"/>
                <w:sz w:val="18"/>
                <w:szCs w:val="18"/>
                <w:lang w:eastAsia="en-GB"/>
              </w:rPr>
              <w:t xml:space="preserve"> winny poważnego </w:t>
            </w:r>
            <w:r w:rsidRPr="003249DE">
              <w:rPr>
                <w:rFonts w:ascii="Tahoma" w:eastAsia="Calibri" w:hAnsi="Tahoma" w:cs="Tahoma"/>
                <w:b/>
                <w:sz w:val="18"/>
                <w:szCs w:val="18"/>
                <w:lang w:eastAsia="en-GB"/>
              </w:rPr>
              <w:t>wprowadzenia w błąd</w:t>
            </w:r>
            <w:r w:rsidRPr="003249DE">
              <w:rPr>
                <w:rFonts w:ascii="Tahoma" w:eastAsia="Calibri" w:hAnsi="Tahoma" w:cs="Tahoma"/>
                <w:sz w:val="18"/>
                <w:szCs w:val="18"/>
                <w:lang w:eastAsia="en-GB"/>
              </w:rPr>
              <w:t xml:space="preserve"> przy dostarczaniu informacji wymaganych do weryfikacji braku podstaw wykluczenia lub do weryfikacji spełnienia kryteriów kwalifikacji;</w:t>
            </w:r>
            <w:r w:rsidRPr="003249DE">
              <w:rPr>
                <w:rFonts w:ascii="Tahoma" w:eastAsia="Calibri" w:hAnsi="Tahoma" w:cs="Tahoma"/>
                <w:sz w:val="18"/>
                <w:szCs w:val="18"/>
                <w:lang w:eastAsia="en-GB"/>
              </w:rPr>
              <w:br/>
              <w:t xml:space="preserve">b) </w:t>
            </w:r>
            <w:r w:rsidRPr="003249DE">
              <w:rPr>
                <w:rFonts w:ascii="Tahoma" w:eastAsia="Calibri" w:hAnsi="Tahoma" w:cs="Tahoma"/>
                <w:w w:val="0"/>
                <w:sz w:val="18"/>
                <w:szCs w:val="18"/>
                <w:lang w:eastAsia="en-GB"/>
              </w:rPr>
              <w:t xml:space="preserve">nie </w:t>
            </w:r>
            <w:r w:rsidRPr="003249DE">
              <w:rPr>
                <w:rFonts w:ascii="Tahoma" w:eastAsia="Calibri" w:hAnsi="Tahoma" w:cs="Tahoma"/>
                <w:b/>
                <w:sz w:val="18"/>
                <w:szCs w:val="18"/>
                <w:lang w:eastAsia="en-GB"/>
              </w:rPr>
              <w:t>zataił</w:t>
            </w:r>
            <w:r w:rsidRPr="003249DE">
              <w:rPr>
                <w:rFonts w:ascii="Tahoma" w:eastAsia="Calibri" w:hAnsi="Tahoma" w:cs="Tahoma"/>
                <w:sz w:val="18"/>
                <w:szCs w:val="18"/>
                <w:lang w:eastAsia="en-GB"/>
              </w:rPr>
              <w:t xml:space="preserve"> tych informacji;</w:t>
            </w:r>
            <w:r w:rsidRPr="003249DE">
              <w:rPr>
                <w:rFonts w:ascii="Tahoma" w:eastAsia="Calibri" w:hAnsi="Tahoma" w:cs="Tahoma"/>
                <w:sz w:val="18"/>
                <w:szCs w:val="18"/>
                <w:lang w:eastAsia="en-GB"/>
              </w:rPr>
              <w:br/>
              <w:t>c) jest w stanie niezwłocznie przedstawić dokumenty potwierdzające wymagane przez instytucję zamawiającą lub podmiot zamawiający; oraz</w:t>
            </w:r>
            <w:r w:rsidRPr="003249DE">
              <w:rPr>
                <w:rFonts w:ascii="Tahoma" w:eastAsia="Calibri" w:hAnsi="Tahoma" w:cs="Tahoma"/>
                <w:sz w:val="18"/>
                <w:szCs w:val="18"/>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Tak [] Nie</w:t>
            </w:r>
          </w:p>
        </w:tc>
      </w:tr>
    </w:tbl>
    <w:p w:rsidR="00357C29" w:rsidRPr="005B5E6D" w:rsidRDefault="00357C29" w:rsidP="00357C29">
      <w:pPr>
        <w:keepNext/>
        <w:spacing w:before="120" w:after="360" w:line="240" w:lineRule="auto"/>
        <w:jc w:val="center"/>
        <w:rPr>
          <w:rFonts w:ascii="Tahoma" w:eastAsia="Calibri" w:hAnsi="Tahoma" w:cs="Tahoma"/>
          <w:smallCaps/>
          <w:sz w:val="20"/>
          <w:szCs w:val="20"/>
          <w:lang w:eastAsia="en-GB"/>
        </w:rPr>
      </w:pPr>
      <w:r w:rsidRPr="003249DE">
        <w:rPr>
          <w:rFonts w:ascii="Tahoma" w:eastAsia="Calibri" w:hAnsi="Tahoma" w:cs="Tahoma"/>
          <w:b/>
          <w:smallCaps/>
          <w:sz w:val="20"/>
          <w:szCs w:val="20"/>
          <w:lang w:eastAsia="en-GB"/>
        </w:rPr>
        <w:t>D</w:t>
      </w:r>
      <w:r w:rsidRPr="005B5E6D">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9"/>
        <w:gridCol w:w="5019"/>
      </w:tblGrid>
      <w:tr w:rsidR="00357C29" w:rsidRPr="00A63692" w:rsidTr="003537C9">
        <w:tc>
          <w:tcPr>
            <w:tcW w:w="4644"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Podstawy wykluczenia o charakterze wyłącznie krajowym</w:t>
            </w:r>
          </w:p>
        </w:tc>
        <w:tc>
          <w:tcPr>
            <w:tcW w:w="5529"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44"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xml:space="preserve">Czy mają zastosowanie </w:t>
            </w:r>
            <w:r w:rsidRPr="005B5E6D">
              <w:rPr>
                <w:rFonts w:ascii="Tahoma" w:eastAsia="Calibri" w:hAnsi="Tahoma" w:cs="Tahoma"/>
                <w:b/>
                <w:sz w:val="20"/>
                <w:szCs w:val="20"/>
                <w:lang w:eastAsia="en-GB"/>
              </w:rPr>
              <w:t>podstawy wykluczenia o charakterze wyłącznie krajowym</w:t>
            </w:r>
            <w:r w:rsidRPr="005B5E6D">
              <w:rPr>
                <w:rFonts w:ascii="Tahoma" w:eastAsia="Calibri" w:hAnsi="Tahoma" w:cs="Tahoma"/>
                <w:sz w:val="20"/>
                <w:szCs w:val="20"/>
                <w:lang w:eastAsia="en-GB"/>
              </w:rPr>
              <w:t xml:space="preserve"> określone w stosownym ogłoszeniu lub w dokumentach zamówienia?</w:t>
            </w:r>
            <w:r w:rsidRPr="005B5E6D">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Tak [] Nie</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(adres internetowy, wydający urząd lub organ, dokładne dane referencyjne dokumentacji):</w:t>
            </w:r>
            <w:r w:rsidRPr="005B5E6D">
              <w:rPr>
                <w:rFonts w:ascii="Tahoma" w:eastAsia="Calibri" w:hAnsi="Tahoma" w:cs="Tahoma"/>
                <w:sz w:val="20"/>
                <w:szCs w:val="20"/>
                <w:lang w:eastAsia="en-GB"/>
              </w:rPr>
              <w:br/>
              <w:t>[……][……][……]</w:t>
            </w:r>
            <w:r w:rsidRPr="005B5E6D">
              <w:rPr>
                <w:rFonts w:ascii="Tahoma" w:eastAsia="Calibri" w:hAnsi="Tahoma" w:cs="Tahoma"/>
                <w:sz w:val="20"/>
                <w:szCs w:val="20"/>
                <w:vertAlign w:val="superscript"/>
                <w:lang w:eastAsia="en-GB"/>
              </w:rPr>
              <w:footnoteReference w:id="21"/>
            </w:r>
          </w:p>
        </w:tc>
      </w:tr>
      <w:tr w:rsidR="00357C29" w:rsidRPr="00A63692" w:rsidTr="003537C9">
        <w:tc>
          <w:tcPr>
            <w:tcW w:w="4644"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b/>
                <w:sz w:val="20"/>
                <w:szCs w:val="20"/>
                <w:lang w:eastAsia="en-GB"/>
              </w:rPr>
              <w:t>W przypadku gdy ma zastosowanie którakolwiek z podstaw wykluczenia o charakterze wyłącznie krajowym</w:t>
            </w:r>
            <w:r w:rsidRPr="005B5E6D">
              <w:rPr>
                <w:rFonts w:ascii="Tahoma" w:eastAsia="Calibri" w:hAnsi="Tahoma" w:cs="Tahoma"/>
                <w:sz w:val="20"/>
                <w:szCs w:val="20"/>
                <w:lang w:eastAsia="en-GB"/>
              </w:rPr>
              <w:t xml:space="preserve">, czy wykonawca przedsięwziął środki w celu samooczyszczenia? </w:t>
            </w:r>
            <w:r w:rsidRPr="005B5E6D">
              <w:rPr>
                <w:rFonts w:ascii="Tahoma" w:eastAsia="Calibri" w:hAnsi="Tahoma" w:cs="Tahoma"/>
                <w:sz w:val="20"/>
                <w:szCs w:val="20"/>
                <w:lang w:eastAsia="en-GB"/>
              </w:rPr>
              <w:br/>
            </w:r>
            <w:r w:rsidRPr="005B5E6D">
              <w:rPr>
                <w:rFonts w:ascii="Tahoma" w:eastAsia="Calibri" w:hAnsi="Tahoma" w:cs="Tahoma"/>
                <w:b/>
                <w:sz w:val="20"/>
                <w:szCs w:val="20"/>
                <w:lang w:eastAsia="en-GB"/>
              </w:rPr>
              <w:t>Jeżeli tak</w:t>
            </w:r>
            <w:r w:rsidRPr="005B5E6D">
              <w:rPr>
                <w:rFonts w:ascii="Tahoma" w:eastAsia="Calibri" w:hAnsi="Tahoma" w:cs="Tahoma"/>
                <w:sz w:val="20"/>
                <w:szCs w:val="20"/>
                <w:lang w:eastAsia="en-GB"/>
              </w:rPr>
              <w:t xml:space="preserve">, proszę opisać przedsięwzięte środki: </w:t>
            </w:r>
          </w:p>
        </w:tc>
        <w:tc>
          <w:tcPr>
            <w:tcW w:w="5529"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Tak [] Nie</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w:t>
            </w:r>
          </w:p>
        </w:tc>
      </w:tr>
    </w:tbl>
    <w:p w:rsidR="00357C29" w:rsidRPr="005B5E6D" w:rsidRDefault="00357C29" w:rsidP="00357C29">
      <w:pPr>
        <w:spacing w:before="120" w:after="120" w:line="240" w:lineRule="auto"/>
        <w:jc w:val="both"/>
        <w:rPr>
          <w:rFonts w:ascii="Tahoma" w:eastAsia="Calibri" w:hAnsi="Tahoma" w:cs="Tahoma"/>
          <w:sz w:val="20"/>
          <w:szCs w:val="20"/>
          <w:lang w:eastAsia="en-GB"/>
        </w:rPr>
      </w:pPr>
    </w:p>
    <w:p w:rsidR="00357C29" w:rsidRPr="005B5E6D" w:rsidRDefault="00357C29" w:rsidP="00357C29">
      <w:pPr>
        <w:keepNext/>
        <w:spacing w:before="120" w:after="360" w:line="240" w:lineRule="auto"/>
        <w:jc w:val="center"/>
        <w:rPr>
          <w:rFonts w:ascii="Tahoma" w:eastAsia="Calibri" w:hAnsi="Tahoma" w:cs="Tahoma"/>
          <w:b/>
          <w:sz w:val="20"/>
          <w:szCs w:val="20"/>
          <w:lang w:eastAsia="en-GB"/>
        </w:rPr>
      </w:pPr>
      <w:r w:rsidRPr="005B5E6D">
        <w:rPr>
          <w:rFonts w:ascii="Tahoma" w:eastAsia="Calibri" w:hAnsi="Tahoma" w:cs="Tahoma"/>
          <w:b/>
          <w:sz w:val="20"/>
          <w:szCs w:val="20"/>
          <w:lang w:eastAsia="en-GB"/>
        </w:rPr>
        <w:lastRenderedPageBreak/>
        <w:t>Część IV: Kryteria kwalifikacji</w:t>
      </w:r>
    </w:p>
    <w:p w:rsidR="00357C29" w:rsidRPr="005B5E6D" w:rsidRDefault="00357C29" w:rsidP="00357C2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W odniesieniu do kryteriów kwalifikacji  wykonawca oświadcza, że:</w:t>
      </w:r>
    </w:p>
    <w:p w:rsidR="00357C29" w:rsidRPr="005B5E6D" w:rsidRDefault="00357C29" w:rsidP="00357C29">
      <w:pPr>
        <w:keepNext/>
        <w:spacing w:before="120" w:after="360" w:line="240" w:lineRule="auto"/>
        <w:jc w:val="center"/>
        <w:rPr>
          <w:rFonts w:ascii="Tahoma" w:eastAsia="Calibri" w:hAnsi="Tahoma" w:cs="Tahoma"/>
          <w:smallCaps/>
          <w:sz w:val="20"/>
          <w:szCs w:val="20"/>
          <w:lang w:eastAsia="en-GB"/>
        </w:rPr>
      </w:pPr>
      <w:r w:rsidRPr="005B5E6D">
        <w:rPr>
          <w:rFonts w:ascii="Tahoma" w:eastAsia="Calibri" w:hAnsi="Tahoma" w:cs="Tahoma"/>
          <w:smallCaps/>
          <w:sz w:val="20"/>
          <w:szCs w:val="20"/>
          <w:lang w:eastAsia="en-GB"/>
        </w:rPr>
        <w:t>C: Zdolność techniczna i zawodowa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7"/>
        <w:gridCol w:w="4837"/>
      </w:tblGrid>
      <w:tr w:rsidR="00357C29" w:rsidRPr="00A63692" w:rsidTr="003537C9">
        <w:tc>
          <w:tcPr>
            <w:tcW w:w="4627"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bookmarkStart w:id="4" w:name="_DV_M4300"/>
            <w:bookmarkStart w:id="5" w:name="_DV_M4301"/>
            <w:bookmarkEnd w:id="4"/>
            <w:bookmarkEnd w:id="5"/>
            <w:r w:rsidRPr="005B5E6D">
              <w:rPr>
                <w:rFonts w:ascii="Tahoma" w:eastAsia="Calibri" w:hAnsi="Tahoma" w:cs="Tahoma"/>
                <w:b/>
                <w:sz w:val="20"/>
                <w:szCs w:val="20"/>
                <w:lang w:eastAsia="en-GB"/>
              </w:rPr>
              <w:t>Zdolność techniczna i zawodowa</w:t>
            </w:r>
          </w:p>
        </w:tc>
        <w:tc>
          <w:tcPr>
            <w:tcW w:w="4837" w:type="dxa"/>
            <w:shd w:val="clear" w:color="auto" w:fill="auto"/>
          </w:tcPr>
          <w:p w:rsidR="00357C29" w:rsidRPr="005B5E6D" w:rsidRDefault="00357C29" w:rsidP="003537C9">
            <w:pPr>
              <w:spacing w:before="120" w:after="120" w:line="240" w:lineRule="auto"/>
              <w:jc w:val="both"/>
              <w:rPr>
                <w:rFonts w:ascii="Tahoma" w:eastAsia="Calibri" w:hAnsi="Tahoma" w:cs="Tahoma"/>
                <w:b/>
                <w:sz w:val="20"/>
                <w:szCs w:val="20"/>
                <w:lang w:eastAsia="en-GB"/>
              </w:rPr>
            </w:pPr>
            <w:r w:rsidRPr="005B5E6D">
              <w:rPr>
                <w:rFonts w:ascii="Tahoma" w:eastAsia="Calibri" w:hAnsi="Tahoma" w:cs="Tahoma"/>
                <w:b/>
                <w:sz w:val="20"/>
                <w:szCs w:val="20"/>
                <w:lang w:eastAsia="en-GB"/>
              </w:rPr>
              <w:t>Odpowiedź:</w:t>
            </w:r>
          </w:p>
        </w:tc>
      </w:tr>
      <w:tr w:rsidR="00357C29" w:rsidRPr="00A63692" w:rsidTr="003537C9">
        <w:tc>
          <w:tcPr>
            <w:tcW w:w="4627" w:type="dxa"/>
            <w:shd w:val="clear" w:color="auto" w:fill="auto"/>
          </w:tcPr>
          <w:p w:rsidR="00357C29"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shd w:val="clear" w:color="auto" w:fill="FFFFFF"/>
                <w:lang w:eastAsia="en-GB"/>
              </w:rPr>
              <w:t xml:space="preserve">1b) Jedynie w odniesieniu do </w:t>
            </w:r>
            <w:r w:rsidRPr="005B5E6D">
              <w:rPr>
                <w:rFonts w:ascii="Tahoma" w:eastAsia="Calibri" w:hAnsi="Tahoma" w:cs="Tahoma"/>
                <w:b/>
                <w:sz w:val="20"/>
                <w:szCs w:val="20"/>
                <w:shd w:val="clear" w:color="auto" w:fill="FFFFFF"/>
                <w:lang w:eastAsia="en-GB"/>
              </w:rPr>
              <w:t>zamówień publicznych na dostawy i zamówień publicznych na usługi</w:t>
            </w:r>
            <w:r w:rsidRPr="005B5E6D">
              <w:rPr>
                <w:rFonts w:ascii="Tahoma" w:eastAsia="Calibri" w:hAnsi="Tahoma" w:cs="Tahoma"/>
                <w:sz w:val="20"/>
                <w:szCs w:val="20"/>
                <w:shd w:val="clear" w:color="auto" w:fill="FFFFFF"/>
                <w:lang w:eastAsia="en-GB"/>
              </w:rPr>
              <w:t>:</w:t>
            </w:r>
            <w:r w:rsidRPr="005B5E6D">
              <w:rPr>
                <w:rFonts w:ascii="Tahoma" w:eastAsia="Calibri" w:hAnsi="Tahoma" w:cs="Tahoma"/>
                <w:sz w:val="20"/>
                <w:szCs w:val="20"/>
                <w:shd w:val="clear" w:color="auto" w:fill="BFBFBF"/>
                <w:lang w:eastAsia="en-GB"/>
              </w:rPr>
              <w:br/>
            </w:r>
            <w:r w:rsidRPr="005B5E6D">
              <w:rPr>
                <w:rFonts w:ascii="Tahoma" w:eastAsia="Calibri" w:hAnsi="Tahoma" w:cs="Tahoma"/>
                <w:sz w:val="20"/>
                <w:szCs w:val="20"/>
                <w:lang w:eastAsia="en-GB"/>
              </w:rPr>
              <w:t>W okresie odniesienia</w:t>
            </w:r>
            <w:r w:rsidRPr="005B5E6D">
              <w:rPr>
                <w:rFonts w:ascii="Tahoma" w:eastAsia="Calibri" w:hAnsi="Tahoma" w:cs="Tahoma"/>
                <w:sz w:val="20"/>
                <w:szCs w:val="20"/>
                <w:vertAlign w:val="superscript"/>
                <w:lang w:eastAsia="en-GB"/>
              </w:rPr>
              <w:footnoteReference w:id="22"/>
            </w:r>
            <w:r w:rsidRPr="005B5E6D">
              <w:rPr>
                <w:rFonts w:ascii="Tahoma" w:eastAsia="Calibri" w:hAnsi="Tahoma" w:cs="Tahoma"/>
                <w:sz w:val="20"/>
                <w:szCs w:val="20"/>
                <w:lang w:eastAsia="en-GB"/>
              </w:rPr>
              <w:t xml:space="preserve"> wykonawca </w:t>
            </w:r>
            <w:r w:rsidRPr="005B5E6D">
              <w:rPr>
                <w:rFonts w:ascii="Tahoma" w:eastAsia="Calibri" w:hAnsi="Tahoma" w:cs="Tahoma"/>
                <w:b/>
                <w:sz w:val="20"/>
                <w:szCs w:val="20"/>
                <w:lang w:eastAsia="en-GB"/>
              </w:rPr>
              <w:t>zrealizował następujące główne dostawy określonego rodzaju lub wyświadczył następujące główne usługi określonego rodzaju</w:t>
            </w:r>
            <w:r w:rsidRPr="005B5E6D">
              <w:rPr>
                <w:rFonts w:ascii="Tahoma" w:eastAsia="Calibri" w:hAnsi="Tahoma" w:cs="Tahoma"/>
                <w:sz w:val="20"/>
                <w:szCs w:val="20"/>
                <w:lang w:eastAsia="en-GB"/>
              </w:rPr>
              <w:t>:</w:t>
            </w:r>
            <w:r w:rsidRPr="005B5E6D">
              <w:rPr>
                <w:rFonts w:ascii="Tahoma" w:eastAsia="Calibri" w:hAnsi="Tahoma" w:cs="Tahoma"/>
                <w:b/>
                <w:sz w:val="20"/>
                <w:szCs w:val="20"/>
                <w:lang w:eastAsia="en-GB"/>
              </w:rPr>
              <w:t xml:space="preserve"> </w:t>
            </w:r>
            <w:r w:rsidRPr="005B5E6D">
              <w:rPr>
                <w:rFonts w:ascii="Tahoma" w:eastAsia="Calibri" w:hAnsi="Tahoma" w:cs="Tahoma"/>
                <w:sz w:val="20"/>
                <w:szCs w:val="20"/>
                <w:lang w:eastAsia="en-GB"/>
              </w:rPr>
              <w:t>Przy sporządzaniu wykazu proszę podać kwoty, daty i odbiorców, zarówno publicznych, jak i prywatnych</w:t>
            </w:r>
            <w:r w:rsidRPr="005B5E6D">
              <w:rPr>
                <w:rFonts w:ascii="Tahoma" w:eastAsia="Calibri" w:hAnsi="Tahoma" w:cs="Tahoma"/>
                <w:sz w:val="20"/>
                <w:szCs w:val="20"/>
                <w:vertAlign w:val="superscript"/>
                <w:lang w:eastAsia="en-GB"/>
              </w:rPr>
              <w:footnoteReference w:id="23"/>
            </w:r>
            <w:r w:rsidRPr="005B5E6D">
              <w:rPr>
                <w:rFonts w:ascii="Tahoma" w:eastAsia="Calibri" w:hAnsi="Tahoma" w:cs="Tahoma"/>
                <w:sz w:val="20"/>
                <w:szCs w:val="20"/>
                <w:lang w:eastAsia="en-GB"/>
              </w:rPr>
              <w:t>:</w:t>
            </w:r>
          </w:p>
          <w:p w:rsidR="00357C29" w:rsidRDefault="00357C29" w:rsidP="003537C9">
            <w:pPr>
              <w:spacing w:before="120" w:after="120" w:line="240" w:lineRule="auto"/>
              <w:rPr>
                <w:rFonts w:ascii="Tahoma" w:eastAsia="Calibri" w:hAnsi="Tahoma" w:cs="Tahoma"/>
                <w:sz w:val="20"/>
                <w:szCs w:val="20"/>
                <w:lang w:eastAsia="en-GB"/>
              </w:rPr>
            </w:pPr>
          </w:p>
          <w:p w:rsidR="00357C29" w:rsidRPr="005B5E6D" w:rsidRDefault="00357C29" w:rsidP="003537C9">
            <w:pPr>
              <w:spacing w:before="120" w:after="120" w:line="240" w:lineRule="auto"/>
              <w:rPr>
                <w:rFonts w:ascii="Tahoma" w:eastAsia="Calibri" w:hAnsi="Tahoma" w:cs="Tahoma"/>
                <w:sz w:val="20"/>
                <w:szCs w:val="20"/>
                <w:shd w:val="clear" w:color="auto" w:fill="BFBFBF"/>
                <w:lang w:eastAsia="en-GB"/>
              </w:rPr>
            </w:pPr>
          </w:p>
        </w:tc>
        <w:tc>
          <w:tcPr>
            <w:tcW w:w="4837"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br/>
              <w:t>Liczba lat (okres ten został wskazany w stosownym ogłoszeniu lub dokumentach zamówienia): […]</w:t>
            </w:r>
          </w:p>
          <w:tbl>
            <w:tblPr>
              <w:tblW w:w="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8"/>
              <w:gridCol w:w="1134"/>
              <w:gridCol w:w="1164"/>
              <w:gridCol w:w="1388"/>
            </w:tblGrid>
            <w:tr w:rsidR="00357C29" w:rsidRPr="00A63692" w:rsidTr="003537C9">
              <w:trPr>
                <w:trHeight w:val="532"/>
              </w:trPr>
              <w:tc>
                <w:tcPr>
                  <w:tcW w:w="1038"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Opis</w:t>
                  </w:r>
                </w:p>
              </w:tc>
              <w:tc>
                <w:tcPr>
                  <w:tcW w:w="113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Kwoty</w:t>
                  </w:r>
                </w:p>
              </w:tc>
              <w:tc>
                <w:tcPr>
                  <w:tcW w:w="116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Daty</w:t>
                  </w:r>
                </w:p>
              </w:tc>
              <w:tc>
                <w:tcPr>
                  <w:tcW w:w="1388"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Odbiorcy</w:t>
                  </w:r>
                </w:p>
              </w:tc>
            </w:tr>
            <w:tr w:rsidR="00357C29" w:rsidRPr="00A63692" w:rsidTr="003537C9">
              <w:trPr>
                <w:trHeight w:val="532"/>
              </w:trPr>
              <w:tc>
                <w:tcPr>
                  <w:tcW w:w="1038"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p>
              </w:tc>
              <w:tc>
                <w:tcPr>
                  <w:tcW w:w="113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p>
              </w:tc>
              <w:tc>
                <w:tcPr>
                  <w:tcW w:w="116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p>
              </w:tc>
              <w:tc>
                <w:tcPr>
                  <w:tcW w:w="1388"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p>
              </w:tc>
            </w:tr>
            <w:tr w:rsidR="00357C29" w:rsidRPr="00A63692" w:rsidTr="003537C9">
              <w:trPr>
                <w:trHeight w:val="532"/>
              </w:trPr>
              <w:tc>
                <w:tcPr>
                  <w:tcW w:w="1038"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p>
              </w:tc>
              <w:tc>
                <w:tcPr>
                  <w:tcW w:w="113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p>
              </w:tc>
              <w:tc>
                <w:tcPr>
                  <w:tcW w:w="1164"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p>
              </w:tc>
              <w:tc>
                <w:tcPr>
                  <w:tcW w:w="1388" w:type="dxa"/>
                  <w:shd w:val="clear" w:color="auto" w:fill="auto"/>
                </w:tcPr>
                <w:p w:rsidR="00357C29" w:rsidRPr="005B5E6D" w:rsidRDefault="00357C29" w:rsidP="003537C9">
                  <w:pPr>
                    <w:spacing w:before="120" w:after="120" w:line="240" w:lineRule="auto"/>
                    <w:jc w:val="both"/>
                    <w:rPr>
                      <w:rFonts w:ascii="Tahoma" w:eastAsia="Calibri" w:hAnsi="Tahoma" w:cs="Tahoma"/>
                      <w:sz w:val="20"/>
                      <w:szCs w:val="20"/>
                      <w:lang w:eastAsia="en-GB"/>
                    </w:rPr>
                  </w:pPr>
                </w:p>
              </w:tc>
            </w:tr>
          </w:tbl>
          <w:p w:rsidR="00357C29" w:rsidRPr="005B5E6D" w:rsidRDefault="00357C29" w:rsidP="003537C9">
            <w:pPr>
              <w:spacing w:before="120" w:after="120" w:line="240" w:lineRule="auto"/>
              <w:jc w:val="both"/>
              <w:rPr>
                <w:rFonts w:ascii="Tahoma" w:eastAsia="Calibri" w:hAnsi="Tahoma" w:cs="Tahoma"/>
                <w:sz w:val="20"/>
                <w:szCs w:val="20"/>
                <w:lang w:eastAsia="en-GB"/>
              </w:rPr>
            </w:pPr>
          </w:p>
        </w:tc>
      </w:tr>
      <w:tr w:rsidR="00357C29" w:rsidRPr="00A63692" w:rsidTr="003537C9">
        <w:tc>
          <w:tcPr>
            <w:tcW w:w="4627" w:type="dxa"/>
            <w:shd w:val="clear" w:color="auto" w:fill="auto"/>
          </w:tcPr>
          <w:p w:rsidR="00357C29"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xml:space="preserve">10) Wykonawca </w:t>
            </w:r>
            <w:r w:rsidRPr="005B5E6D">
              <w:rPr>
                <w:rFonts w:ascii="Tahoma" w:eastAsia="Calibri" w:hAnsi="Tahoma" w:cs="Tahoma"/>
                <w:b/>
                <w:sz w:val="20"/>
                <w:szCs w:val="20"/>
                <w:lang w:eastAsia="en-GB"/>
              </w:rPr>
              <w:t>zamierza ewentualnie zlecić podwykonawcom</w:t>
            </w:r>
            <w:r w:rsidRPr="005B5E6D">
              <w:rPr>
                <w:rFonts w:ascii="Tahoma" w:eastAsia="Calibri" w:hAnsi="Tahoma" w:cs="Tahoma"/>
                <w:b/>
                <w:sz w:val="20"/>
                <w:szCs w:val="20"/>
                <w:vertAlign w:val="superscript"/>
                <w:lang w:eastAsia="en-GB"/>
              </w:rPr>
              <w:footnoteReference w:id="24"/>
            </w:r>
            <w:r w:rsidRPr="005B5E6D">
              <w:rPr>
                <w:rFonts w:ascii="Tahoma" w:eastAsia="Calibri" w:hAnsi="Tahoma" w:cs="Tahoma"/>
                <w:sz w:val="20"/>
                <w:szCs w:val="20"/>
                <w:lang w:eastAsia="en-GB"/>
              </w:rPr>
              <w:t xml:space="preserve"> następującą </w:t>
            </w:r>
            <w:r w:rsidRPr="005B5E6D">
              <w:rPr>
                <w:rFonts w:ascii="Tahoma" w:eastAsia="Calibri" w:hAnsi="Tahoma" w:cs="Tahoma"/>
                <w:b/>
                <w:sz w:val="20"/>
                <w:szCs w:val="20"/>
                <w:lang w:eastAsia="en-GB"/>
              </w:rPr>
              <w:t>część (procentową)</w:t>
            </w:r>
            <w:r w:rsidRPr="005B5E6D">
              <w:rPr>
                <w:rFonts w:ascii="Tahoma" w:eastAsia="Calibri" w:hAnsi="Tahoma" w:cs="Tahoma"/>
                <w:sz w:val="20"/>
                <w:szCs w:val="20"/>
                <w:lang w:eastAsia="en-GB"/>
              </w:rPr>
              <w:t xml:space="preserve"> zamówienia:</w:t>
            </w:r>
            <w:r>
              <w:rPr>
                <w:rFonts w:ascii="Tahoma" w:eastAsia="Calibri" w:hAnsi="Tahoma" w:cs="Tahoma"/>
                <w:sz w:val="20"/>
                <w:szCs w:val="20"/>
                <w:lang w:eastAsia="en-GB"/>
              </w:rPr>
              <w:t xml:space="preserve"> </w:t>
            </w:r>
          </w:p>
          <w:p w:rsidR="00357C29" w:rsidRDefault="00357C29" w:rsidP="003537C9">
            <w:pPr>
              <w:spacing w:before="120" w:after="120" w:line="240" w:lineRule="auto"/>
              <w:rPr>
                <w:rFonts w:ascii="Tahoma" w:eastAsia="Calibri" w:hAnsi="Tahoma" w:cs="Tahoma"/>
                <w:sz w:val="20"/>
                <w:szCs w:val="20"/>
                <w:lang w:eastAsia="en-GB"/>
              </w:rPr>
            </w:pPr>
          </w:p>
          <w:p w:rsidR="00357C29" w:rsidRDefault="00357C29" w:rsidP="003537C9">
            <w:pPr>
              <w:spacing w:before="120" w:after="120" w:line="240" w:lineRule="auto"/>
              <w:rPr>
                <w:rFonts w:ascii="Tahoma" w:eastAsia="Calibri" w:hAnsi="Tahoma" w:cs="Tahoma"/>
                <w:sz w:val="20"/>
                <w:szCs w:val="20"/>
                <w:lang w:eastAsia="en-GB"/>
              </w:rPr>
            </w:pPr>
          </w:p>
          <w:p w:rsidR="00357C29" w:rsidRPr="005B5E6D" w:rsidRDefault="00357C29" w:rsidP="003537C9">
            <w:pPr>
              <w:spacing w:before="120" w:after="120" w:line="240" w:lineRule="auto"/>
              <w:rPr>
                <w:rFonts w:ascii="Tahoma" w:eastAsia="Calibri" w:hAnsi="Tahoma" w:cs="Tahoma"/>
                <w:sz w:val="20"/>
                <w:szCs w:val="20"/>
                <w:lang w:eastAsia="en-GB"/>
              </w:rPr>
            </w:pPr>
          </w:p>
        </w:tc>
        <w:tc>
          <w:tcPr>
            <w:tcW w:w="4837"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w:t>
            </w:r>
          </w:p>
        </w:tc>
      </w:tr>
      <w:tr w:rsidR="00357C29" w:rsidRPr="00A63692" w:rsidTr="003537C9">
        <w:tc>
          <w:tcPr>
            <w:tcW w:w="4627"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t xml:space="preserve">11) W odniesieniu do </w:t>
            </w:r>
            <w:r w:rsidRPr="005B5E6D">
              <w:rPr>
                <w:rFonts w:ascii="Tahoma" w:eastAsia="Calibri" w:hAnsi="Tahoma" w:cs="Tahoma"/>
                <w:b/>
                <w:sz w:val="20"/>
                <w:szCs w:val="20"/>
                <w:lang w:eastAsia="en-GB"/>
              </w:rPr>
              <w:t>zamówień publicznych na dostawy</w:t>
            </w: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t>Wykonawca dostarczy wymagane opisy lub fotografie produktów, które mają być dostarczone i którym nie musi towarzyszyć świadectwo autentyczności.</w:t>
            </w:r>
            <w:r w:rsidRPr="005B5E6D">
              <w:rPr>
                <w:rFonts w:ascii="Tahoma" w:eastAsia="Calibri" w:hAnsi="Tahoma" w:cs="Tahoma"/>
                <w:sz w:val="20"/>
                <w:szCs w:val="20"/>
                <w:lang w:eastAsia="en-GB"/>
              </w:rPr>
              <w:br/>
              <w:t>Wykonawca oświadcza ponadto, że w stosownych przypadkach przedstawi wymagane świadectwa autentyczności.</w:t>
            </w:r>
            <w:r w:rsidRPr="005B5E6D">
              <w:rPr>
                <w:rFonts w:ascii="Tahoma" w:eastAsia="Calibri" w:hAnsi="Tahoma" w:cs="Tahoma"/>
                <w:sz w:val="20"/>
                <w:szCs w:val="20"/>
                <w:lang w:eastAsia="en-GB"/>
              </w:rPr>
              <w:br/>
              <w:t>Jeżeli odnośna dokumentacja jest dostępna w formie elektronicznej, proszę wskazać:</w:t>
            </w:r>
          </w:p>
        </w:tc>
        <w:tc>
          <w:tcPr>
            <w:tcW w:w="4837"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br/>
              <w:t>[] Tak [] Nie</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 Tak [] Nie</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1738F2">
              <w:rPr>
                <w:rFonts w:ascii="Tahoma" w:eastAsia="Calibri" w:hAnsi="Tahoma" w:cs="Tahoma"/>
                <w:sz w:val="16"/>
                <w:szCs w:val="16"/>
                <w:lang w:eastAsia="en-GB"/>
              </w:rPr>
              <w:t>(adres internetowy, wydający urząd lub organ,</w:t>
            </w:r>
            <w:r w:rsidRPr="001738F2">
              <w:rPr>
                <w:rFonts w:ascii="Tahoma" w:eastAsia="Calibri" w:hAnsi="Tahoma" w:cs="Tahoma"/>
                <w:i/>
                <w:sz w:val="16"/>
                <w:szCs w:val="16"/>
                <w:lang w:eastAsia="en-GB"/>
              </w:rPr>
              <w:t xml:space="preserve"> </w:t>
            </w:r>
            <w:r w:rsidRPr="001738F2">
              <w:rPr>
                <w:rFonts w:ascii="Tahoma" w:eastAsia="Calibri" w:hAnsi="Tahoma" w:cs="Tahoma"/>
                <w:sz w:val="16"/>
                <w:szCs w:val="16"/>
                <w:lang w:eastAsia="en-GB"/>
              </w:rPr>
              <w:t xml:space="preserve">dokładne dane referencyjne dokumentacji): </w:t>
            </w:r>
            <w:r w:rsidRPr="005B5E6D">
              <w:rPr>
                <w:rFonts w:ascii="Tahoma" w:eastAsia="Calibri" w:hAnsi="Tahoma" w:cs="Tahoma"/>
                <w:sz w:val="20"/>
                <w:szCs w:val="20"/>
                <w:lang w:eastAsia="en-GB"/>
              </w:rPr>
              <w:t>[……][……][……]</w:t>
            </w:r>
          </w:p>
        </w:tc>
      </w:tr>
      <w:tr w:rsidR="00357C29" w:rsidRPr="00A63692" w:rsidTr="003537C9">
        <w:tc>
          <w:tcPr>
            <w:tcW w:w="4627" w:type="dxa"/>
            <w:shd w:val="clear" w:color="auto" w:fill="auto"/>
          </w:tcPr>
          <w:p w:rsidR="00357C29" w:rsidRPr="005B5E6D" w:rsidRDefault="00357C29" w:rsidP="003537C9">
            <w:pPr>
              <w:spacing w:before="120" w:after="120" w:line="240" w:lineRule="auto"/>
              <w:rPr>
                <w:rFonts w:ascii="Tahoma" w:eastAsia="Calibri" w:hAnsi="Tahoma" w:cs="Tahoma"/>
                <w:sz w:val="20"/>
                <w:szCs w:val="20"/>
                <w:shd w:val="clear" w:color="auto" w:fill="BFBFBF"/>
                <w:lang w:eastAsia="en-GB"/>
              </w:rPr>
            </w:pPr>
            <w:r w:rsidRPr="005B5E6D">
              <w:rPr>
                <w:rFonts w:ascii="Tahoma" w:eastAsia="Calibri" w:hAnsi="Tahoma" w:cs="Tahoma"/>
                <w:sz w:val="20"/>
                <w:szCs w:val="20"/>
                <w:lang w:eastAsia="en-GB"/>
              </w:rPr>
              <w:t xml:space="preserve">12) W odniesieniu do </w:t>
            </w:r>
            <w:r w:rsidRPr="005B5E6D">
              <w:rPr>
                <w:rFonts w:ascii="Tahoma" w:eastAsia="Calibri" w:hAnsi="Tahoma" w:cs="Tahoma"/>
                <w:b/>
                <w:sz w:val="20"/>
                <w:szCs w:val="20"/>
                <w:lang w:eastAsia="en-GB"/>
              </w:rPr>
              <w:t>zamówień publicznych na dostawy</w:t>
            </w:r>
            <w:r w:rsidRPr="005B5E6D">
              <w:rPr>
                <w:rFonts w:ascii="Tahoma" w:eastAsia="Calibri" w:hAnsi="Tahoma" w:cs="Tahoma"/>
                <w:sz w:val="20"/>
                <w:szCs w:val="20"/>
                <w:lang w:eastAsia="en-GB"/>
              </w:rPr>
              <w:t>:</w:t>
            </w:r>
            <w:r w:rsidRPr="005B5E6D">
              <w:rPr>
                <w:rFonts w:ascii="Tahoma" w:eastAsia="Calibri" w:hAnsi="Tahoma" w:cs="Tahoma"/>
                <w:sz w:val="20"/>
                <w:szCs w:val="20"/>
                <w:lang w:eastAsia="en-GB"/>
              </w:rPr>
              <w:br/>
              <w:t xml:space="preserve">Czy wykonawca może przedstawić wymagane </w:t>
            </w:r>
            <w:r w:rsidRPr="005B5E6D">
              <w:rPr>
                <w:rFonts w:ascii="Tahoma" w:eastAsia="Calibri" w:hAnsi="Tahoma" w:cs="Tahoma"/>
                <w:b/>
                <w:sz w:val="20"/>
                <w:szCs w:val="20"/>
                <w:lang w:eastAsia="en-GB"/>
              </w:rPr>
              <w:t>zaświadczenia</w:t>
            </w:r>
            <w:r w:rsidRPr="005B5E6D">
              <w:rPr>
                <w:rFonts w:ascii="Tahoma" w:eastAsia="Calibri" w:hAnsi="Tahoma" w:cs="Tahoma"/>
                <w:sz w:val="20"/>
                <w:szCs w:val="20"/>
                <w:lang w:eastAsia="en-GB"/>
              </w:rPr>
              <w:t xml:space="preserve"> sporządzone przez urzędowe </w:t>
            </w:r>
            <w:r w:rsidRPr="005B5E6D">
              <w:rPr>
                <w:rFonts w:ascii="Tahoma" w:eastAsia="Calibri" w:hAnsi="Tahoma" w:cs="Tahoma"/>
                <w:b/>
                <w:sz w:val="20"/>
                <w:szCs w:val="20"/>
                <w:lang w:eastAsia="en-GB"/>
              </w:rPr>
              <w:lastRenderedPageBreak/>
              <w:t>instytuty</w:t>
            </w:r>
            <w:r w:rsidRPr="005B5E6D">
              <w:rPr>
                <w:rFonts w:ascii="Tahoma" w:eastAsia="Calibri" w:hAnsi="Tahoma" w:cs="Tahoma"/>
                <w:sz w:val="20"/>
                <w:szCs w:val="20"/>
                <w:lang w:eastAsia="en-GB"/>
              </w:rPr>
              <w:t xml:space="preserve"> lub agencje </w:t>
            </w:r>
            <w:r w:rsidRPr="005B5E6D">
              <w:rPr>
                <w:rFonts w:ascii="Tahoma" w:eastAsia="Calibri" w:hAnsi="Tahoma" w:cs="Tahoma"/>
                <w:b/>
                <w:sz w:val="20"/>
                <w:szCs w:val="20"/>
                <w:lang w:eastAsia="en-GB"/>
              </w:rPr>
              <w:t>kontroli jakości</w:t>
            </w:r>
            <w:r w:rsidRPr="005B5E6D">
              <w:rPr>
                <w:rFonts w:ascii="Tahoma" w:eastAsia="Calibri" w:hAnsi="Tahoma" w:cs="Tahoma"/>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5B5E6D">
              <w:rPr>
                <w:rFonts w:ascii="Tahoma" w:eastAsia="Calibri" w:hAnsi="Tahoma" w:cs="Tahoma"/>
                <w:sz w:val="20"/>
                <w:szCs w:val="20"/>
                <w:lang w:eastAsia="en-GB"/>
              </w:rPr>
              <w:br/>
            </w:r>
            <w:r w:rsidRPr="005B5E6D">
              <w:rPr>
                <w:rFonts w:ascii="Tahoma" w:eastAsia="Calibri" w:hAnsi="Tahoma" w:cs="Tahoma"/>
                <w:b/>
                <w:sz w:val="20"/>
                <w:szCs w:val="20"/>
                <w:lang w:eastAsia="en-GB"/>
              </w:rPr>
              <w:t>Jeżeli nie</w:t>
            </w:r>
            <w:r w:rsidRPr="005B5E6D">
              <w:rPr>
                <w:rFonts w:ascii="Tahoma" w:eastAsia="Calibri" w:hAnsi="Tahoma" w:cs="Tahoma"/>
                <w:sz w:val="20"/>
                <w:szCs w:val="20"/>
                <w:lang w:eastAsia="en-GB"/>
              </w:rPr>
              <w:t>, proszę wyjaśnić dlaczego, i wskazać, jakie inne środki dowodowe mogą zostać przedstawione:</w:t>
            </w:r>
            <w:r w:rsidRPr="005B5E6D">
              <w:rPr>
                <w:rFonts w:ascii="Tahoma" w:eastAsia="Calibri" w:hAnsi="Tahoma" w:cs="Tahoma"/>
                <w:sz w:val="20"/>
                <w:szCs w:val="20"/>
                <w:lang w:eastAsia="en-GB"/>
              </w:rPr>
              <w:br/>
              <w:t>Jeżeli odnośna dokumentacja jest dostępna w formie elektronicznej, proszę wskazać:</w:t>
            </w:r>
          </w:p>
        </w:tc>
        <w:tc>
          <w:tcPr>
            <w:tcW w:w="4837" w:type="dxa"/>
            <w:shd w:val="clear" w:color="auto" w:fill="auto"/>
          </w:tcPr>
          <w:p w:rsidR="00357C29" w:rsidRPr="005B5E6D" w:rsidRDefault="00357C29" w:rsidP="003537C9">
            <w:pPr>
              <w:spacing w:before="120" w:after="120" w:line="240" w:lineRule="auto"/>
              <w:rPr>
                <w:rFonts w:ascii="Tahoma" w:eastAsia="Calibri" w:hAnsi="Tahoma" w:cs="Tahoma"/>
                <w:sz w:val="20"/>
                <w:szCs w:val="20"/>
                <w:lang w:eastAsia="en-GB"/>
              </w:rPr>
            </w:pPr>
            <w:r w:rsidRPr="005B5E6D">
              <w:rPr>
                <w:rFonts w:ascii="Tahoma" w:eastAsia="Calibri" w:hAnsi="Tahoma" w:cs="Tahoma"/>
                <w:sz w:val="20"/>
                <w:szCs w:val="20"/>
                <w:lang w:eastAsia="en-GB"/>
              </w:rPr>
              <w:lastRenderedPageBreak/>
              <w:br/>
              <w:t>[] Tak [] Nie</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lastRenderedPageBreak/>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w:t>
            </w:r>
            <w:r w:rsidRPr="005B5E6D">
              <w:rPr>
                <w:rFonts w:ascii="Tahoma" w:eastAsia="Calibri" w:hAnsi="Tahoma" w:cs="Tahoma"/>
                <w:sz w:val="20"/>
                <w:szCs w:val="20"/>
                <w:lang w:eastAsia="en-GB"/>
              </w:rPr>
              <w:br/>
            </w:r>
            <w:r w:rsidRPr="005B5E6D">
              <w:rPr>
                <w:rFonts w:ascii="Tahoma" w:eastAsia="Calibri" w:hAnsi="Tahoma" w:cs="Tahoma"/>
                <w:sz w:val="20"/>
                <w:szCs w:val="20"/>
                <w:lang w:eastAsia="en-GB"/>
              </w:rPr>
              <w:br/>
              <w:t>(adres internetowy, wydający urząd lub organ, dokładne dane referencyjne dokumentacji): [……][……][……]</w:t>
            </w:r>
          </w:p>
        </w:tc>
      </w:tr>
    </w:tbl>
    <w:p w:rsidR="00357C29" w:rsidRPr="005B5E6D" w:rsidRDefault="00357C29" w:rsidP="00357C29">
      <w:pPr>
        <w:keepNext/>
        <w:spacing w:before="120" w:after="0" w:line="240" w:lineRule="auto"/>
        <w:jc w:val="center"/>
        <w:rPr>
          <w:rFonts w:ascii="Tahoma" w:eastAsia="Calibri" w:hAnsi="Tahoma" w:cs="Tahoma"/>
          <w:b/>
          <w:sz w:val="20"/>
          <w:szCs w:val="20"/>
          <w:lang w:eastAsia="en-GB"/>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5B5E6D">
        <w:rPr>
          <w:rFonts w:ascii="Tahoma" w:eastAsia="Calibri" w:hAnsi="Tahoma" w:cs="Tahoma"/>
          <w:b/>
          <w:sz w:val="20"/>
          <w:szCs w:val="20"/>
          <w:lang w:eastAsia="en-GB"/>
        </w:rPr>
        <w:lastRenderedPageBreak/>
        <w:t>Część VI: Oświadczenia końcowe</w:t>
      </w:r>
    </w:p>
    <w:p w:rsidR="00357C29" w:rsidRPr="00FD6E3C" w:rsidRDefault="00357C29" w:rsidP="00357C29">
      <w:pPr>
        <w:spacing w:before="120" w:after="120" w:line="240" w:lineRule="auto"/>
        <w:jc w:val="both"/>
        <w:rPr>
          <w:rFonts w:ascii="Tahoma" w:eastAsia="Calibri" w:hAnsi="Tahoma" w:cs="Tahoma"/>
          <w:sz w:val="20"/>
          <w:szCs w:val="20"/>
          <w:lang w:eastAsia="en-GB"/>
        </w:rPr>
      </w:pPr>
      <w:r w:rsidRPr="00FD6E3C">
        <w:rPr>
          <w:rFonts w:ascii="Tahoma" w:eastAsia="Calibri" w:hAnsi="Tahoma" w:cs="Tahoma"/>
          <w:sz w:val="20"/>
          <w:szCs w:val="20"/>
          <w:lang w:eastAsia="en-GB"/>
        </w:rPr>
        <w:t xml:space="preserve">Niżej podpisany(-a)(-i) oficjalnie oświadcza(-ją), że informacje podane powyżej w częściach </w:t>
      </w:r>
      <w:proofErr w:type="spellStart"/>
      <w:r w:rsidRPr="00FD6E3C">
        <w:rPr>
          <w:rFonts w:ascii="Tahoma" w:eastAsia="Calibri" w:hAnsi="Tahoma" w:cs="Tahoma"/>
          <w:sz w:val="20"/>
          <w:szCs w:val="20"/>
          <w:lang w:eastAsia="en-GB"/>
        </w:rPr>
        <w:t>II–IV</w:t>
      </w:r>
      <w:proofErr w:type="spellEnd"/>
      <w:r w:rsidRPr="00FD6E3C">
        <w:rPr>
          <w:rFonts w:ascii="Tahoma" w:eastAsia="Calibri" w:hAnsi="Tahoma" w:cs="Tahoma"/>
          <w:sz w:val="20"/>
          <w:szCs w:val="20"/>
          <w:lang w:eastAsia="en-GB"/>
        </w:rPr>
        <w:t xml:space="preserve"> są dokładne i prawidłowe oraz że zostały przedstawione z pełną świadomością konsekwencji poważnego wprowadzenia w błąd.</w:t>
      </w:r>
    </w:p>
    <w:p w:rsidR="00357C29" w:rsidRPr="00FD6E3C" w:rsidRDefault="00357C29" w:rsidP="00357C29">
      <w:pPr>
        <w:spacing w:after="120" w:line="240" w:lineRule="auto"/>
        <w:jc w:val="both"/>
        <w:rPr>
          <w:rFonts w:ascii="Tahoma" w:eastAsia="Calibri" w:hAnsi="Tahoma" w:cs="Tahoma"/>
          <w:sz w:val="20"/>
          <w:szCs w:val="20"/>
          <w:lang w:eastAsia="en-GB"/>
        </w:rPr>
      </w:pPr>
      <w:r w:rsidRPr="00FD6E3C">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357C29" w:rsidRPr="00FD6E3C" w:rsidRDefault="00357C29" w:rsidP="00357C29">
      <w:pPr>
        <w:spacing w:before="120" w:after="120" w:line="240" w:lineRule="auto"/>
        <w:jc w:val="both"/>
        <w:rPr>
          <w:rFonts w:ascii="Tahoma" w:eastAsia="Calibri" w:hAnsi="Tahoma" w:cs="Tahoma"/>
          <w:sz w:val="20"/>
          <w:szCs w:val="20"/>
          <w:lang w:eastAsia="en-GB"/>
        </w:rPr>
      </w:pPr>
      <w:r w:rsidRPr="00FD6E3C">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FD6E3C">
        <w:rPr>
          <w:rFonts w:ascii="Tahoma" w:eastAsia="Calibri" w:hAnsi="Tahoma" w:cs="Tahoma"/>
          <w:sz w:val="20"/>
          <w:szCs w:val="20"/>
          <w:vertAlign w:val="superscript"/>
          <w:lang w:eastAsia="en-GB"/>
        </w:rPr>
        <w:footnoteReference w:id="25"/>
      </w:r>
      <w:r w:rsidRPr="00FD6E3C">
        <w:rPr>
          <w:rFonts w:ascii="Tahoma" w:eastAsia="Calibri" w:hAnsi="Tahoma" w:cs="Tahoma"/>
          <w:sz w:val="20"/>
          <w:szCs w:val="20"/>
          <w:lang w:eastAsia="en-GB"/>
        </w:rPr>
        <w:t xml:space="preserve">, lub </w:t>
      </w:r>
    </w:p>
    <w:p w:rsidR="00357C29" w:rsidRPr="00FD6E3C" w:rsidRDefault="00357C29" w:rsidP="00357C29">
      <w:pPr>
        <w:spacing w:before="120" w:after="120" w:line="240" w:lineRule="auto"/>
        <w:jc w:val="both"/>
        <w:rPr>
          <w:rFonts w:ascii="Tahoma" w:eastAsia="Calibri" w:hAnsi="Tahoma" w:cs="Tahoma"/>
          <w:sz w:val="20"/>
          <w:szCs w:val="20"/>
          <w:lang w:eastAsia="en-GB"/>
        </w:rPr>
      </w:pPr>
      <w:r w:rsidRPr="00FD6E3C">
        <w:rPr>
          <w:rFonts w:ascii="Tahoma" w:eastAsia="Calibri" w:hAnsi="Tahoma" w:cs="Tahoma"/>
          <w:sz w:val="20"/>
          <w:szCs w:val="20"/>
          <w:lang w:eastAsia="en-GB"/>
        </w:rPr>
        <w:t>b) podmiot zamawiający już posiada odpowiednią dokumentację.</w:t>
      </w:r>
    </w:p>
    <w:p w:rsidR="00357C29" w:rsidRPr="005E3875" w:rsidRDefault="00357C29" w:rsidP="00357C29">
      <w:pPr>
        <w:spacing w:before="120" w:after="120" w:line="240" w:lineRule="auto"/>
        <w:jc w:val="both"/>
        <w:rPr>
          <w:rFonts w:ascii="Tahoma" w:eastAsia="Calibri" w:hAnsi="Tahoma" w:cs="Tahoma"/>
          <w:sz w:val="20"/>
          <w:szCs w:val="20"/>
          <w:lang w:eastAsia="en-GB"/>
        </w:rPr>
      </w:pPr>
      <w:r w:rsidRPr="00FD6E3C">
        <w:rPr>
          <w:rFonts w:ascii="Tahoma" w:eastAsia="Calibri" w:hAnsi="Tahoma" w:cs="Tahoma"/>
          <w:sz w:val="20"/>
          <w:szCs w:val="20"/>
          <w:lang w:eastAsia="en-GB"/>
        </w:rPr>
        <w:t>Niżej podpisany(-a)(-i) oficjalnie wyraża(-ją) zgodę na to, aby Uniwersyteckie Centrum Kliniczne im.</w:t>
      </w:r>
      <w:r>
        <w:rPr>
          <w:rFonts w:ascii="Tahoma" w:eastAsia="Calibri" w:hAnsi="Tahoma" w:cs="Tahoma"/>
          <w:sz w:val="20"/>
          <w:szCs w:val="20"/>
          <w:lang w:eastAsia="en-GB"/>
        </w:rPr>
        <w:t xml:space="preserve"> </w:t>
      </w:r>
      <w:r w:rsidRPr="00FD6E3C">
        <w:rPr>
          <w:rFonts w:ascii="Tahoma" w:eastAsia="Calibri" w:hAnsi="Tahoma" w:cs="Tahoma"/>
          <w:sz w:val="20"/>
          <w:szCs w:val="20"/>
          <w:lang w:eastAsia="en-GB"/>
        </w:rPr>
        <w:t>prof.</w:t>
      </w:r>
      <w:r>
        <w:rPr>
          <w:rFonts w:ascii="Tahoma" w:eastAsia="Calibri" w:hAnsi="Tahoma" w:cs="Tahoma"/>
          <w:sz w:val="20"/>
          <w:szCs w:val="20"/>
          <w:lang w:eastAsia="en-GB"/>
        </w:rPr>
        <w:t xml:space="preserve"> </w:t>
      </w:r>
      <w:r w:rsidRPr="00FD6E3C">
        <w:rPr>
          <w:rFonts w:ascii="Tahoma" w:eastAsia="Calibri" w:hAnsi="Tahoma" w:cs="Tahoma"/>
          <w:sz w:val="20"/>
          <w:szCs w:val="20"/>
          <w:lang w:eastAsia="en-GB"/>
        </w:rPr>
        <w:t>K.</w:t>
      </w:r>
      <w:r>
        <w:rPr>
          <w:rFonts w:ascii="Tahoma" w:eastAsia="Calibri" w:hAnsi="Tahoma" w:cs="Tahoma"/>
          <w:sz w:val="20"/>
          <w:szCs w:val="20"/>
          <w:lang w:eastAsia="en-GB"/>
        </w:rPr>
        <w:t xml:space="preserve"> </w:t>
      </w:r>
      <w:r w:rsidRPr="00FD6E3C">
        <w:rPr>
          <w:rFonts w:ascii="Tahoma" w:eastAsia="Calibri" w:hAnsi="Tahoma" w:cs="Tahoma"/>
          <w:sz w:val="20"/>
          <w:szCs w:val="20"/>
          <w:lang w:eastAsia="en-GB"/>
        </w:rPr>
        <w:t>Gibińskiego Śląskiego Uniwersytetu Medycznego w Katowicach uzyskało dostęp do dokumentów potwierdzających informacje, które zostały przedstawione w ……………………[</w:t>
      </w:r>
      <w:r w:rsidRPr="00FD6E3C">
        <w:rPr>
          <w:rFonts w:ascii="Tahoma" w:eastAsia="Calibri" w:hAnsi="Tahoma" w:cs="Tahoma"/>
          <w:b/>
          <w:sz w:val="20"/>
          <w:szCs w:val="20"/>
          <w:lang w:eastAsia="en-GB"/>
        </w:rPr>
        <w:t>wskazać część/sekcję/punkt(-y), których to dotyczy</w:t>
      </w:r>
      <w:r w:rsidRPr="00FD6E3C">
        <w:rPr>
          <w:rFonts w:ascii="Tahoma" w:eastAsia="Calibri" w:hAnsi="Tahoma" w:cs="Tahoma"/>
          <w:sz w:val="20"/>
          <w:szCs w:val="20"/>
          <w:lang w:eastAsia="en-GB"/>
        </w:rPr>
        <w:t>] niniejszego jednolitego   europejskiego dokumentu zamówienia, na potrzeby  postępowan</w:t>
      </w:r>
      <w:r>
        <w:rPr>
          <w:rFonts w:ascii="Tahoma" w:eastAsia="Calibri" w:hAnsi="Tahoma" w:cs="Tahoma"/>
          <w:sz w:val="20"/>
          <w:szCs w:val="20"/>
          <w:lang w:eastAsia="en-GB"/>
        </w:rPr>
        <w:t xml:space="preserve">ia o udzielenie zamówienia publicznego </w:t>
      </w:r>
      <w:r w:rsidRPr="00FD6E3C">
        <w:rPr>
          <w:rFonts w:ascii="Tahoma" w:eastAsia="Calibri" w:hAnsi="Tahoma" w:cs="Tahoma"/>
          <w:sz w:val="20"/>
          <w:szCs w:val="20"/>
          <w:lang w:eastAsia="en-GB"/>
        </w:rPr>
        <w:t xml:space="preserve"> na Dostawę </w:t>
      </w:r>
      <w:r>
        <w:rPr>
          <w:rFonts w:ascii="Tahoma" w:eastAsia="Calibri" w:hAnsi="Tahoma" w:cs="Tahoma"/>
          <w:sz w:val="20"/>
          <w:szCs w:val="20"/>
          <w:lang w:eastAsia="en-GB"/>
        </w:rPr>
        <w:t>jednorazowych obłożeń operacyjnych</w:t>
      </w:r>
      <w:r w:rsidRPr="005E3875">
        <w:rPr>
          <w:rFonts w:ascii="Tahoma" w:eastAsia="Calibri" w:hAnsi="Tahoma" w:cs="Tahoma"/>
          <w:sz w:val="20"/>
          <w:szCs w:val="20"/>
          <w:lang w:eastAsia="en-GB"/>
        </w:rPr>
        <w:t>; numer referencyjny D</w:t>
      </w:r>
      <w:r>
        <w:rPr>
          <w:rFonts w:ascii="Tahoma" w:eastAsia="Calibri" w:hAnsi="Tahoma" w:cs="Tahoma"/>
          <w:sz w:val="20"/>
          <w:szCs w:val="20"/>
          <w:lang w:eastAsia="en-GB"/>
        </w:rPr>
        <w:t>/</w:t>
      </w:r>
      <w:r w:rsidRPr="005E3875">
        <w:rPr>
          <w:rFonts w:ascii="Tahoma" w:eastAsia="Calibri" w:hAnsi="Tahoma" w:cs="Tahoma"/>
          <w:sz w:val="20"/>
          <w:szCs w:val="20"/>
          <w:lang w:eastAsia="en-GB"/>
        </w:rPr>
        <w:t>ZP/381/</w:t>
      </w:r>
      <w:r>
        <w:rPr>
          <w:rFonts w:ascii="Tahoma" w:eastAsia="Calibri" w:hAnsi="Tahoma" w:cs="Tahoma"/>
          <w:sz w:val="20"/>
          <w:szCs w:val="20"/>
          <w:lang w:eastAsia="en-GB"/>
        </w:rPr>
        <w:t>26</w:t>
      </w:r>
      <w:r w:rsidRPr="005E3875">
        <w:rPr>
          <w:rFonts w:ascii="Tahoma" w:eastAsia="Calibri" w:hAnsi="Tahoma" w:cs="Tahoma"/>
          <w:sz w:val="20"/>
          <w:szCs w:val="20"/>
          <w:lang w:eastAsia="en-GB"/>
        </w:rPr>
        <w:t>A/201</w:t>
      </w:r>
      <w:r>
        <w:rPr>
          <w:rFonts w:ascii="Tahoma" w:eastAsia="Calibri" w:hAnsi="Tahoma" w:cs="Tahoma"/>
          <w:sz w:val="20"/>
          <w:szCs w:val="20"/>
          <w:lang w:eastAsia="en-GB"/>
        </w:rPr>
        <w:t>7</w:t>
      </w:r>
      <w:r w:rsidRPr="005E3875">
        <w:rPr>
          <w:rFonts w:ascii="Tahoma" w:eastAsia="Calibri" w:hAnsi="Tahoma" w:cs="Tahoma"/>
          <w:sz w:val="20"/>
          <w:szCs w:val="20"/>
          <w:lang w:eastAsia="en-GB"/>
        </w:rPr>
        <w:t xml:space="preserve">, opublikowanego w </w:t>
      </w:r>
      <w:proofErr w:type="spellStart"/>
      <w:r w:rsidRPr="005E3875">
        <w:rPr>
          <w:rFonts w:ascii="Tahoma" w:eastAsia="Calibri" w:hAnsi="Tahoma" w:cs="Tahoma"/>
          <w:b/>
          <w:sz w:val="20"/>
          <w:szCs w:val="20"/>
          <w:lang w:eastAsia="en-GB"/>
        </w:rPr>
        <w:t>Dz.U</w:t>
      </w:r>
      <w:proofErr w:type="spellEnd"/>
      <w:r w:rsidRPr="005E3875">
        <w:rPr>
          <w:rFonts w:ascii="Tahoma" w:eastAsia="Calibri" w:hAnsi="Tahoma" w:cs="Tahoma"/>
          <w:b/>
          <w:sz w:val="20"/>
          <w:szCs w:val="20"/>
          <w:lang w:eastAsia="en-GB"/>
        </w:rPr>
        <w:t xml:space="preserve">. </w:t>
      </w:r>
      <w:r>
        <w:rPr>
          <w:rFonts w:ascii="Tahoma" w:eastAsia="Calibri" w:hAnsi="Tahoma" w:cs="Tahoma"/>
          <w:b/>
          <w:sz w:val="20"/>
          <w:szCs w:val="20"/>
          <w:lang w:eastAsia="en-GB"/>
        </w:rPr>
        <w:t xml:space="preserve">2017/S </w:t>
      </w:r>
      <w:r w:rsidRPr="00392075">
        <w:rPr>
          <w:rFonts w:ascii="Tahoma" w:eastAsia="Calibri" w:hAnsi="Tahoma" w:cs="Tahoma"/>
          <w:b/>
          <w:sz w:val="20"/>
          <w:szCs w:val="20"/>
          <w:lang w:eastAsia="en-GB"/>
        </w:rPr>
        <w:t>0</w:t>
      </w:r>
      <w:r>
        <w:rPr>
          <w:rFonts w:ascii="Tahoma" w:eastAsia="Calibri" w:hAnsi="Tahoma" w:cs="Tahoma"/>
          <w:b/>
          <w:sz w:val="20"/>
          <w:szCs w:val="20"/>
          <w:lang w:eastAsia="en-GB"/>
        </w:rPr>
        <w:t>57</w:t>
      </w:r>
      <w:r w:rsidRPr="00392075">
        <w:rPr>
          <w:rFonts w:ascii="Tahoma" w:eastAsia="Calibri" w:hAnsi="Tahoma" w:cs="Tahoma"/>
          <w:b/>
          <w:sz w:val="20"/>
          <w:szCs w:val="20"/>
          <w:lang w:eastAsia="en-GB"/>
        </w:rPr>
        <w:t>-</w:t>
      </w:r>
      <w:r>
        <w:rPr>
          <w:rFonts w:ascii="Tahoma" w:eastAsia="Calibri" w:hAnsi="Tahoma" w:cs="Tahoma"/>
          <w:b/>
          <w:sz w:val="20"/>
          <w:szCs w:val="20"/>
          <w:lang w:eastAsia="en-GB"/>
        </w:rPr>
        <w:t>105488</w:t>
      </w:r>
      <w:r w:rsidRPr="00392075">
        <w:rPr>
          <w:rFonts w:ascii="Tahoma" w:eastAsia="Calibri" w:hAnsi="Tahoma" w:cs="Tahoma"/>
          <w:b/>
          <w:sz w:val="20"/>
          <w:szCs w:val="20"/>
          <w:lang w:eastAsia="en-GB"/>
        </w:rPr>
        <w:t xml:space="preserve"> z dnia </w:t>
      </w:r>
      <w:r>
        <w:rPr>
          <w:rFonts w:ascii="Tahoma" w:eastAsia="Calibri" w:hAnsi="Tahoma" w:cs="Tahoma"/>
          <w:b/>
          <w:sz w:val="20"/>
          <w:szCs w:val="20"/>
          <w:lang w:eastAsia="en-GB"/>
        </w:rPr>
        <w:t>22</w:t>
      </w:r>
      <w:r w:rsidRPr="00392075">
        <w:rPr>
          <w:rFonts w:ascii="Tahoma" w:eastAsia="Calibri" w:hAnsi="Tahoma" w:cs="Tahoma"/>
          <w:b/>
          <w:sz w:val="20"/>
          <w:szCs w:val="20"/>
          <w:lang w:eastAsia="en-GB"/>
        </w:rPr>
        <w:t>.0</w:t>
      </w:r>
      <w:r>
        <w:rPr>
          <w:rFonts w:ascii="Tahoma" w:eastAsia="Calibri" w:hAnsi="Tahoma" w:cs="Tahoma"/>
          <w:b/>
          <w:sz w:val="20"/>
          <w:szCs w:val="20"/>
          <w:lang w:eastAsia="en-GB"/>
        </w:rPr>
        <w:t>3</w:t>
      </w:r>
      <w:r w:rsidRPr="00392075">
        <w:rPr>
          <w:rFonts w:ascii="Tahoma" w:eastAsia="Calibri" w:hAnsi="Tahoma" w:cs="Tahoma"/>
          <w:b/>
          <w:sz w:val="20"/>
          <w:szCs w:val="20"/>
          <w:lang w:eastAsia="en-GB"/>
        </w:rPr>
        <w:t>.2017</w:t>
      </w:r>
    </w:p>
    <w:p w:rsidR="00357C29" w:rsidRPr="005E3875" w:rsidRDefault="00357C29" w:rsidP="00357C29">
      <w:pPr>
        <w:spacing w:before="120" w:after="120" w:line="240" w:lineRule="auto"/>
        <w:jc w:val="both"/>
        <w:rPr>
          <w:rFonts w:ascii="Tahoma" w:eastAsia="Calibri" w:hAnsi="Tahoma" w:cs="Tahoma"/>
          <w:vanish/>
          <w:sz w:val="20"/>
          <w:szCs w:val="20"/>
          <w:lang w:eastAsia="en-GB"/>
        </w:rPr>
      </w:pPr>
    </w:p>
    <w:p w:rsidR="00357C29" w:rsidRDefault="00357C29" w:rsidP="00357C29">
      <w:pPr>
        <w:spacing w:before="120" w:after="120" w:line="240" w:lineRule="auto"/>
        <w:jc w:val="both"/>
        <w:rPr>
          <w:rFonts w:ascii="Tahoma" w:eastAsia="Calibri" w:hAnsi="Tahoma" w:cs="Tahoma"/>
          <w:sz w:val="20"/>
          <w:szCs w:val="20"/>
          <w:lang w:eastAsia="en-GB"/>
        </w:rPr>
      </w:pPr>
    </w:p>
    <w:p w:rsidR="00357C29" w:rsidRPr="005B5E6D" w:rsidRDefault="00357C29" w:rsidP="00357C29">
      <w:pPr>
        <w:spacing w:before="240" w:after="0" w:line="240" w:lineRule="auto"/>
        <w:jc w:val="both"/>
        <w:rPr>
          <w:rFonts w:ascii="Tahoma" w:eastAsia="Calibri" w:hAnsi="Tahoma" w:cs="Tahoma"/>
          <w:sz w:val="20"/>
          <w:szCs w:val="20"/>
          <w:lang w:eastAsia="en-GB"/>
        </w:rPr>
      </w:pPr>
      <w:r w:rsidRPr="005B5E6D">
        <w:rPr>
          <w:rFonts w:ascii="Tahoma" w:eastAsia="Calibri" w:hAnsi="Tahoma" w:cs="Tahoma"/>
          <w:sz w:val="20"/>
          <w:szCs w:val="20"/>
          <w:lang w:eastAsia="en-GB"/>
        </w:rPr>
        <w:t xml:space="preserve">Data, miejscowość </w:t>
      </w:r>
      <w:r>
        <w:rPr>
          <w:rFonts w:ascii="Tahoma" w:eastAsia="Calibri" w:hAnsi="Tahoma" w:cs="Tahoma"/>
          <w:sz w:val="20"/>
          <w:szCs w:val="20"/>
          <w:lang w:eastAsia="en-GB"/>
        </w:rPr>
        <w:t>……………………………………</w:t>
      </w:r>
    </w:p>
    <w:p w:rsidR="00357C29" w:rsidRPr="005B5E6D" w:rsidRDefault="00357C29" w:rsidP="00357C29">
      <w:pPr>
        <w:suppressAutoHyphens/>
        <w:spacing w:after="0" w:line="240" w:lineRule="auto"/>
        <w:rPr>
          <w:rFonts w:ascii="Tahoma" w:eastAsia="Times New Roman" w:hAnsi="Tahoma" w:cs="Tahoma"/>
          <w:sz w:val="20"/>
          <w:szCs w:val="20"/>
          <w:lang w:eastAsia="pl-PL"/>
        </w:rPr>
      </w:pPr>
    </w:p>
    <w:p w:rsidR="00357C29" w:rsidRPr="005B5E6D" w:rsidRDefault="00357C29" w:rsidP="00357C29">
      <w:pPr>
        <w:suppressAutoHyphens/>
        <w:spacing w:after="0" w:line="240" w:lineRule="auto"/>
        <w:rPr>
          <w:rFonts w:ascii="Tahoma" w:eastAsia="Times New Roman" w:hAnsi="Tahoma" w:cs="Tahoma"/>
          <w:sz w:val="20"/>
          <w:szCs w:val="20"/>
          <w:lang w:eastAsia="pl-PL"/>
        </w:rPr>
      </w:pPr>
    </w:p>
    <w:p w:rsidR="00357C29" w:rsidRPr="00B74033" w:rsidRDefault="00357C29" w:rsidP="00357C2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357C29" w:rsidRPr="00B74033" w:rsidRDefault="00357C29" w:rsidP="00357C2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ab/>
      </w:r>
      <w:r w:rsidRPr="00B74033">
        <w:rPr>
          <w:rFonts w:ascii="Tahoma" w:eastAsia="Times New Roman" w:hAnsi="Tahoma" w:cs="Tahoma"/>
          <w:bCs/>
          <w:i/>
          <w:sz w:val="16"/>
          <w:szCs w:val="16"/>
          <w:lang w:eastAsia="ar-SA"/>
        </w:rPr>
        <w:t xml:space="preserve">podpis i pieczęć osoby uprawnionej/osób uprawnionych </w:t>
      </w:r>
    </w:p>
    <w:p w:rsidR="00357C29" w:rsidRPr="005B5E6D" w:rsidRDefault="00357C29" w:rsidP="00357C29">
      <w:pPr>
        <w:suppressAutoHyphens/>
        <w:spacing w:after="0" w:line="240" w:lineRule="auto"/>
        <w:rPr>
          <w:rFonts w:ascii="Tahoma" w:eastAsia="Times New Roman" w:hAnsi="Tahoma" w:cs="Tahoma"/>
          <w:sz w:val="20"/>
          <w:szCs w:val="20"/>
          <w:lang w:eastAsia="pl-PL"/>
        </w:rPr>
      </w:pPr>
      <w:r w:rsidRPr="00B74033">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do reprezentowania</w:t>
      </w:r>
    </w:p>
    <w:p w:rsidR="00357C29" w:rsidRDefault="00357C29" w:rsidP="00357C29">
      <w:pPr>
        <w:suppressAutoHyphens/>
        <w:spacing w:after="0" w:line="240" w:lineRule="auto"/>
        <w:rPr>
          <w:rFonts w:ascii="Tahoma" w:eastAsia="Times New Roman" w:hAnsi="Tahoma" w:cs="Tahoma"/>
          <w:sz w:val="20"/>
          <w:szCs w:val="20"/>
          <w:lang w:eastAsia="ar-SA"/>
        </w:rPr>
      </w:pPr>
    </w:p>
    <w:p w:rsidR="001F4399" w:rsidRDefault="001F4399" w:rsidP="001007D5">
      <w:pPr>
        <w:spacing w:line="240" w:lineRule="auto"/>
        <w:rPr>
          <w:rFonts w:ascii="Times New Roman" w:hAnsi="Times New Roman"/>
          <w:sz w:val="24"/>
          <w:szCs w:val="24"/>
        </w:rPr>
      </w:pPr>
    </w:p>
    <w:p w:rsidR="001F4399" w:rsidRDefault="001F4399" w:rsidP="001007D5">
      <w:pPr>
        <w:spacing w:line="240" w:lineRule="auto"/>
        <w:rPr>
          <w:rFonts w:ascii="Times New Roman" w:hAnsi="Times New Roman"/>
          <w:sz w:val="24"/>
          <w:szCs w:val="24"/>
        </w:rPr>
      </w:pPr>
    </w:p>
    <w:p w:rsidR="001F4399" w:rsidRDefault="001F4399" w:rsidP="001007D5">
      <w:pPr>
        <w:spacing w:line="240" w:lineRule="auto"/>
        <w:rPr>
          <w:rFonts w:ascii="Times New Roman" w:hAnsi="Times New Roman"/>
          <w:sz w:val="24"/>
          <w:szCs w:val="24"/>
        </w:rPr>
      </w:pPr>
    </w:p>
    <w:p w:rsidR="001F4399" w:rsidRDefault="001F4399" w:rsidP="001007D5">
      <w:pPr>
        <w:spacing w:line="240" w:lineRule="auto"/>
        <w:rPr>
          <w:rFonts w:ascii="Times New Roman" w:hAnsi="Times New Roman"/>
          <w:sz w:val="24"/>
          <w:szCs w:val="24"/>
        </w:rPr>
      </w:pPr>
    </w:p>
    <w:p w:rsidR="001F4399" w:rsidRDefault="001F4399" w:rsidP="001007D5">
      <w:pPr>
        <w:spacing w:line="240" w:lineRule="auto"/>
        <w:rPr>
          <w:rFonts w:ascii="Times New Roman" w:hAnsi="Times New Roman"/>
          <w:sz w:val="24"/>
          <w:szCs w:val="24"/>
        </w:rPr>
      </w:pPr>
    </w:p>
    <w:p w:rsidR="001F4399" w:rsidRDefault="001F4399" w:rsidP="001007D5">
      <w:pPr>
        <w:spacing w:line="240" w:lineRule="auto"/>
        <w:rPr>
          <w:rFonts w:ascii="Times New Roman" w:hAnsi="Times New Roman"/>
          <w:sz w:val="24"/>
          <w:szCs w:val="24"/>
        </w:rPr>
      </w:pPr>
    </w:p>
    <w:p w:rsidR="001007D5" w:rsidRPr="006E13E2" w:rsidRDefault="001007D5" w:rsidP="001007D5">
      <w:pPr>
        <w:spacing w:line="240" w:lineRule="auto"/>
        <w:rPr>
          <w:rFonts w:ascii="Times New Roman" w:hAnsi="Times New Roman"/>
          <w:sz w:val="24"/>
          <w:szCs w:val="24"/>
        </w:rPr>
      </w:pPr>
      <w:r w:rsidRPr="006E13E2">
        <w:rPr>
          <w:rFonts w:ascii="Times New Roman" w:hAnsi="Times New Roman"/>
          <w:sz w:val="24"/>
          <w:szCs w:val="24"/>
        </w:rPr>
        <w:lastRenderedPageBreak/>
        <w:t>D/ZP/381/</w:t>
      </w:r>
      <w:r>
        <w:rPr>
          <w:rFonts w:ascii="Times New Roman" w:hAnsi="Times New Roman"/>
          <w:sz w:val="24"/>
          <w:szCs w:val="24"/>
        </w:rPr>
        <w:t>26A</w:t>
      </w:r>
      <w:r w:rsidRPr="006E13E2">
        <w:rPr>
          <w:rFonts w:ascii="Times New Roman" w:hAnsi="Times New Roman"/>
          <w:sz w:val="24"/>
          <w:szCs w:val="24"/>
        </w:rPr>
        <w:t>/1</w:t>
      </w:r>
      <w:r>
        <w:rPr>
          <w:rFonts w:ascii="Times New Roman" w:hAnsi="Times New Roman"/>
          <w:sz w:val="24"/>
          <w:szCs w:val="24"/>
        </w:rPr>
        <w:t xml:space="preserve">7  </w:t>
      </w:r>
      <w:r w:rsidRPr="006E13E2">
        <w:rPr>
          <w:rFonts w:ascii="Times New Roman" w:hAnsi="Times New Roman"/>
          <w:sz w:val="24"/>
          <w:szCs w:val="24"/>
        </w:rPr>
        <w:t xml:space="preserve">                                                                                                Załącznik nr  </w:t>
      </w:r>
      <w:r w:rsidR="001F4399">
        <w:rPr>
          <w:rFonts w:ascii="Times New Roman" w:hAnsi="Times New Roman"/>
          <w:sz w:val="24"/>
          <w:szCs w:val="24"/>
        </w:rPr>
        <w:t>3</w:t>
      </w:r>
    </w:p>
    <w:p w:rsidR="001007D5" w:rsidRPr="006E13E2" w:rsidRDefault="001007D5" w:rsidP="001007D5">
      <w:pPr>
        <w:spacing w:after="0" w:line="240" w:lineRule="auto"/>
        <w:jc w:val="both"/>
        <w:rPr>
          <w:rFonts w:ascii="Times New Roman" w:hAnsi="Times New Roman"/>
          <w:sz w:val="24"/>
          <w:szCs w:val="24"/>
        </w:rPr>
      </w:pPr>
      <w:r w:rsidRPr="006E13E2">
        <w:rPr>
          <w:rFonts w:ascii="Times New Roman" w:hAnsi="Times New Roman"/>
          <w:sz w:val="24"/>
          <w:szCs w:val="24"/>
        </w:rPr>
        <w:t>............................................................</w:t>
      </w:r>
    </w:p>
    <w:p w:rsidR="001007D5" w:rsidRPr="006E13E2" w:rsidRDefault="001007D5" w:rsidP="001007D5">
      <w:pPr>
        <w:pStyle w:val="Logo"/>
        <w:rPr>
          <w:sz w:val="24"/>
          <w:szCs w:val="24"/>
        </w:rPr>
      </w:pPr>
      <w:r w:rsidRPr="006E13E2">
        <w:rPr>
          <w:sz w:val="24"/>
          <w:szCs w:val="24"/>
        </w:rPr>
        <w:t>pieczęć firmowa Wykonawcy</w:t>
      </w:r>
    </w:p>
    <w:p w:rsidR="001007D5" w:rsidRPr="006E13E2" w:rsidRDefault="001007D5" w:rsidP="001007D5">
      <w:pPr>
        <w:pStyle w:val="Logo"/>
        <w:rPr>
          <w:sz w:val="24"/>
          <w:szCs w:val="24"/>
          <w:lang w:val="pl-PL"/>
        </w:rPr>
      </w:pPr>
    </w:p>
    <w:p w:rsidR="001007D5" w:rsidRPr="006E13E2" w:rsidRDefault="001007D5" w:rsidP="001007D5">
      <w:pPr>
        <w:pStyle w:val="Logo"/>
        <w:rPr>
          <w:sz w:val="24"/>
          <w:szCs w:val="24"/>
          <w:lang w:val="pl-PL"/>
        </w:rPr>
      </w:pPr>
    </w:p>
    <w:p w:rsidR="001007D5" w:rsidRPr="006E13E2" w:rsidRDefault="001007D5" w:rsidP="001007D5">
      <w:pPr>
        <w:spacing w:after="120" w:line="240" w:lineRule="auto"/>
        <w:jc w:val="center"/>
        <w:rPr>
          <w:rFonts w:ascii="Times New Roman" w:hAnsi="Times New Roman"/>
          <w:b/>
          <w:sz w:val="24"/>
          <w:szCs w:val="24"/>
        </w:rPr>
      </w:pPr>
      <w:r w:rsidRPr="006E13E2">
        <w:rPr>
          <w:rFonts w:ascii="Times New Roman" w:hAnsi="Times New Roman"/>
          <w:b/>
          <w:sz w:val="24"/>
          <w:szCs w:val="24"/>
        </w:rPr>
        <w:t xml:space="preserve">OŚWIADCZENIE </w:t>
      </w:r>
    </w:p>
    <w:p w:rsidR="001007D5" w:rsidRPr="006E13E2" w:rsidRDefault="001007D5" w:rsidP="001007D5">
      <w:pPr>
        <w:spacing w:after="120" w:line="240" w:lineRule="auto"/>
        <w:jc w:val="center"/>
        <w:rPr>
          <w:rFonts w:ascii="Times New Roman" w:hAnsi="Times New Roman"/>
          <w:b/>
          <w:sz w:val="24"/>
          <w:szCs w:val="24"/>
        </w:rPr>
      </w:pPr>
      <w:r w:rsidRPr="006E13E2">
        <w:rPr>
          <w:rFonts w:ascii="Times New Roman" w:hAnsi="Times New Roman"/>
          <w:b/>
          <w:sz w:val="24"/>
          <w:szCs w:val="24"/>
        </w:rPr>
        <w:t>O PRZYNALEŻNOŚCI DO  TEJ  SAMEJ   GRUPY  KAPITAŁOWEJ</w:t>
      </w:r>
    </w:p>
    <w:p w:rsidR="001007D5" w:rsidRPr="006E13E2" w:rsidRDefault="001007D5" w:rsidP="001007D5">
      <w:pPr>
        <w:spacing w:before="113" w:line="240" w:lineRule="auto"/>
        <w:jc w:val="both"/>
        <w:rPr>
          <w:rFonts w:ascii="Times New Roman" w:hAnsi="Times New Roman"/>
          <w:sz w:val="24"/>
          <w:szCs w:val="24"/>
        </w:rPr>
      </w:pPr>
    </w:p>
    <w:p w:rsidR="001007D5" w:rsidRPr="006E13E2" w:rsidRDefault="001007D5" w:rsidP="001007D5">
      <w:pPr>
        <w:spacing w:line="240" w:lineRule="auto"/>
        <w:jc w:val="both"/>
        <w:rPr>
          <w:rFonts w:ascii="Times New Roman" w:hAnsi="Times New Roman"/>
          <w:sz w:val="24"/>
          <w:szCs w:val="24"/>
        </w:rPr>
      </w:pPr>
      <w:r w:rsidRPr="006E13E2">
        <w:rPr>
          <w:rFonts w:ascii="Times New Roman" w:hAnsi="Times New Roman"/>
          <w:sz w:val="24"/>
          <w:szCs w:val="24"/>
        </w:rPr>
        <w:t>Przystępując do udziału w postępowaniu o udzielenie zamówienia publicznego nr ……………………….którego przedmiotem zamówienia jest</w:t>
      </w:r>
      <w:r w:rsidRPr="006E13E2">
        <w:rPr>
          <w:rFonts w:ascii="Times New Roman" w:hAnsi="Times New Roman"/>
          <w:b/>
          <w:sz w:val="24"/>
          <w:szCs w:val="24"/>
        </w:rPr>
        <w:t xml:space="preserve"> …………………………………….., </w:t>
      </w:r>
      <w:r w:rsidRPr="006E13E2">
        <w:rPr>
          <w:rFonts w:ascii="Times New Roman" w:hAnsi="Times New Roman"/>
          <w:sz w:val="24"/>
          <w:szCs w:val="24"/>
        </w:rPr>
        <w:t xml:space="preserve">oświadczam, iż Wykonawca, którego reprezentuję </w:t>
      </w:r>
    </w:p>
    <w:p w:rsidR="001007D5" w:rsidRPr="006E13E2" w:rsidRDefault="001007D5" w:rsidP="001007D5">
      <w:pPr>
        <w:autoSpaceDE w:val="0"/>
        <w:autoSpaceDN w:val="0"/>
        <w:adjustRightInd w:val="0"/>
        <w:spacing w:line="240" w:lineRule="auto"/>
        <w:jc w:val="center"/>
        <w:rPr>
          <w:rFonts w:ascii="Times New Roman" w:hAnsi="Times New Roman"/>
          <w:b/>
          <w:sz w:val="24"/>
          <w:szCs w:val="24"/>
        </w:rPr>
      </w:pPr>
      <w:r w:rsidRPr="006E13E2">
        <w:rPr>
          <w:rFonts w:ascii="Times New Roman" w:hAnsi="Times New Roman"/>
          <w:b/>
          <w:sz w:val="24"/>
          <w:szCs w:val="24"/>
          <w:u w:val="single"/>
        </w:rPr>
        <w:t>nie należy / należy*</w:t>
      </w:r>
      <w:r w:rsidRPr="006E13E2">
        <w:rPr>
          <w:rFonts w:ascii="Times New Roman" w:hAnsi="Times New Roman"/>
          <w:sz w:val="24"/>
          <w:szCs w:val="24"/>
        </w:rPr>
        <w:t xml:space="preserve"> do tej  samej  grupy kapitałowej</w:t>
      </w:r>
    </w:p>
    <w:p w:rsidR="001007D5" w:rsidRPr="006E13E2" w:rsidRDefault="001007D5" w:rsidP="001007D5">
      <w:pPr>
        <w:pStyle w:val="Tekstpodstawowy3"/>
        <w:jc w:val="both"/>
        <w:rPr>
          <w:sz w:val="24"/>
          <w:szCs w:val="24"/>
        </w:rPr>
      </w:pPr>
      <w:r w:rsidRPr="006E13E2">
        <w:rPr>
          <w:sz w:val="24"/>
          <w:szCs w:val="24"/>
        </w:rPr>
        <w:t xml:space="preserve">w rozumieniu ustawy z dnia 16 lutego 2007 r. o ochronie konkurencji i konsumentów (Dz. U. Nr 50, poz. 331 z </w:t>
      </w:r>
      <w:proofErr w:type="spellStart"/>
      <w:r w:rsidRPr="006E13E2">
        <w:rPr>
          <w:sz w:val="24"/>
          <w:szCs w:val="24"/>
        </w:rPr>
        <w:t>późn</w:t>
      </w:r>
      <w:proofErr w:type="spellEnd"/>
      <w:r w:rsidRPr="006E13E2">
        <w:rPr>
          <w:sz w:val="24"/>
          <w:szCs w:val="24"/>
        </w:rPr>
        <w:t xml:space="preserve">. zm.), o której mowa w art. 24 ust 1 </w:t>
      </w:r>
      <w:proofErr w:type="spellStart"/>
      <w:r w:rsidRPr="006E13E2">
        <w:rPr>
          <w:sz w:val="24"/>
          <w:szCs w:val="24"/>
        </w:rPr>
        <w:t>pkt</w:t>
      </w:r>
      <w:proofErr w:type="spellEnd"/>
      <w:r w:rsidRPr="006E13E2">
        <w:rPr>
          <w:sz w:val="24"/>
          <w:szCs w:val="24"/>
        </w:rPr>
        <w:t xml:space="preserve"> 23 ustawy Prawo zamówień publicznych.</w:t>
      </w:r>
    </w:p>
    <w:p w:rsidR="001007D5" w:rsidRPr="006E13E2" w:rsidRDefault="001007D5" w:rsidP="001007D5">
      <w:pPr>
        <w:pStyle w:val="Tekstpodstawowy3"/>
        <w:jc w:val="both"/>
        <w:rPr>
          <w:sz w:val="24"/>
          <w:szCs w:val="24"/>
        </w:rPr>
      </w:pPr>
    </w:p>
    <w:p w:rsidR="001007D5" w:rsidRPr="006E13E2" w:rsidRDefault="001007D5" w:rsidP="001007D5">
      <w:pPr>
        <w:pStyle w:val="Tekstpodstawowy3"/>
        <w:jc w:val="both"/>
        <w:rPr>
          <w:bCs/>
          <w:sz w:val="24"/>
          <w:szCs w:val="24"/>
        </w:rPr>
      </w:pPr>
      <w:r w:rsidRPr="006E13E2">
        <w:rPr>
          <w:bCs/>
          <w:sz w:val="24"/>
          <w:szCs w:val="24"/>
        </w:rPr>
        <w:t>Lista podmiotów należących do tej samej grupy kapitałowej:</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
        <w:gridCol w:w="8655"/>
      </w:tblGrid>
      <w:tr w:rsidR="001007D5" w:rsidRPr="006E13E2" w:rsidTr="009D713D">
        <w:trPr>
          <w:trHeight w:val="826"/>
        </w:trPr>
        <w:tc>
          <w:tcPr>
            <w:tcW w:w="341"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rsidR="001007D5" w:rsidRPr="006E13E2" w:rsidRDefault="001007D5" w:rsidP="009D713D">
            <w:pPr>
              <w:suppressAutoHyphens/>
              <w:spacing w:line="240" w:lineRule="auto"/>
              <w:jc w:val="center"/>
              <w:rPr>
                <w:rFonts w:ascii="Times New Roman" w:hAnsi="Times New Roman"/>
                <w:b/>
                <w:sz w:val="24"/>
                <w:szCs w:val="24"/>
                <w:lang w:eastAsia="ar-SA"/>
              </w:rPr>
            </w:pPr>
            <w:r w:rsidRPr="006E13E2">
              <w:rPr>
                <w:rFonts w:ascii="Times New Roman" w:hAnsi="Times New Roman"/>
                <w:b/>
                <w:sz w:val="24"/>
                <w:szCs w:val="24"/>
              </w:rPr>
              <w:t>L.p.</w:t>
            </w:r>
          </w:p>
        </w:tc>
        <w:tc>
          <w:tcPr>
            <w:tcW w:w="4659"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rsidR="001007D5" w:rsidRPr="006E13E2" w:rsidRDefault="001007D5" w:rsidP="009D713D">
            <w:pPr>
              <w:suppressAutoHyphens/>
              <w:spacing w:line="240" w:lineRule="auto"/>
              <w:jc w:val="center"/>
              <w:rPr>
                <w:rFonts w:ascii="Times New Roman" w:hAnsi="Times New Roman"/>
                <w:b/>
                <w:sz w:val="24"/>
                <w:szCs w:val="24"/>
                <w:lang w:eastAsia="ar-SA"/>
              </w:rPr>
            </w:pPr>
            <w:r w:rsidRPr="006E13E2">
              <w:rPr>
                <w:rFonts w:ascii="Times New Roman" w:hAnsi="Times New Roman"/>
                <w:b/>
                <w:sz w:val="24"/>
                <w:szCs w:val="24"/>
              </w:rPr>
              <w:t>Nazwa i adres podmiotów należących do tej samej grupy kapitałowej</w:t>
            </w:r>
          </w:p>
        </w:tc>
      </w:tr>
      <w:tr w:rsidR="001007D5" w:rsidRPr="006E13E2" w:rsidTr="009D713D">
        <w:trPr>
          <w:trHeight w:val="598"/>
        </w:trPr>
        <w:tc>
          <w:tcPr>
            <w:tcW w:w="341" w:type="pct"/>
            <w:tcBorders>
              <w:top w:val="single" w:sz="6" w:space="0" w:color="000000"/>
              <w:left w:val="single" w:sz="4" w:space="0" w:color="000000"/>
              <w:bottom w:val="single" w:sz="4" w:space="0" w:color="000000"/>
              <w:right w:val="single" w:sz="4" w:space="0" w:color="000000"/>
            </w:tcBorders>
            <w:vAlign w:val="center"/>
          </w:tcPr>
          <w:p w:rsidR="001007D5" w:rsidRPr="006E13E2" w:rsidRDefault="001007D5" w:rsidP="009D713D">
            <w:pPr>
              <w:suppressAutoHyphens/>
              <w:spacing w:line="240" w:lineRule="auto"/>
              <w:jc w:val="center"/>
              <w:rPr>
                <w:rFonts w:ascii="Times New Roman" w:hAnsi="Times New Roman"/>
                <w:b/>
                <w:sz w:val="24"/>
                <w:szCs w:val="24"/>
                <w:lang w:eastAsia="ar-SA"/>
              </w:rPr>
            </w:pPr>
          </w:p>
        </w:tc>
        <w:tc>
          <w:tcPr>
            <w:tcW w:w="4659" w:type="pct"/>
            <w:tcBorders>
              <w:top w:val="single" w:sz="6" w:space="0" w:color="000000"/>
              <w:left w:val="single" w:sz="4" w:space="0" w:color="000000"/>
              <w:bottom w:val="single" w:sz="4" w:space="0" w:color="000000"/>
              <w:right w:val="single" w:sz="4" w:space="0" w:color="000000"/>
            </w:tcBorders>
            <w:vAlign w:val="center"/>
          </w:tcPr>
          <w:p w:rsidR="001007D5" w:rsidRPr="006E13E2" w:rsidRDefault="001007D5" w:rsidP="009D713D">
            <w:pPr>
              <w:suppressAutoHyphens/>
              <w:spacing w:line="240" w:lineRule="auto"/>
              <w:jc w:val="center"/>
              <w:rPr>
                <w:rFonts w:ascii="Times New Roman" w:hAnsi="Times New Roman"/>
                <w:sz w:val="24"/>
                <w:szCs w:val="24"/>
                <w:lang w:eastAsia="ar-SA"/>
              </w:rPr>
            </w:pPr>
          </w:p>
        </w:tc>
      </w:tr>
      <w:tr w:rsidR="001007D5" w:rsidRPr="006E13E2" w:rsidTr="009D713D">
        <w:trPr>
          <w:trHeight w:val="564"/>
        </w:trPr>
        <w:tc>
          <w:tcPr>
            <w:tcW w:w="341" w:type="pct"/>
            <w:tcBorders>
              <w:top w:val="single" w:sz="4" w:space="0" w:color="000000"/>
              <w:left w:val="single" w:sz="4" w:space="0" w:color="000000"/>
              <w:bottom w:val="single" w:sz="4" w:space="0" w:color="000000"/>
              <w:right w:val="single" w:sz="4" w:space="0" w:color="000000"/>
            </w:tcBorders>
            <w:vAlign w:val="center"/>
          </w:tcPr>
          <w:p w:rsidR="001007D5" w:rsidRPr="006E13E2" w:rsidRDefault="001007D5" w:rsidP="009D713D">
            <w:pPr>
              <w:suppressAutoHyphens/>
              <w:spacing w:line="240" w:lineRule="auto"/>
              <w:jc w:val="center"/>
              <w:rPr>
                <w:rFonts w:ascii="Times New Roman" w:hAnsi="Times New Roman"/>
                <w:b/>
                <w:sz w:val="24"/>
                <w:szCs w:val="24"/>
                <w:lang w:eastAsia="ar-SA"/>
              </w:rPr>
            </w:pPr>
          </w:p>
        </w:tc>
        <w:tc>
          <w:tcPr>
            <w:tcW w:w="4659" w:type="pct"/>
            <w:tcBorders>
              <w:top w:val="single" w:sz="4" w:space="0" w:color="000000"/>
              <w:left w:val="single" w:sz="4" w:space="0" w:color="000000"/>
              <w:bottom w:val="single" w:sz="4" w:space="0" w:color="000000"/>
              <w:right w:val="single" w:sz="4" w:space="0" w:color="000000"/>
            </w:tcBorders>
            <w:vAlign w:val="center"/>
          </w:tcPr>
          <w:p w:rsidR="001007D5" w:rsidRPr="006E13E2" w:rsidRDefault="001007D5" w:rsidP="009D713D">
            <w:pPr>
              <w:suppressAutoHyphens/>
              <w:spacing w:line="240" w:lineRule="auto"/>
              <w:jc w:val="center"/>
              <w:rPr>
                <w:rFonts w:ascii="Times New Roman" w:hAnsi="Times New Roman"/>
                <w:sz w:val="24"/>
                <w:szCs w:val="24"/>
                <w:lang w:eastAsia="ar-SA"/>
              </w:rPr>
            </w:pPr>
          </w:p>
        </w:tc>
      </w:tr>
      <w:tr w:rsidR="001007D5" w:rsidRPr="006E13E2" w:rsidTr="009D713D">
        <w:trPr>
          <w:trHeight w:val="545"/>
        </w:trPr>
        <w:tc>
          <w:tcPr>
            <w:tcW w:w="341" w:type="pct"/>
            <w:tcBorders>
              <w:top w:val="single" w:sz="4" w:space="0" w:color="000000"/>
              <w:left w:val="single" w:sz="4" w:space="0" w:color="000000"/>
              <w:bottom w:val="single" w:sz="4" w:space="0" w:color="000000"/>
              <w:right w:val="single" w:sz="4" w:space="0" w:color="000000"/>
            </w:tcBorders>
            <w:vAlign w:val="center"/>
          </w:tcPr>
          <w:p w:rsidR="001007D5" w:rsidRPr="006E13E2" w:rsidRDefault="001007D5" w:rsidP="009D713D">
            <w:pPr>
              <w:suppressAutoHyphens/>
              <w:spacing w:line="240" w:lineRule="auto"/>
              <w:jc w:val="center"/>
              <w:rPr>
                <w:rFonts w:ascii="Times New Roman" w:hAnsi="Times New Roman"/>
                <w:b/>
                <w:sz w:val="24"/>
                <w:szCs w:val="24"/>
                <w:lang w:eastAsia="ar-SA"/>
              </w:rPr>
            </w:pPr>
          </w:p>
        </w:tc>
        <w:tc>
          <w:tcPr>
            <w:tcW w:w="4659" w:type="pct"/>
            <w:tcBorders>
              <w:top w:val="single" w:sz="4" w:space="0" w:color="000000"/>
              <w:left w:val="single" w:sz="4" w:space="0" w:color="000000"/>
              <w:bottom w:val="single" w:sz="4" w:space="0" w:color="000000"/>
              <w:right w:val="single" w:sz="4" w:space="0" w:color="000000"/>
            </w:tcBorders>
            <w:vAlign w:val="center"/>
          </w:tcPr>
          <w:p w:rsidR="001007D5" w:rsidRPr="006E13E2" w:rsidRDefault="001007D5" w:rsidP="009D713D">
            <w:pPr>
              <w:suppressAutoHyphens/>
              <w:spacing w:line="240" w:lineRule="auto"/>
              <w:jc w:val="center"/>
              <w:rPr>
                <w:rFonts w:ascii="Times New Roman" w:hAnsi="Times New Roman"/>
                <w:sz w:val="24"/>
                <w:szCs w:val="24"/>
                <w:lang w:eastAsia="ar-SA"/>
              </w:rPr>
            </w:pPr>
          </w:p>
        </w:tc>
      </w:tr>
      <w:tr w:rsidR="001007D5" w:rsidRPr="006E13E2" w:rsidTr="009D713D">
        <w:trPr>
          <w:trHeight w:val="566"/>
        </w:trPr>
        <w:tc>
          <w:tcPr>
            <w:tcW w:w="341" w:type="pct"/>
            <w:tcBorders>
              <w:top w:val="single" w:sz="4" w:space="0" w:color="000000"/>
              <w:left w:val="single" w:sz="4" w:space="0" w:color="000000"/>
              <w:bottom w:val="single" w:sz="4" w:space="0" w:color="000000"/>
              <w:right w:val="single" w:sz="4" w:space="0" w:color="000000"/>
            </w:tcBorders>
            <w:vAlign w:val="center"/>
          </w:tcPr>
          <w:p w:rsidR="001007D5" w:rsidRPr="006E13E2" w:rsidRDefault="001007D5" w:rsidP="009D713D">
            <w:pPr>
              <w:suppressAutoHyphens/>
              <w:spacing w:line="240" w:lineRule="auto"/>
              <w:jc w:val="center"/>
              <w:rPr>
                <w:rFonts w:ascii="Times New Roman" w:hAnsi="Times New Roman"/>
                <w:b/>
                <w:sz w:val="24"/>
                <w:szCs w:val="24"/>
                <w:lang w:eastAsia="ar-SA"/>
              </w:rPr>
            </w:pPr>
          </w:p>
        </w:tc>
        <w:tc>
          <w:tcPr>
            <w:tcW w:w="4659" w:type="pct"/>
            <w:tcBorders>
              <w:top w:val="single" w:sz="4" w:space="0" w:color="000000"/>
              <w:left w:val="single" w:sz="4" w:space="0" w:color="000000"/>
              <w:bottom w:val="single" w:sz="4" w:space="0" w:color="000000"/>
              <w:right w:val="single" w:sz="4" w:space="0" w:color="000000"/>
            </w:tcBorders>
            <w:vAlign w:val="center"/>
          </w:tcPr>
          <w:p w:rsidR="001007D5" w:rsidRPr="006E13E2" w:rsidRDefault="001007D5" w:rsidP="009D713D">
            <w:pPr>
              <w:suppressAutoHyphens/>
              <w:spacing w:line="240" w:lineRule="auto"/>
              <w:jc w:val="center"/>
              <w:rPr>
                <w:rFonts w:ascii="Times New Roman" w:hAnsi="Times New Roman"/>
                <w:sz w:val="24"/>
                <w:szCs w:val="24"/>
                <w:lang w:eastAsia="ar-SA"/>
              </w:rPr>
            </w:pPr>
          </w:p>
        </w:tc>
      </w:tr>
    </w:tbl>
    <w:p w:rsidR="001007D5" w:rsidRPr="006E13E2" w:rsidRDefault="001007D5" w:rsidP="001007D5">
      <w:pPr>
        <w:pStyle w:val="Tekstpodstawowy3"/>
        <w:jc w:val="both"/>
        <w:rPr>
          <w:sz w:val="24"/>
          <w:szCs w:val="24"/>
          <w:lang w:eastAsia="ar-SA"/>
        </w:rPr>
      </w:pPr>
    </w:p>
    <w:p w:rsidR="001007D5" w:rsidRPr="006E13E2" w:rsidRDefault="001007D5" w:rsidP="001007D5">
      <w:pPr>
        <w:pStyle w:val="Tekstpodstawowy3"/>
        <w:jc w:val="both"/>
        <w:rPr>
          <w:sz w:val="24"/>
          <w:szCs w:val="24"/>
        </w:rPr>
      </w:pPr>
    </w:p>
    <w:p w:rsidR="001007D5" w:rsidRDefault="001007D5" w:rsidP="001007D5">
      <w:pPr>
        <w:pStyle w:val="Bezodstpw"/>
        <w:suppressAutoHyphens w:val="0"/>
        <w:rPr>
          <w:rFonts w:ascii="Times New Roman" w:eastAsia="Times New Roman" w:hAnsi="Times New Roman"/>
        </w:rPr>
      </w:pPr>
      <w:r>
        <w:rPr>
          <w:rFonts w:ascii="Times New Roman" w:eastAsia="Times New Roman" w:hAnsi="Times New Roman"/>
        </w:rPr>
        <w:t xml:space="preserve">...................................................                                     </w:t>
      </w:r>
    </w:p>
    <w:p w:rsidR="001007D5" w:rsidRDefault="001007D5" w:rsidP="001007D5">
      <w:pPr>
        <w:pStyle w:val="Bezodstpw"/>
        <w:suppressAutoHyphens w:val="0"/>
        <w:rPr>
          <w:rFonts w:ascii="Times New Roman" w:eastAsia="Times New Roman" w:hAnsi="Times New Roman"/>
        </w:rPr>
      </w:pPr>
      <w:r>
        <w:rPr>
          <w:rFonts w:ascii="Times New Roman" w:eastAsia="Times New Roman" w:hAnsi="Times New Roman"/>
          <w:i/>
        </w:rPr>
        <w:t xml:space="preserve">         m</w:t>
      </w:r>
      <w:r>
        <w:rPr>
          <w:rFonts w:ascii="Times New Roman" w:hAnsi="Times New Roman"/>
          <w:i/>
          <w:iCs/>
          <w:sz w:val="18"/>
          <w:szCs w:val="18"/>
        </w:rPr>
        <w:t>iejscowość, data</w:t>
      </w:r>
      <w:r>
        <w:rPr>
          <w:rFonts w:ascii="Times New Roman" w:eastAsia="Times New Roman" w:hAnsi="Times New Roman"/>
        </w:rPr>
        <w:t xml:space="preserve">                                                                                                                  </w:t>
      </w:r>
      <w:r>
        <w:rPr>
          <w:rFonts w:ascii="Times New Roman" w:eastAsia="Times New Roman" w:hAnsi="Times New Roman"/>
        </w:rPr>
        <w:br/>
        <w:t xml:space="preserve">                                                                 </w:t>
      </w:r>
    </w:p>
    <w:p w:rsidR="001007D5" w:rsidRDefault="001007D5" w:rsidP="001007D5">
      <w:pPr>
        <w:pStyle w:val="Bezodstpw"/>
        <w:suppressAutoHyphens w:val="0"/>
        <w:ind w:left="4248"/>
        <w:rPr>
          <w:rFonts w:ascii="Times New Roman" w:eastAsia="Times New Roman" w:hAnsi="Times New Roman"/>
        </w:rPr>
      </w:pPr>
    </w:p>
    <w:p w:rsidR="001007D5" w:rsidRDefault="001007D5" w:rsidP="001007D5">
      <w:pPr>
        <w:pStyle w:val="Bezodstpw"/>
        <w:suppressAutoHyphens w:val="0"/>
        <w:ind w:left="4248"/>
        <w:rPr>
          <w:rFonts w:ascii="Times New Roman" w:eastAsia="Times New Roman" w:hAnsi="Times New Roman"/>
        </w:rPr>
      </w:pPr>
    </w:p>
    <w:p w:rsidR="001007D5" w:rsidRDefault="001007D5" w:rsidP="001007D5">
      <w:pPr>
        <w:pStyle w:val="Bezodstpw"/>
        <w:suppressAutoHyphens w:val="0"/>
        <w:ind w:left="4248"/>
        <w:rPr>
          <w:rFonts w:ascii="Times New Roman" w:eastAsia="Times New Roman" w:hAnsi="Times New Roman"/>
        </w:rPr>
      </w:pPr>
    </w:p>
    <w:p w:rsidR="001007D5" w:rsidRDefault="001007D5" w:rsidP="001007D5">
      <w:pPr>
        <w:pStyle w:val="Bezodstpw"/>
        <w:suppressAutoHyphens w:val="0"/>
        <w:ind w:left="4248"/>
        <w:rPr>
          <w:rFonts w:ascii="Times New Roman" w:eastAsia="Times New Roman" w:hAnsi="Times New Roman"/>
        </w:rPr>
      </w:pPr>
      <w:r>
        <w:rPr>
          <w:rFonts w:ascii="Times New Roman" w:eastAsia="Times New Roman" w:hAnsi="Times New Roman"/>
        </w:rPr>
        <w:t xml:space="preserve">                                                                                                                 ...........................................................................</w:t>
      </w:r>
    </w:p>
    <w:p w:rsidR="001007D5" w:rsidRDefault="001007D5" w:rsidP="001007D5">
      <w:pPr>
        <w:spacing w:line="240" w:lineRule="auto"/>
        <w:rPr>
          <w:rFonts w:ascii="Times New Roman" w:eastAsia="Times New Roman" w:hAnsi="Times New Roman"/>
          <w:i/>
          <w:iCs/>
          <w:sz w:val="18"/>
          <w:szCs w:val="18"/>
        </w:rPr>
      </w:pPr>
      <w:r>
        <w:t xml:space="preserve">                        </w:t>
      </w:r>
      <w:r>
        <w:rPr>
          <w:i/>
          <w:iCs/>
          <w:sz w:val="18"/>
          <w:szCs w:val="18"/>
        </w:rPr>
        <w:t xml:space="preserve">                                                                      pieczątka i podpis Wykonawcy lub osoby upoważnionej</w:t>
      </w:r>
      <w:r>
        <w:rPr>
          <w:i/>
          <w:iCs/>
          <w:sz w:val="18"/>
          <w:szCs w:val="18"/>
        </w:rPr>
        <w:br/>
        <w:t xml:space="preserve">                                                                                                                      do reprezentowania Wykonawcy</w:t>
      </w:r>
    </w:p>
    <w:p w:rsidR="001007D5" w:rsidRDefault="001007D5" w:rsidP="001007D5">
      <w:pPr>
        <w:spacing w:before="113" w:line="240" w:lineRule="auto"/>
        <w:jc w:val="both"/>
        <w:rPr>
          <w:bCs/>
        </w:rPr>
      </w:pPr>
    </w:p>
    <w:p w:rsidR="001007D5" w:rsidRDefault="001007D5" w:rsidP="001007D5">
      <w:pPr>
        <w:spacing w:line="240" w:lineRule="auto"/>
        <w:jc w:val="both"/>
        <w:rPr>
          <w:sz w:val="20"/>
          <w:szCs w:val="20"/>
        </w:rPr>
      </w:pPr>
      <w:r>
        <w:rPr>
          <w:sz w:val="20"/>
          <w:szCs w:val="20"/>
        </w:rPr>
        <w:t xml:space="preserve">*Odpowiednio skreślić </w:t>
      </w:r>
    </w:p>
    <w:p w:rsidR="001A18C8" w:rsidRDefault="001A18C8" w:rsidP="00D50F4F">
      <w:pPr>
        <w:suppressAutoHyphens/>
        <w:spacing w:after="0" w:line="240" w:lineRule="auto"/>
        <w:jc w:val="both"/>
        <w:rPr>
          <w:rFonts w:ascii="Times New Roman" w:eastAsia="Times New Roman" w:hAnsi="Times New Roman"/>
          <w:sz w:val="24"/>
          <w:szCs w:val="24"/>
          <w:lang w:eastAsia="ar-SA"/>
        </w:rPr>
      </w:pPr>
    </w:p>
    <w:p w:rsidR="00D50F4F" w:rsidRDefault="00D50F4F" w:rsidP="00D50F4F">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lastRenderedPageBreak/>
        <w:t>D/Z</w:t>
      </w:r>
      <w:r w:rsidRPr="00AA55AD">
        <w:rPr>
          <w:rFonts w:ascii="Times New Roman" w:eastAsia="Times New Roman" w:hAnsi="Times New Roman"/>
          <w:sz w:val="24"/>
          <w:szCs w:val="24"/>
          <w:lang w:eastAsia="ar-SA"/>
        </w:rPr>
        <w:t>P/381/</w:t>
      </w:r>
      <w:r>
        <w:rPr>
          <w:rFonts w:ascii="Times New Roman" w:eastAsia="Times New Roman" w:hAnsi="Times New Roman"/>
          <w:sz w:val="24"/>
          <w:szCs w:val="24"/>
          <w:lang w:eastAsia="ar-SA"/>
        </w:rPr>
        <w:t>26</w:t>
      </w:r>
      <w:r w:rsidRPr="00AA55AD">
        <w:rPr>
          <w:rFonts w:ascii="Times New Roman" w:eastAsia="Times New Roman" w:hAnsi="Times New Roman"/>
          <w:sz w:val="24"/>
          <w:szCs w:val="24"/>
          <w:lang w:eastAsia="ar-SA"/>
        </w:rPr>
        <w:t>A/1</w:t>
      </w:r>
      <w:r>
        <w:rPr>
          <w:rFonts w:ascii="Times New Roman" w:eastAsia="Times New Roman" w:hAnsi="Times New Roman"/>
          <w:sz w:val="24"/>
          <w:szCs w:val="24"/>
          <w:lang w:eastAsia="ar-SA"/>
        </w:rPr>
        <w:t xml:space="preserve">6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b/>
          <w:sz w:val="24"/>
          <w:szCs w:val="24"/>
          <w:lang w:eastAsia="ar-SA"/>
        </w:rPr>
        <w:t>Załącznik nr 4</w:t>
      </w:r>
    </w:p>
    <w:p w:rsidR="00D50F4F" w:rsidRDefault="00D50F4F" w:rsidP="00D50F4F">
      <w:pPr>
        <w:suppressAutoHyphens/>
        <w:spacing w:after="0" w:line="240" w:lineRule="auto"/>
        <w:jc w:val="both"/>
        <w:rPr>
          <w:rFonts w:ascii="Times New Roman" w:eastAsia="Times New Roman" w:hAnsi="Times New Roman"/>
          <w:sz w:val="24"/>
          <w:szCs w:val="24"/>
          <w:lang w:eastAsia="ar-SA"/>
        </w:rPr>
      </w:pPr>
    </w:p>
    <w:p w:rsidR="00D50F4F" w:rsidRDefault="00D50F4F" w:rsidP="00D50F4F">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rPr>
        <w:t xml:space="preserve">OPIS PRZEDMIOTU ZAMÓWIENIA </w:t>
      </w:r>
    </w:p>
    <w:p w:rsidR="001007D5" w:rsidRDefault="001007D5" w:rsidP="001007D5">
      <w:pPr>
        <w:jc w:val="center"/>
        <w:rPr>
          <w:rFonts w:ascii="Tahoma" w:hAnsi="Tahoma" w:cs="Tahoma"/>
          <w:sz w:val="20"/>
          <w:szCs w:val="20"/>
        </w:rPr>
      </w:pPr>
    </w:p>
    <w:p w:rsidR="001007D5" w:rsidRDefault="001007D5" w:rsidP="001007D5">
      <w:pPr>
        <w:jc w:val="center"/>
        <w:rPr>
          <w:rFonts w:ascii="Tahoma" w:hAnsi="Tahoma" w:cs="Tahoma"/>
          <w:sz w:val="20"/>
          <w:szCs w:val="20"/>
        </w:rPr>
      </w:pPr>
      <w:r>
        <w:rPr>
          <w:rFonts w:ascii="Tahoma" w:hAnsi="Tahoma" w:cs="Tahoma"/>
          <w:sz w:val="20"/>
          <w:szCs w:val="20"/>
        </w:rPr>
        <w:t>U</w:t>
      </w:r>
      <w:r w:rsidRPr="00372F58">
        <w:rPr>
          <w:rFonts w:ascii="Tahoma" w:hAnsi="Tahoma" w:cs="Tahoma"/>
          <w:sz w:val="20"/>
          <w:szCs w:val="20"/>
        </w:rPr>
        <w:t>dzielenie Zamawiającemu dodatkowych licencji</w:t>
      </w:r>
      <w:r>
        <w:rPr>
          <w:rFonts w:ascii="Tahoma" w:hAnsi="Tahoma" w:cs="Tahoma"/>
          <w:sz w:val="20"/>
          <w:szCs w:val="20"/>
        </w:rPr>
        <w:t xml:space="preserve"> </w:t>
      </w:r>
      <w:r w:rsidRPr="00372F58">
        <w:rPr>
          <w:rFonts w:ascii="Tahoma" w:hAnsi="Tahoma" w:cs="Tahoma"/>
          <w:sz w:val="20"/>
          <w:szCs w:val="20"/>
        </w:rPr>
        <w:t xml:space="preserve">na korzystanie z poniżej wymienionych modułów systemu </w:t>
      </w:r>
      <w:proofErr w:type="spellStart"/>
      <w:r w:rsidRPr="00372F58">
        <w:rPr>
          <w:rFonts w:ascii="Tahoma" w:hAnsi="Tahoma" w:cs="Tahoma"/>
          <w:sz w:val="20"/>
          <w:szCs w:val="20"/>
        </w:rPr>
        <w:t>InfoMedica</w:t>
      </w:r>
      <w:proofErr w:type="spellEnd"/>
      <w:r w:rsidRPr="00372F58">
        <w:rPr>
          <w:rFonts w:ascii="Tahoma" w:hAnsi="Tahoma" w:cs="Tahoma"/>
          <w:sz w:val="20"/>
          <w:szCs w:val="20"/>
        </w:rPr>
        <w:t xml:space="preserve"> / AMMS firmy </w:t>
      </w:r>
      <w:proofErr w:type="spellStart"/>
      <w:r w:rsidRPr="00372F58">
        <w:rPr>
          <w:rFonts w:ascii="Tahoma" w:hAnsi="Tahoma" w:cs="Tahoma"/>
          <w:sz w:val="20"/>
          <w:szCs w:val="20"/>
        </w:rPr>
        <w:t>Asseco</w:t>
      </w:r>
      <w:proofErr w:type="spellEnd"/>
      <w:r w:rsidRPr="00372F58">
        <w:rPr>
          <w:rFonts w:ascii="Tahoma" w:hAnsi="Tahoma" w:cs="Tahoma"/>
          <w:sz w:val="20"/>
          <w:szCs w:val="20"/>
        </w:rPr>
        <w:t xml:space="preserve"> Poland </w:t>
      </w:r>
      <w:r w:rsidRPr="00AF4C80">
        <w:rPr>
          <w:rFonts w:ascii="Tahoma" w:hAnsi="Tahoma" w:cs="Tahoma"/>
          <w:sz w:val="20"/>
          <w:szCs w:val="20"/>
        </w:rPr>
        <w:t>posiadanego przez Zamawiająceg</w:t>
      </w:r>
      <w:r w:rsidRPr="00372F58">
        <w:rPr>
          <w:rFonts w:ascii="Tahoma" w:hAnsi="Tahoma" w:cs="Tahoma"/>
          <w:sz w:val="20"/>
          <w:szCs w:val="20"/>
        </w:rPr>
        <w:t>o w części administracyjnej, medycznej oraz laboratorium</w:t>
      </w:r>
    </w:p>
    <w:p w:rsidR="001007D5" w:rsidRDefault="001007D5" w:rsidP="001E5106">
      <w:pPr>
        <w:jc w:val="both"/>
        <w:rPr>
          <w:rFonts w:ascii="Tahoma" w:hAnsi="Tahoma" w:cs="Tahoma"/>
          <w:sz w:val="20"/>
          <w:szCs w:val="20"/>
        </w:rPr>
      </w:pPr>
    </w:p>
    <w:p w:rsidR="00A5510D" w:rsidRDefault="00BC4D34" w:rsidP="001E5106">
      <w:pPr>
        <w:jc w:val="both"/>
        <w:rPr>
          <w:rFonts w:ascii="Tahoma" w:hAnsi="Tahoma" w:cs="Tahoma"/>
          <w:b/>
          <w:sz w:val="20"/>
          <w:szCs w:val="20"/>
        </w:rPr>
      </w:pPr>
      <w:r w:rsidRPr="001F3C54">
        <w:rPr>
          <w:rFonts w:ascii="Tahoma" w:hAnsi="Tahoma" w:cs="Tahoma"/>
          <w:sz w:val="20"/>
          <w:szCs w:val="20"/>
        </w:rPr>
        <w:t xml:space="preserve">Zamawiający informuje, że posiada licencje na używanie modułów części </w:t>
      </w:r>
      <w:r w:rsidR="007A73B7">
        <w:rPr>
          <w:rFonts w:ascii="Tahoma" w:hAnsi="Tahoma" w:cs="Tahoma"/>
          <w:sz w:val="20"/>
          <w:szCs w:val="20"/>
        </w:rPr>
        <w:t xml:space="preserve">administracyjnej, </w:t>
      </w:r>
      <w:r>
        <w:rPr>
          <w:rFonts w:ascii="Tahoma" w:hAnsi="Tahoma" w:cs="Tahoma"/>
          <w:sz w:val="20"/>
          <w:szCs w:val="20"/>
        </w:rPr>
        <w:t>medycznej</w:t>
      </w:r>
      <w:r w:rsidRPr="001F3C54">
        <w:rPr>
          <w:rFonts w:ascii="Tahoma" w:hAnsi="Tahoma" w:cs="Tahoma"/>
          <w:sz w:val="20"/>
          <w:szCs w:val="20"/>
        </w:rPr>
        <w:t xml:space="preserve"> oraz </w:t>
      </w:r>
      <w:r>
        <w:rPr>
          <w:rFonts w:ascii="Tahoma" w:hAnsi="Tahoma" w:cs="Tahoma"/>
          <w:sz w:val="20"/>
          <w:szCs w:val="20"/>
        </w:rPr>
        <w:t>laboratorium</w:t>
      </w:r>
      <w:r w:rsidRPr="001F3C54">
        <w:rPr>
          <w:rFonts w:ascii="Tahoma" w:hAnsi="Tahoma" w:cs="Tahoma"/>
          <w:sz w:val="20"/>
          <w:szCs w:val="20"/>
        </w:rPr>
        <w:t xml:space="preserve"> InfoMedica</w:t>
      </w:r>
      <w:r>
        <w:rPr>
          <w:rFonts w:ascii="Tahoma" w:hAnsi="Tahoma" w:cs="Tahoma"/>
          <w:sz w:val="20"/>
          <w:szCs w:val="20"/>
        </w:rPr>
        <w:t xml:space="preserve"> / AMMS</w:t>
      </w:r>
      <w:r w:rsidRPr="001F3C54">
        <w:rPr>
          <w:rFonts w:ascii="Tahoma" w:hAnsi="Tahoma" w:cs="Tahoma"/>
          <w:sz w:val="20"/>
          <w:szCs w:val="20"/>
        </w:rPr>
        <w:t xml:space="preserve"> producenta Asseco Poland wraz z aktualnym nadzorem autorskim. Obecnie </w:t>
      </w:r>
      <w:r>
        <w:rPr>
          <w:rFonts w:ascii="Tahoma" w:hAnsi="Tahoma" w:cs="Tahoma"/>
          <w:sz w:val="20"/>
          <w:szCs w:val="20"/>
        </w:rPr>
        <w:t xml:space="preserve">Zamawiający </w:t>
      </w:r>
      <w:r w:rsidRPr="001F3C54">
        <w:rPr>
          <w:rFonts w:ascii="Tahoma" w:hAnsi="Tahoma" w:cs="Tahoma"/>
          <w:sz w:val="20"/>
          <w:szCs w:val="20"/>
        </w:rPr>
        <w:t xml:space="preserve">wymaga dostarczenia dodatkowych licencji do </w:t>
      </w:r>
      <w:r>
        <w:rPr>
          <w:rFonts w:ascii="Tahoma" w:hAnsi="Tahoma" w:cs="Tahoma"/>
          <w:sz w:val="20"/>
          <w:szCs w:val="20"/>
        </w:rPr>
        <w:t xml:space="preserve">niżej wymienionych </w:t>
      </w:r>
      <w:r w:rsidRPr="001F3C54">
        <w:rPr>
          <w:rFonts w:ascii="Tahoma" w:hAnsi="Tahoma" w:cs="Tahoma"/>
          <w:sz w:val="20"/>
          <w:szCs w:val="20"/>
        </w:rPr>
        <w:t xml:space="preserve">modułów </w:t>
      </w:r>
      <w:r>
        <w:rPr>
          <w:rFonts w:ascii="Tahoma" w:hAnsi="Tahoma" w:cs="Tahoma"/>
          <w:sz w:val="20"/>
          <w:szCs w:val="20"/>
        </w:rPr>
        <w:t>w następującej ilości:</w:t>
      </w:r>
    </w:p>
    <w:tbl>
      <w:tblPr>
        <w:tblStyle w:val="Tabela-Siatka"/>
        <w:tblW w:w="0" w:type="auto"/>
        <w:tblLook w:val="04A0"/>
      </w:tblPr>
      <w:tblGrid>
        <w:gridCol w:w="641"/>
        <w:gridCol w:w="6555"/>
        <w:gridCol w:w="2092"/>
      </w:tblGrid>
      <w:tr w:rsidR="00BC4D34" w:rsidTr="00BC4D34">
        <w:trPr>
          <w:trHeight w:val="276"/>
        </w:trPr>
        <w:tc>
          <w:tcPr>
            <w:tcW w:w="641" w:type="dxa"/>
            <w:tcBorders>
              <w:top w:val="single" w:sz="4" w:space="0" w:color="auto"/>
              <w:left w:val="single" w:sz="4" w:space="0" w:color="auto"/>
              <w:bottom w:val="single" w:sz="4" w:space="0" w:color="auto"/>
              <w:right w:val="single" w:sz="4" w:space="0" w:color="auto"/>
            </w:tcBorders>
          </w:tcPr>
          <w:p w:rsidR="00BC4D34" w:rsidRPr="004F0E9D" w:rsidRDefault="00BC4D34" w:rsidP="00BC4D34">
            <w:pPr>
              <w:jc w:val="center"/>
              <w:rPr>
                <w:rFonts w:ascii="Tahoma" w:hAnsi="Tahoma" w:cs="Tahoma"/>
                <w:sz w:val="20"/>
                <w:szCs w:val="20"/>
              </w:rPr>
            </w:pPr>
            <w:r w:rsidRPr="00BC4D34">
              <w:rPr>
                <w:rFonts w:ascii="Tahoma" w:eastAsia="Times New Roman" w:hAnsi="Tahoma" w:cs="Tahoma"/>
                <w:b/>
                <w:sz w:val="20"/>
                <w:szCs w:val="20"/>
                <w:lang w:eastAsia="pl-PL"/>
              </w:rPr>
              <w:t>I</w:t>
            </w:r>
          </w:p>
        </w:tc>
        <w:tc>
          <w:tcPr>
            <w:tcW w:w="6555" w:type="dxa"/>
            <w:tcBorders>
              <w:top w:val="single" w:sz="4" w:space="0" w:color="auto"/>
              <w:left w:val="single" w:sz="4" w:space="0" w:color="auto"/>
              <w:bottom w:val="single" w:sz="4" w:space="0" w:color="auto"/>
              <w:right w:val="single" w:sz="4" w:space="0" w:color="auto"/>
            </w:tcBorders>
          </w:tcPr>
          <w:p w:rsidR="00BC4D34" w:rsidRPr="004F0E9D" w:rsidRDefault="00BC4D34" w:rsidP="00BC4D34">
            <w:pPr>
              <w:jc w:val="center"/>
              <w:rPr>
                <w:rFonts w:ascii="Tahoma" w:hAnsi="Tahoma" w:cs="Tahoma"/>
                <w:sz w:val="20"/>
                <w:szCs w:val="20"/>
              </w:rPr>
            </w:pPr>
            <w:r>
              <w:rPr>
                <w:rFonts w:ascii="Tahoma" w:eastAsia="Times New Roman" w:hAnsi="Tahoma" w:cs="Tahoma"/>
                <w:b/>
                <w:sz w:val="20"/>
                <w:szCs w:val="20"/>
                <w:lang w:eastAsia="pl-PL"/>
              </w:rPr>
              <w:t>Nazwa modułu</w:t>
            </w:r>
          </w:p>
        </w:tc>
        <w:tc>
          <w:tcPr>
            <w:tcW w:w="2092" w:type="dxa"/>
            <w:tcBorders>
              <w:top w:val="single" w:sz="4" w:space="0" w:color="auto"/>
              <w:left w:val="single" w:sz="4" w:space="0" w:color="auto"/>
              <w:bottom w:val="single" w:sz="4" w:space="0" w:color="auto"/>
              <w:right w:val="single" w:sz="4" w:space="0" w:color="auto"/>
            </w:tcBorders>
          </w:tcPr>
          <w:p w:rsidR="00BC4D34" w:rsidRPr="004F0E9D" w:rsidRDefault="00BC4D34" w:rsidP="005A6BB3">
            <w:pPr>
              <w:rPr>
                <w:rFonts w:ascii="Tahoma" w:hAnsi="Tahoma" w:cs="Tahoma"/>
                <w:sz w:val="20"/>
                <w:szCs w:val="20"/>
              </w:rPr>
            </w:pPr>
            <w:r>
              <w:rPr>
                <w:rFonts w:ascii="Tahoma" w:eastAsia="Times New Roman" w:hAnsi="Tahoma" w:cs="Tahoma"/>
                <w:b/>
                <w:sz w:val="20"/>
                <w:szCs w:val="20"/>
                <w:lang w:eastAsia="pl-PL"/>
              </w:rPr>
              <w:t>Ilość licencji</w:t>
            </w:r>
          </w:p>
        </w:tc>
      </w:tr>
      <w:tr w:rsidR="007A73B7" w:rsidTr="00BC4D34">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7A73B7" w:rsidP="00BC4D34">
            <w:pPr>
              <w:jc w:val="center"/>
              <w:rPr>
                <w:rFonts w:ascii="Tahoma" w:eastAsia="Times New Roman" w:hAnsi="Tahoma" w:cs="Tahoma"/>
                <w:sz w:val="20"/>
                <w:szCs w:val="20"/>
                <w:lang w:eastAsia="pl-PL"/>
              </w:rPr>
            </w:pPr>
            <w:r>
              <w:rPr>
                <w:rFonts w:ascii="Tahoma" w:eastAsia="Times New Roman" w:hAnsi="Tahoma" w:cs="Tahoma"/>
                <w:sz w:val="20"/>
                <w:szCs w:val="20"/>
                <w:lang w:eastAsia="pl-PL"/>
              </w:rPr>
              <w:t>1</w:t>
            </w:r>
          </w:p>
        </w:tc>
        <w:tc>
          <w:tcPr>
            <w:tcW w:w="6555" w:type="dxa"/>
            <w:tcBorders>
              <w:top w:val="single" w:sz="4" w:space="0" w:color="auto"/>
              <w:left w:val="single" w:sz="4" w:space="0" w:color="auto"/>
              <w:bottom w:val="single" w:sz="4" w:space="0" w:color="auto"/>
              <w:right w:val="single" w:sz="4" w:space="0" w:color="auto"/>
            </w:tcBorders>
          </w:tcPr>
          <w:p w:rsidR="007A73B7" w:rsidRDefault="007A73B7" w:rsidP="00BC4D34">
            <w:pPr>
              <w:rPr>
                <w:rFonts w:ascii="Tahoma" w:eastAsia="Times New Roman" w:hAnsi="Tahoma" w:cs="Tahoma"/>
                <w:sz w:val="20"/>
                <w:szCs w:val="20"/>
                <w:lang w:eastAsia="pl-PL"/>
              </w:rPr>
            </w:pPr>
            <w:r>
              <w:rPr>
                <w:rFonts w:ascii="Tahoma" w:hAnsi="Tahoma" w:cs="Tahoma"/>
                <w:sz w:val="20"/>
                <w:szCs w:val="20"/>
              </w:rPr>
              <w:t>Gospodarka Materiałowa – licencja na użytkownika</w:t>
            </w:r>
          </w:p>
        </w:tc>
        <w:tc>
          <w:tcPr>
            <w:tcW w:w="2092" w:type="dxa"/>
            <w:tcBorders>
              <w:top w:val="single" w:sz="4" w:space="0" w:color="auto"/>
              <w:left w:val="single" w:sz="4" w:space="0" w:color="auto"/>
              <w:bottom w:val="single" w:sz="4" w:space="0" w:color="auto"/>
              <w:right w:val="single" w:sz="4" w:space="0" w:color="auto"/>
            </w:tcBorders>
          </w:tcPr>
          <w:p w:rsidR="007A73B7" w:rsidRDefault="0038241B" w:rsidP="005A6BB3">
            <w:pPr>
              <w:rPr>
                <w:rFonts w:ascii="Tahoma" w:eastAsia="Times New Roman" w:hAnsi="Tahoma" w:cs="Tahoma"/>
                <w:b/>
                <w:sz w:val="20"/>
                <w:szCs w:val="20"/>
                <w:lang w:eastAsia="pl-PL"/>
              </w:rPr>
            </w:pPr>
            <w:r>
              <w:rPr>
                <w:rFonts w:ascii="Tahoma" w:eastAsia="Times New Roman" w:hAnsi="Tahoma" w:cs="Tahoma"/>
                <w:b/>
                <w:sz w:val="20"/>
                <w:szCs w:val="20"/>
                <w:lang w:eastAsia="pl-PL"/>
              </w:rPr>
              <w:t>2</w:t>
            </w:r>
          </w:p>
        </w:tc>
      </w:tr>
      <w:tr w:rsidR="007A73B7" w:rsidTr="00BC4D34">
        <w:trPr>
          <w:trHeight w:val="276"/>
        </w:trPr>
        <w:tc>
          <w:tcPr>
            <w:tcW w:w="641" w:type="dxa"/>
            <w:tcBorders>
              <w:top w:val="single" w:sz="4" w:space="0" w:color="auto"/>
              <w:left w:val="single" w:sz="4" w:space="0" w:color="auto"/>
              <w:bottom w:val="single" w:sz="4" w:space="0" w:color="auto"/>
              <w:right w:val="single" w:sz="4" w:space="0" w:color="auto"/>
            </w:tcBorders>
          </w:tcPr>
          <w:p w:rsidR="007A73B7" w:rsidRPr="00BC4D34" w:rsidRDefault="007A73B7" w:rsidP="00BC4D34">
            <w:pPr>
              <w:jc w:val="center"/>
              <w:rPr>
                <w:rFonts w:ascii="Tahoma" w:eastAsia="Times New Roman" w:hAnsi="Tahoma" w:cs="Tahoma"/>
                <w:sz w:val="20"/>
                <w:szCs w:val="20"/>
                <w:lang w:eastAsia="pl-PL"/>
              </w:rPr>
            </w:pPr>
            <w:r>
              <w:rPr>
                <w:rFonts w:ascii="Tahoma" w:eastAsia="Times New Roman" w:hAnsi="Tahoma" w:cs="Tahoma"/>
                <w:sz w:val="20"/>
                <w:szCs w:val="20"/>
                <w:lang w:eastAsia="pl-PL"/>
              </w:rPr>
              <w:t>2</w:t>
            </w:r>
          </w:p>
        </w:tc>
        <w:tc>
          <w:tcPr>
            <w:tcW w:w="6555" w:type="dxa"/>
            <w:tcBorders>
              <w:top w:val="single" w:sz="4" w:space="0" w:color="auto"/>
              <w:left w:val="single" w:sz="4" w:space="0" w:color="auto"/>
              <w:bottom w:val="single" w:sz="4" w:space="0" w:color="auto"/>
              <w:right w:val="single" w:sz="4" w:space="0" w:color="auto"/>
            </w:tcBorders>
          </w:tcPr>
          <w:p w:rsidR="007A73B7" w:rsidRPr="00BC4D34" w:rsidRDefault="007A73B7" w:rsidP="00BC4D34">
            <w:pPr>
              <w:rPr>
                <w:rFonts w:ascii="Tahoma" w:eastAsia="Times New Roman" w:hAnsi="Tahoma" w:cs="Tahoma"/>
                <w:sz w:val="20"/>
                <w:szCs w:val="20"/>
                <w:lang w:eastAsia="pl-PL"/>
              </w:rPr>
            </w:pPr>
            <w:r>
              <w:rPr>
                <w:rFonts w:ascii="Tahoma" w:eastAsia="Times New Roman" w:hAnsi="Tahoma" w:cs="Tahoma"/>
                <w:sz w:val="20"/>
                <w:szCs w:val="20"/>
                <w:lang w:eastAsia="pl-PL"/>
              </w:rPr>
              <w:t xml:space="preserve">Apteka - </w:t>
            </w:r>
            <w:r>
              <w:rPr>
                <w:rFonts w:ascii="Tahoma" w:hAnsi="Tahoma" w:cs="Tahoma"/>
                <w:sz w:val="20"/>
                <w:szCs w:val="20"/>
              </w:rPr>
              <w:t>licencja na użytkownika</w:t>
            </w:r>
          </w:p>
        </w:tc>
        <w:tc>
          <w:tcPr>
            <w:tcW w:w="2092" w:type="dxa"/>
            <w:tcBorders>
              <w:top w:val="single" w:sz="4" w:space="0" w:color="auto"/>
              <w:left w:val="single" w:sz="4" w:space="0" w:color="auto"/>
              <w:bottom w:val="single" w:sz="4" w:space="0" w:color="auto"/>
              <w:right w:val="single" w:sz="4" w:space="0" w:color="auto"/>
            </w:tcBorders>
          </w:tcPr>
          <w:p w:rsidR="007A73B7" w:rsidRDefault="0038241B" w:rsidP="005A6BB3">
            <w:pPr>
              <w:rPr>
                <w:rFonts w:ascii="Tahoma" w:eastAsia="Times New Roman" w:hAnsi="Tahoma" w:cs="Tahoma"/>
                <w:b/>
                <w:sz w:val="20"/>
                <w:szCs w:val="20"/>
                <w:lang w:eastAsia="pl-PL"/>
              </w:rPr>
            </w:pPr>
            <w:r>
              <w:rPr>
                <w:rFonts w:ascii="Tahoma" w:eastAsia="Times New Roman" w:hAnsi="Tahoma" w:cs="Tahoma"/>
                <w:b/>
                <w:sz w:val="20"/>
                <w:szCs w:val="20"/>
                <w:lang w:eastAsia="pl-PL"/>
              </w:rPr>
              <w:t>2</w:t>
            </w:r>
          </w:p>
        </w:tc>
      </w:tr>
      <w:tr w:rsidR="00BC4D34" w:rsidTr="00BC4D34">
        <w:trPr>
          <w:trHeight w:val="276"/>
        </w:trPr>
        <w:tc>
          <w:tcPr>
            <w:tcW w:w="641" w:type="dxa"/>
            <w:tcBorders>
              <w:top w:val="single" w:sz="4" w:space="0" w:color="auto"/>
              <w:left w:val="single" w:sz="4" w:space="0" w:color="auto"/>
              <w:bottom w:val="single" w:sz="4" w:space="0" w:color="auto"/>
              <w:right w:val="single" w:sz="4" w:space="0" w:color="auto"/>
            </w:tcBorders>
          </w:tcPr>
          <w:p w:rsidR="00BC4D34" w:rsidRPr="00BC4D34" w:rsidRDefault="007A73B7" w:rsidP="00BC4D34">
            <w:pPr>
              <w:jc w:val="center"/>
              <w:rPr>
                <w:rFonts w:ascii="Tahoma" w:eastAsia="Times New Roman" w:hAnsi="Tahoma" w:cs="Tahoma"/>
                <w:b/>
                <w:sz w:val="20"/>
                <w:szCs w:val="20"/>
                <w:lang w:eastAsia="pl-PL"/>
              </w:rPr>
            </w:pPr>
            <w:r>
              <w:rPr>
                <w:rFonts w:ascii="Tahoma" w:eastAsia="Times New Roman" w:hAnsi="Tahoma" w:cs="Tahoma"/>
                <w:sz w:val="20"/>
                <w:szCs w:val="20"/>
                <w:lang w:eastAsia="pl-PL"/>
              </w:rPr>
              <w:t>3</w:t>
            </w:r>
          </w:p>
        </w:tc>
        <w:tc>
          <w:tcPr>
            <w:tcW w:w="6555" w:type="dxa"/>
            <w:tcBorders>
              <w:top w:val="single" w:sz="4" w:space="0" w:color="auto"/>
              <w:left w:val="single" w:sz="4" w:space="0" w:color="auto"/>
              <w:bottom w:val="single" w:sz="4" w:space="0" w:color="auto"/>
              <w:right w:val="single" w:sz="4" w:space="0" w:color="auto"/>
            </w:tcBorders>
          </w:tcPr>
          <w:p w:rsidR="00BC4D34" w:rsidRDefault="00BC4D34" w:rsidP="00BC4D34">
            <w:pPr>
              <w:rPr>
                <w:rFonts w:ascii="Tahoma" w:eastAsia="Times New Roman" w:hAnsi="Tahoma" w:cs="Tahoma"/>
                <w:b/>
                <w:sz w:val="20"/>
                <w:szCs w:val="20"/>
                <w:lang w:eastAsia="pl-PL"/>
              </w:rPr>
            </w:pPr>
            <w:r w:rsidRPr="00BC4D34">
              <w:rPr>
                <w:rFonts w:ascii="Tahoma" w:eastAsia="Times New Roman" w:hAnsi="Tahoma" w:cs="Tahoma"/>
                <w:sz w:val="20"/>
                <w:szCs w:val="20"/>
                <w:lang w:eastAsia="pl-PL"/>
              </w:rPr>
              <w:t xml:space="preserve">Blok operacyjny </w:t>
            </w:r>
            <w:r>
              <w:rPr>
                <w:rFonts w:ascii="Tahoma" w:eastAsia="Times New Roman" w:hAnsi="Tahoma" w:cs="Tahoma"/>
                <w:sz w:val="20"/>
                <w:szCs w:val="20"/>
                <w:lang w:eastAsia="pl-PL"/>
              </w:rPr>
              <w:t>–lic</w:t>
            </w:r>
            <w:r w:rsidRPr="00BC4D34">
              <w:rPr>
                <w:rFonts w:ascii="Tahoma" w:eastAsia="Times New Roman" w:hAnsi="Tahoma" w:cs="Tahoma"/>
                <w:sz w:val="20"/>
                <w:szCs w:val="20"/>
                <w:lang w:eastAsia="pl-PL"/>
              </w:rPr>
              <w:t>encja na użytkownika</w:t>
            </w:r>
          </w:p>
        </w:tc>
        <w:tc>
          <w:tcPr>
            <w:tcW w:w="2092" w:type="dxa"/>
            <w:tcBorders>
              <w:top w:val="single" w:sz="4" w:space="0" w:color="auto"/>
              <w:left w:val="single" w:sz="4" w:space="0" w:color="auto"/>
              <w:bottom w:val="single" w:sz="4" w:space="0" w:color="auto"/>
              <w:right w:val="single" w:sz="4" w:space="0" w:color="auto"/>
            </w:tcBorders>
          </w:tcPr>
          <w:p w:rsidR="00BC4D34" w:rsidRDefault="0038241B" w:rsidP="005A6BB3">
            <w:pPr>
              <w:rPr>
                <w:rFonts w:ascii="Tahoma" w:eastAsia="Times New Roman" w:hAnsi="Tahoma" w:cs="Tahoma"/>
                <w:b/>
                <w:sz w:val="20"/>
                <w:szCs w:val="20"/>
                <w:lang w:eastAsia="pl-PL"/>
              </w:rPr>
            </w:pPr>
            <w:r>
              <w:rPr>
                <w:rFonts w:ascii="Tahoma" w:eastAsia="Times New Roman" w:hAnsi="Tahoma" w:cs="Tahoma"/>
                <w:b/>
                <w:sz w:val="20"/>
                <w:szCs w:val="20"/>
                <w:lang w:eastAsia="pl-PL"/>
              </w:rPr>
              <w:t>12</w:t>
            </w:r>
          </w:p>
        </w:tc>
      </w:tr>
      <w:tr w:rsidR="00BC4D34" w:rsidTr="00BC4D34">
        <w:trPr>
          <w:trHeight w:val="276"/>
        </w:trPr>
        <w:tc>
          <w:tcPr>
            <w:tcW w:w="641" w:type="dxa"/>
            <w:tcBorders>
              <w:top w:val="single" w:sz="4" w:space="0" w:color="auto"/>
              <w:left w:val="single" w:sz="4" w:space="0" w:color="auto"/>
              <w:bottom w:val="single" w:sz="4" w:space="0" w:color="auto"/>
              <w:right w:val="single" w:sz="4" w:space="0" w:color="auto"/>
            </w:tcBorders>
          </w:tcPr>
          <w:p w:rsidR="00BC4D34" w:rsidRPr="00D243E0" w:rsidRDefault="007A73B7" w:rsidP="00D243E0">
            <w:pPr>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p>
        </w:tc>
        <w:tc>
          <w:tcPr>
            <w:tcW w:w="6555" w:type="dxa"/>
            <w:tcBorders>
              <w:top w:val="single" w:sz="4" w:space="0" w:color="auto"/>
              <w:left w:val="single" w:sz="4" w:space="0" w:color="auto"/>
              <w:bottom w:val="single" w:sz="4" w:space="0" w:color="auto"/>
              <w:right w:val="single" w:sz="4" w:space="0" w:color="auto"/>
            </w:tcBorders>
          </w:tcPr>
          <w:p w:rsidR="00BC4D34" w:rsidRPr="00D243E0" w:rsidRDefault="00D243E0" w:rsidP="00D243E0">
            <w:pPr>
              <w:rPr>
                <w:rFonts w:ascii="Tahoma" w:eastAsia="Times New Roman" w:hAnsi="Tahoma" w:cs="Tahoma"/>
                <w:sz w:val="20"/>
                <w:szCs w:val="20"/>
                <w:lang w:eastAsia="pl-PL"/>
              </w:rPr>
            </w:pPr>
            <w:r w:rsidRPr="00D243E0">
              <w:rPr>
                <w:rFonts w:ascii="Tahoma" w:eastAsia="Times New Roman" w:hAnsi="Tahoma" w:cs="Tahoma"/>
                <w:sz w:val="20"/>
                <w:szCs w:val="20"/>
                <w:lang w:eastAsia="pl-PL"/>
              </w:rPr>
              <w:t>Punk</w:t>
            </w:r>
            <w:r w:rsidR="002A268B">
              <w:rPr>
                <w:rFonts w:ascii="Tahoma" w:eastAsia="Times New Roman" w:hAnsi="Tahoma" w:cs="Tahoma"/>
                <w:sz w:val="20"/>
                <w:szCs w:val="20"/>
                <w:lang w:eastAsia="pl-PL"/>
              </w:rPr>
              <w:t>t</w:t>
            </w:r>
            <w:r>
              <w:rPr>
                <w:rFonts w:ascii="Tahoma" w:eastAsia="Times New Roman" w:hAnsi="Tahoma" w:cs="Tahoma"/>
                <w:sz w:val="20"/>
                <w:szCs w:val="20"/>
                <w:lang w:eastAsia="pl-PL"/>
              </w:rPr>
              <w:t>p</w:t>
            </w:r>
            <w:r w:rsidRPr="00D243E0">
              <w:rPr>
                <w:rFonts w:ascii="Tahoma" w:eastAsia="Times New Roman" w:hAnsi="Tahoma" w:cs="Tahoma"/>
                <w:sz w:val="20"/>
                <w:szCs w:val="20"/>
                <w:lang w:eastAsia="pl-PL"/>
              </w:rPr>
              <w:t>obrań</w:t>
            </w:r>
            <w:r>
              <w:rPr>
                <w:rFonts w:ascii="Tahoma" w:eastAsia="Times New Roman" w:hAnsi="Tahoma" w:cs="Tahoma"/>
                <w:sz w:val="20"/>
                <w:szCs w:val="20"/>
                <w:lang w:eastAsia="pl-PL"/>
              </w:rPr>
              <w:t xml:space="preserve"> –lic</w:t>
            </w:r>
            <w:r w:rsidRPr="00BC4D34">
              <w:rPr>
                <w:rFonts w:ascii="Tahoma" w:eastAsia="Times New Roman" w:hAnsi="Tahoma" w:cs="Tahoma"/>
                <w:sz w:val="20"/>
                <w:szCs w:val="20"/>
                <w:lang w:eastAsia="pl-PL"/>
              </w:rPr>
              <w:t>encja na użytkownika</w:t>
            </w:r>
          </w:p>
        </w:tc>
        <w:tc>
          <w:tcPr>
            <w:tcW w:w="2092" w:type="dxa"/>
            <w:tcBorders>
              <w:top w:val="single" w:sz="4" w:space="0" w:color="auto"/>
              <w:left w:val="single" w:sz="4" w:space="0" w:color="auto"/>
              <w:bottom w:val="single" w:sz="4" w:space="0" w:color="auto"/>
              <w:right w:val="single" w:sz="4" w:space="0" w:color="auto"/>
            </w:tcBorders>
          </w:tcPr>
          <w:p w:rsidR="00BC4D34" w:rsidRDefault="0038241B" w:rsidP="005A6BB3">
            <w:pPr>
              <w:rPr>
                <w:rFonts w:ascii="Tahoma" w:eastAsia="Times New Roman" w:hAnsi="Tahoma" w:cs="Tahoma"/>
                <w:b/>
                <w:sz w:val="20"/>
                <w:szCs w:val="20"/>
                <w:lang w:eastAsia="pl-PL"/>
              </w:rPr>
            </w:pPr>
            <w:r>
              <w:rPr>
                <w:rFonts w:ascii="Tahoma" w:eastAsia="Times New Roman" w:hAnsi="Tahoma" w:cs="Tahoma"/>
                <w:b/>
                <w:sz w:val="20"/>
                <w:szCs w:val="20"/>
                <w:lang w:eastAsia="pl-PL"/>
              </w:rPr>
              <w:t>30</w:t>
            </w:r>
          </w:p>
        </w:tc>
      </w:tr>
      <w:tr w:rsidR="00BC4D34" w:rsidTr="00BC4D34">
        <w:trPr>
          <w:trHeight w:val="276"/>
        </w:trPr>
        <w:tc>
          <w:tcPr>
            <w:tcW w:w="641" w:type="dxa"/>
            <w:tcBorders>
              <w:top w:val="single" w:sz="4" w:space="0" w:color="auto"/>
              <w:left w:val="single" w:sz="4" w:space="0" w:color="auto"/>
              <w:bottom w:val="single" w:sz="4" w:space="0" w:color="auto"/>
              <w:right w:val="single" w:sz="4" w:space="0" w:color="auto"/>
            </w:tcBorders>
          </w:tcPr>
          <w:p w:rsidR="00BC4D34" w:rsidRPr="00BC4D34" w:rsidRDefault="007A73B7" w:rsidP="00BC4D34">
            <w:pPr>
              <w:jc w:val="center"/>
              <w:rPr>
                <w:rFonts w:ascii="Tahoma" w:eastAsia="Times New Roman" w:hAnsi="Tahoma" w:cs="Tahoma"/>
                <w:b/>
                <w:sz w:val="20"/>
                <w:szCs w:val="20"/>
                <w:lang w:eastAsia="pl-PL"/>
              </w:rPr>
            </w:pPr>
            <w:r>
              <w:rPr>
                <w:rFonts w:ascii="Tahoma" w:eastAsia="Times New Roman" w:hAnsi="Tahoma" w:cs="Tahoma"/>
                <w:sz w:val="20"/>
                <w:szCs w:val="20"/>
                <w:lang w:eastAsia="pl-PL"/>
              </w:rPr>
              <w:t>5</w:t>
            </w:r>
          </w:p>
        </w:tc>
        <w:tc>
          <w:tcPr>
            <w:tcW w:w="6555" w:type="dxa"/>
            <w:tcBorders>
              <w:top w:val="single" w:sz="4" w:space="0" w:color="auto"/>
              <w:left w:val="single" w:sz="4" w:space="0" w:color="auto"/>
              <w:bottom w:val="single" w:sz="4" w:space="0" w:color="auto"/>
              <w:right w:val="single" w:sz="4" w:space="0" w:color="auto"/>
            </w:tcBorders>
          </w:tcPr>
          <w:p w:rsidR="00BC4D34" w:rsidRDefault="00D243E0" w:rsidP="00D243E0">
            <w:pPr>
              <w:rPr>
                <w:rFonts w:ascii="Tahoma" w:eastAsia="Times New Roman" w:hAnsi="Tahoma" w:cs="Tahoma"/>
                <w:b/>
                <w:sz w:val="20"/>
                <w:szCs w:val="20"/>
                <w:lang w:eastAsia="pl-PL"/>
              </w:rPr>
            </w:pPr>
            <w:r w:rsidRPr="00D243E0">
              <w:rPr>
                <w:rFonts w:ascii="Tahoma" w:eastAsia="Times New Roman" w:hAnsi="Tahoma" w:cs="Tahoma"/>
                <w:sz w:val="20"/>
                <w:szCs w:val="20"/>
                <w:lang w:eastAsia="pl-PL"/>
              </w:rPr>
              <w:t xml:space="preserve">Bank krwi </w:t>
            </w:r>
            <w:r>
              <w:rPr>
                <w:rFonts w:ascii="Tahoma" w:eastAsia="Times New Roman" w:hAnsi="Tahoma" w:cs="Tahoma"/>
                <w:sz w:val="20"/>
                <w:szCs w:val="20"/>
                <w:lang w:eastAsia="pl-PL"/>
              </w:rPr>
              <w:t>–lic</w:t>
            </w:r>
            <w:r w:rsidRPr="00BC4D34">
              <w:rPr>
                <w:rFonts w:ascii="Tahoma" w:eastAsia="Times New Roman" w:hAnsi="Tahoma" w:cs="Tahoma"/>
                <w:sz w:val="20"/>
                <w:szCs w:val="20"/>
                <w:lang w:eastAsia="pl-PL"/>
              </w:rPr>
              <w:t>encja na użytkownika</w:t>
            </w:r>
          </w:p>
        </w:tc>
        <w:tc>
          <w:tcPr>
            <w:tcW w:w="2092" w:type="dxa"/>
            <w:tcBorders>
              <w:top w:val="single" w:sz="4" w:space="0" w:color="auto"/>
              <w:left w:val="single" w:sz="4" w:space="0" w:color="auto"/>
              <w:bottom w:val="single" w:sz="4" w:space="0" w:color="auto"/>
              <w:right w:val="single" w:sz="4" w:space="0" w:color="auto"/>
            </w:tcBorders>
          </w:tcPr>
          <w:p w:rsidR="00BC4D34" w:rsidRDefault="0038241B" w:rsidP="005A6BB3">
            <w:pPr>
              <w:rPr>
                <w:rFonts w:ascii="Tahoma" w:eastAsia="Times New Roman" w:hAnsi="Tahoma" w:cs="Tahoma"/>
                <w:b/>
                <w:sz w:val="20"/>
                <w:szCs w:val="20"/>
                <w:lang w:eastAsia="pl-PL"/>
              </w:rPr>
            </w:pPr>
            <w:r>
              <w:rPr>
                <w:rFonts w:ascii="Tahoma" w:eastAsia="Times New Roman" w:hAnsi="Tahoma" w:cs="Tahoma"/>
                <w:b/>
                <w:sz w:val="20"/>
                <w:szCs w:val="20"/>
                <w:lang w:eastAsia="pl-PL"/>
              </w:rPr>
              <w:t>2</w:t>
            </w:r>
          </w:p>
        </w:tc>
      </w:tr>
      <w:tr w:rsidR="00BC4D34" w:rsidTr="00BC4D34">
        <w:trPr>
          <w:trHeight w:val="276"/>
        </w:trPr>
        <w:tc>
          <w:tcPr>
            <w:tcW w:w="641" w:type="dxa"/>
            <w:tcBorders>
              <w:top w:val="single" w:sz="4" w:space="0" w:color="auto"/>
              <w:left w:val="single" w:sz="4" w:space="0" w:color="auto"/>
              <w:bottom w:val="single" w:sz="4" w:space="0" w:color="auto"/>
              <w:right w:val="single" w:sz="4" w:space="0" w:color="auto"/>
            </w:tcBorders>
          </w:tcPr>
          <w:p w:rsidR="00BC4D34" w:rsidRPr="00BC4D34" w:rsidRDefault="007A73B7" w:rsidP="00D243E0">
            <w:pPr>
              <w:jc w:val="center"/>
              <w:rPr>
                <w:rFonts w:ascii="Tahoma" w:eastAsia="Times New Roman" w:hAnsi="Tahoma" w:cs="Tahoma"/>
                <w:b/>
                <w:sz w:val="20"/>
                <w:szCs w:val="20"/>
                <w:lang w:eastAsia="pl-PL"/>
              </w:rPr>
            </w:pPr>
            <w:r>
              <w:rPr>
                <w:rFonts w:ascii="Tahoma" w:eastAsia="Times New Roman" w:hAnsi="Tahoma" w:cs="Tahoma"/>
                <w:sz w:val="20"/>
                <w:szCs w:val="20"/>
                <w:lang w:eastAsia="pl-PL"/>
              </w:rPr>
              <w:t>6</w:t>
            </w:r>
          </w:p>
        </w:tc>
        <w:tc>
          <w:tcPr>
            <w:tcW w:w="6555" w:type="dxa"/>
            <w:tcBorders>
              <w:top w:val="single" w:sz="4" w:space="0" w:color="auto"/>
              <w:left w:val="single" w:sz="4" w:space="0" w:color="auto"/>
              <w:bottom w:val="single" w:sz="4" w:space="0" w:color="auto"/>
              <w:right w:val="single" w:sz="4" w:space="0" w:color="auto"/>
            </w:tcBorders>
          </w:tcPr>
          <w:p w:rsidR="00BC4D34" w:rsidRDefault="00D243E0" w:rsidP="00D243E0">
            <w:pPr>
              <w:rPr>
                <w:rFonts w:ascii="Tahoma" w:eastAsia="Times New Roman" w:hAnsi="Tahoma" w:cs="Tahoma"/>
                <w:b/>
                <w:sz w:val="20"/>
                <w:szCs w:val="20"/>
                <w:lang w:eastAsia="pl-PL"/>
              </w:rPr>
            </w:pPr>
            <w:r w:rsidRPr="00D243E0">
              <w:rPr>
                <w:rFonts w:ascii="Tahoma" w:eastAsia="Times New Roman" w:hAnsi="Tahoma" w:cs="Tahoma"/>
                <w:sz w:val="20"/>
                <w:szCs w:val="20"/>
                <w:lang w:eastAsia="pl-PL"/>
              </w:rPr>
              <w:t>Laboratorium – licencja na użytkownika</w:t>
            </w:r>
          </w:p>
        </w:tc>
        <w:tc>
          <w:tcPr>
            <w:tcW w:w="2092" w:type="dxa"/>
            <w:tcBorders>
              <w:top w:val="single" w:sz="4" w:space="0" w:color="auto"/>
              <w:left w:val="single" w:sz="4" w:space="0" w:color="auto"/>
              <w:bottom w:val="single" w:sz="4" w:space="0" w:color="auto"/>
              <w:right w:val="single" w:sz="4" w:space="0" w:color="auto"/>
            </w:tcBorders>
          </w:tcPr>
          <w:p w:rsidR="00BC4D34" w:rsidRDefault="0038241B" w:rsidP="005A6BB3">
            <w:pPr>
              <w:rPr>
                <w:rFonts w:ascii="Tahoma" w:eastAsia="Times New Roman" w:hAnsi="Tahoma" w:cs="Tahoma"/>
                <w:b/>
                <w:sz w:val="20"/>
                <w:szCs w:val="20"/>
                <w:lang w:eastAsia="pl-PL"/>
              </w:rPr>
            </w:pPr>
            <w:r>
              <w:rPr>
                <w:rFonts w:ascii="Tahoma" w:eastAsia="Times New Roman" w:hAnsi="Tahoma" w:cs="Tahoma"/>
                <w:b/>
                <w:sz w:val="20"/>
                <w:szCs w:val="20"/>
                <w:lang w:eastAsia="pl-PL"/>
              </w:rPr>
              <w:t>14</w:t>
            </w:r>
          </w:p>
        </w:tc>
      </w:tr>
      <w:tr w:rsidR="00550430" w:rsidTr="00BC4D34">
        <w:trPr>
          <w:trHeight w:val="276"/>
        </w:trPr>
        <w:tc>
          <w:tcPr>
            <w:tcW w:w="641" w:type="dxa"/>
            <w:tcBorders>
              <w:top w:val="single" w:sz="4" w:space="0" w:color="auto"/>
              <w:left w:val="single" w:sz="4" w:space="0" w:color="auto"/>
              <w:bottom w:val="single" w:sz="4" w:space="0" w:color="auto"/>
              <w:right w:val="single" w:sz="4" w:space="0" w:color="auto"/>
            </w:tcBorders>
          </w:tcPr>
          <w:p w:rsidR="00550430" w:rsidRDefault="00550430" w:rsidP="00D243E0">
            <w:pPr>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p>
        </w:tc>
        <w:tc>
          <w:tcPr>
            <w:tcW w:w="6555" w:type="dxa"/>
            <w:tcBorders>
              <w:top w:val="single" w:sz="4" w:space="0" w:color="auto"/>
              <w:left w:val="single" w:sz="4" w:space="0" w:color="auto"/>
              <w:bottom w:val="single" w:sz="4" w:space="0" w:color="auto"/>
              <w:right w:val="single" w:sz="4" w:space="0" w:color="auto"/>
            </w:tcBorders>
          </w:tcPr>
          <w:p w:rsidR="00550430" w:rsidRPr="00D243E0" w:rsidRDefault="00550430" w:rsidP="00D243E0">
            <w:pPr>
              <w:rPr>
                <w:rFonts w:ascii="Tahoma" w:eastAsia="Times New Roman" w:hAnsi="Tahoma" w:cs="Tahoma"/>
                <w:sz w:val="20"/>
                <w:szCs w:val="20"/>
                <w:lang w:eastAsia="pl-PL"/>
              </w:rPr>
            </w:pPr>
            <w:r>
              <w:rPr>
                <w:rFonts w:ascii="Tahoma" w:eastAsia="Times New Roman" w:hAnsi="Tahoma" w:cs="Tahoma"/>
                <w:sz w:val="20"/>
                <w:szCs w:val="20"/>
                <w:lang w:eastAsia="pl-PL"/>
              </w:rPr>
              <w:t>Laboratorium – Kontrola jakości – licencja na użytkownika</w:t>
            </w:r>
          </w:p>
        </w:tc>
        <w:tc>
          <w:tcPr>
            <w:tcW w:w="2092" w:type="dxa"/>
            <w:tcBorders>
              <w:top w:val="single" w:sz="4" w:space="0" w:color="auto"/>
              <w:left w:val="single" w:sz="4" w:space="0" w:color="auto"/>
              <w:bottom w:val="single" w:sz="4" w:space="0" w:color="auto"/>
              <w:right w:val="single" w:sz="4" w:space="0" w:color="auto"/>
            </w:tcBorders>
          </w:tcPr>
          <w:p w:rsidR="00550430" w:rsidRDefault="00B35E18" w:rsidP="005A6BB3">
            <w:pPr>
              <w:rPr>
                <w:rFonts w:ascii="Tahoma" w:eastAsia="Times New Roman" w:hAnsi="Tahoma" w:cs="Tahoma"/>
                <w:b/>
                <w:sz w:val="20"/>
                <w:szCs w:val="20"/>
                <w:lang w:eastAsia="pl-PL"/>
              </w:rPr>
            </w:pPr>
            <w:r>
              <w:rPr>
                <w:rFonts w:ascii="Tahoma" w:eastAsia="Times New Roman" w:hAnsi="Tahoma" w:cs="Tahoma"/>
                <w:b/>
                <w:sz w:val="20"/>
                <w:szCs w:val="20"/>
                <w:lang w:eastAsia="pl-PL"/>
              </w:rPr>
              <w:t>1</w:t>
            </w:r>
          </w:p>
        </w:tc>
      </w:tr>
      <w:tr w:rsidR="00B61CF2" w:rsidTr="00BC4D34">
        <w:trPr>
          <w:trHeight w:val="276"/>
        </w:trPr>
        <w:tc>
          <w:tcPr>
            <w:tcW w:w="641" w:type="dxa"/>
            <w:tcBorders>
              <w:top w:val="single" w:sz="4" w:space="0" w:color="auto"/>
              <w:left w:val="single" w:sz="4" w:space="0" w:color="auto"/>
              <w:bottom w:val="single" w:sz="4" w:space="0" w:color="auto"/>
              <w:right w:val="single" w:sz="4" w:space="0" w:color="auto"/>
            </w:tcBorders>
          </w:tcPr>
          <w:p w:rsidR="00B61CF2" w:rsidRDefault="00B61CF2" w:rsidP="00D243E0">
            <w:pPr>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c>
          <w:tcPr>
            <w:tcW w:w="6555" w:type="dxa"/>
            <w:tcBorders>
              <w:top w:val="single" w:sz="4" w:space="0" w:color="auto"/>
              <w:left w:val="single" w:sz="4" w:space="0" w:color="auto"/>
              <w:bottom w:val="single" w:sz="4" w:space="0" w:color="auto"/>
              <w:right w:val="single" w:sz="4" w:space="0" w:color="auto"/>
            </w:tcBorders>
          </w:tcPr>
          <w:p w:rsidR="00B61CF2" w:rsidRDefault="00B61CF2" w:rsidP="00D243E0">
            <w:pPr>
              <w:rPr>
                <w:rFonts w:ascii="Tahoma" w:eastAsia="Times New Roman" w:hAnsi="Tahoma" w:cs="Tahoma"/>
                <w:sz w:val="20"/>
                <w:szCs w:val="20"/>
                <w:lang w:eastAsia="pl-PL"/>
              </w:rPr>
            </w:pPr>
            <w:r>
              <w:rPr>
                <w:rFonts w:ascii="Tahoma" w:eastAsia="Times New Roman" w:hAnsi="Tahoma" w:cs="Tahoma"/>
                <w:sz w:val="20"/>
                <w:szCs w:val="20"/>
                <w:lang w:eastAsia="pl-PL"/>
              </w:rPr>
              <w:t xml:space="preserve">Interfejsy do analizatorów laboratoryjnych </w:t>
            </w:r>
          </w:p>
        </w:tc>
        <w:tc>
          <w:tcPr>
            <w:tcW w:w="2092" w:type="dxa"/>
            <w:tcBorders>
              <w:top w:val="single" w:sz="4" w:space="0" w:color="auto"/>
              <w:left w:val="single" w:sz="4" w:space="0" w:color="auto"/>
              <w:bottom w:val="single" w:sz="4" w:space="0" w:color="auto"/>
              <w:right w:val="single" w:sz="4" w:space="0" w:color="auto"/>
            </w:tcBorders>
          </w:tcPr>
          <w:p w:rsidR="00B61CF2" w:rsidRDefault="00B61CF2" w:rsidP="005A6BB3">
            <w:pPr>
              <w:rPr>
                <w:rFonts w:ascii="Tahoma" w:eastAsia="Times New Roman" w:hAnsi="Tahoma" w:cs="Tahoma"/>
                <w:b/>
                <w:sz w:val="20"/>
                <w:szCs w:val="20"/>
                <w:lang w:eastAsia="pl-PL"/>
              </w:rPr>
            </w:pPr>
            <w:r>
              <w:rPr>
                <w:rFonts w:ascii="Tahoma" w:eastAsia="Times New Roman" w:hAnsi="Tahoma" w:cs="Tahoma"/>
                <w:b/>
                <w:sz w:val="20"/>
                <w:szCs w:val="20"/>
                <w:lang w:eastAsia="pl-PL"/>
              </w:rPr>
              <w:t>11</w:t>
            </w:r>
          </w:p>
        </w:tc>
      </w:tr>
      <w:tr w:rsidR="00A5510D"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A5510D" w:rsidRDefault="00D243E0">
            <w:pPr>
              <w:jc w:val="center"/>
              <w:rPr>
                <w:rFonts w:ascii="Tahoma" w:hAnsi="Tahoma" w:cs="Tahoma"/>
                <w:i/>
                <w:sz w:val="20"/>
                <w:szCs w:val="20"/>
              </w:rPr>
            </w:pPr>
            <w:r w:rsidRPr="00A5510D">
              <w:rPr>
                <w:rFonts w:ascii="Tahoma" w:eastAsia="Times New Roman" w:hAnsi="Tahoma" w:cs="Tahoma"/>
                <w:b/>
                <w:sz w:val="20"/>
                <w:szCs w:val="20"/>
                <w:lang w:eastAsia="pl-PL"/>
              </w:rPr>
              <w:t>I</w:t>
            </w:r>
            <w:r>
              <w:rPr>
                <w:rFonts w:ascii="Tahoma" w:eastAsia="Times New Roman" w:hAnsi="Tahoma" w:cs="Tahoma"/>
                <w:b/>
                <w:sz w:val="20"/>
                <w:szCs w:val="20"/>
                <w:lang w:eastAsia="pl-PL"/>
              </w:rPr>
              <w:t>I</w:t>
            </w:r>
          </w:p>
        </w:tc>
        <w:tc>
          <w:tcPr>
            <w:tcW w:w="8647" w:type="dxa"/>
            <w:gridSpan w:val="2"/>
            <w:tcBorders>
              <w:top w:val="single" w:sz="4" w:space="0" w:color="auto"/>
              <w:left w:val="single" w:sz="4" w:space="0" w:color="auto"/>
              <w:bottom w:val="single" w:sz="4" w:space="0" w:color="auto"/>
              <w:right w:val="single" w:sz="4" w:space="0" w:color="auto"/>
            </w:tcBorders>
            <w:hideMark/>
          </w:tcPr>
          <w:p w:rsidR="00A5510D" w:rsidRDefault="00D243E0">
            <w:pPr>
              <w:jc w:val="center"/>
              <w:rPr>
                <w:rFonts w:ascii="Tahoma" w:eastAsia="Times New Roman" w:hAnsi="Tahoma" w:cs="Tahoma"/>
                <w:color w:val="000000"/>
                <w:sz w:val="20"/>
                <w:szCs w:val="20"/>
                <w:highlight w:val="yellow"/>
                <w:lang w:eastAsia="pl-PL"/>
              </w:rPr>
            </w:pPr>
            <w:r w:rsidRPr="00D6235B">
              <w:rPr>
                <w:rFonts w:ascii="Tahoma" w:hAnsi="Tahoma" w:cs="Tahoma"/>
                <w:b/>
                <w:color w:val="000000"/>
                <w:sz w:val="20"/>
                <w:szCs w:val="20"/>
              </w:rPr>
              <w:t>WYMAGANIA OGÓLNE</w:t>
            </w:r>
          </w:p>
        </w:tc>
      </w:tr>
      <w:tr w:rsidR="00DF678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DF6788" w:rsidRPr="00A5510D" w:rsidRDefault="00BA3C0C">
            <w:pPr>
              <w:jc w:val="center"/>
              <w:rPr>
                <w:rFonts w:ascii="Tahoma" w:eastAsia="Times New Roman" w:hAnsi="Tahoma" w:cs="Tahoma"/>
                <w:b/>
                <w:sz w:val="20"/>
                <w:szCs w:val="20"/>
                <w:lang w:eastAsia="pl-PL"/>
              </w:rPr>
            </w:pPr>
            <w:r w:rsidRPr="00BA3C0C">
              <w:rPr>
                <w:rFonts w:ascii="Tahoma" w:eastAsia="Times New Roman" w:hAnsi="Tahoma" w:cs="Tahoma"/>
                <w:sz w:val="20"/>
                <w:szCs w:val="20"/>
                <w:lang w:eastAsia="pl-PL"/>
              </w:rPr>
              <w:t>1</w:t>
            </w:r>
          </w:p>
        </w:tc>
        <w:tc>
          <w:tcPr>
            <w:tcW w:w="8647" w:type="dxa"/>
            <w:gridSpan w:val="2"/>
            <w:tcBorders>
              <w:top w:val="single" w:sz="4" w:space="0" w:color="auto"/>
              <w:left w:val="single" w:sz="4" w:space="0" w:color="auto"/>
              <w:bottom w:val="single" w:sz="4" w:space="0" w:color="auto"/>
              <w:right w:val="single" w:sz="4" w:space="0" w:color="auto"/>
            </w:tcBorders>
          </w:tcPr>
          <w:p w:rsidR="00DF6788" w:rsidRPr="00D6235B" w:rsidRDefault="00BA3C0C" w:rsidP="001B100F">
            <w:pPr>
              <w:jc w:val="both"/>
              <w:rPr>
                <w:rFonts w:ascii="Tahoma" w:hAnsi="Tahoma" w:cs="Tahoma"/>
                <w:b/>
                <w:color w:val="000000"/>
                <w:sz w:val="20"/>
                <w:szCs w:val="20"/>
              </w:rPr>
            </w:pPr>
            <w:r>
              <w:rPr>
                <w:rFonts w:ascii="Tahoma" w:eastAsia="Times New Roman" w:hAnsi="Tahoma" w:cs="Tahoma"/>
                <w:color w:val="000000"/>
                <w:sz w:val="20"/>
                <w:szCs w:val="20"/>
                <w:lang w:eastAsia="pl-PL"/>
              </w:rPr>
              <w:t>Dostarczone licencje muszą mieć taką samą funkcjonalność jak posiadane obecnie przez Zamawiającego</w:t>
            </w:r>
          </w:p>
        </w:tc>
      </w:tr>
      <w:tr w:rsidR="00DF678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DF678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w:t>
            </w:r>
          </w:p>
        </w:tc>
        <w:tc>
          <w:tcPr>
            <w:tcW w:w="8647" w:type="dxa"/>
            <w:gridSpan w:val="2"/>
            <w:tcBorders>
              <w:top w:val="single" w:sz="4" w:space="0" w:color="auto"/>
              <w:left w:val="single" w:sz="4" w:space="0" w:color="auto"/>
              <w:bottom w:val="single" w:sz="4" w:space="0" w:color="auto"/>
              <w:right w:val="single" w:sz="4" w:space="0" w:color="auto"/>
            </w:tcBorders>
          </w:tcPr>
          <w:p w:rsidR="00DF6788" w:rsidRPr="00D6235B" w:rsidRDefault="00BA3C0C" w:rsidP="008837EC">
            <w:pPr>
              <w:jc w:val="both"/>
              <w:rPr>
                <w:rFonts w:ascii="Tahoma" w:hAnsi="Tahoma" w:cs="Tahoma"/>
                <w:b/>
                <w:color w:val="000000"/>
                <w:sz w:val="20"/>
                <w:szCs w:val="20"/>
              </w:rPr>
            </w:pPr>
            <w:r>
              <w:rPr>
                <w:rFonts w:ascii="Tahoma" w:eastAsia="Times New Roman" w:hAnsi="Tahoma" w:cs="Tahoma"/>
                <w:color w:val="000000"/>
                <w:sz w:val="20"/>
                <w:szCs w:val="20"/>
                <w:lang w:eastAsia="pl-PL"/>
              </w:rPr>
              <w:t xml:space="preserve">Dostarczone licencje muszą umożliwiać podłączenie do obecnie używanego systemu za pomocą skonfigurowanej bazy danych bez konieczności dodatkowej </w:t>
            </w:r>
            <w:r w:rsidR="005A6BB3">
              <w:rPr>
                <w:rFonts w:ascii="Tahoma" w:eastAsia="Times New Roman" w:hAnsi="Tahoma" w:cs="Tahoma"/>
                <w:color w:val="000000"/>
                <w:sz w:val="20"/>
                <w:szCs w:val="20"/>
                <w:lang w:eastAsia="pl-PL"/>
              </w:rPr>
              <w:t>konfiguracji systemu (</w:t>
            </w:r>
            <w:r>
              <w:rPr>
                <w:rFonts w:ascii="Tahoma" w:eastAsia="Times New Roman" w:hAnsi="Tahoma" w:cs="Tahoma"/>
                <w:color w:val="000000"/>
                <w:sz w:val="20"/>
                <w:szCs w:val="20"/>
                <w:lang w:eastAsia="pl-PL"/>
              </w:rPr>
              <w:t>wyłączając wczytanie kluczy licencyjnych) Zamawiający obecnie korzysta z bazy danych Oracle Standard Edition w wersji 11G</w:t>
            </w:r>
          </w:p>
        </w:tc>
      </w:tr>
      <w:tr w:rsidR="005A6BB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5A6BB3"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p>
        </w:tc>
        <w:tc>
          <w:tcPr>
            <w:tcW w:w="8647" w:type="dxa"/>
            <w:gridSpan w:val="2"/>
            <w:tcBorders>
              <w:top w:val="single" w:sz="4" w:space="0" w:color="auto"/>
              <w:left w:val="single" w:sz="4" w:space="0" w:color="auto"/>
              <w:bottom w:val="single" w:sz="4" w:space="0" w:color="auto"/>
              <w:right w:val="single" w:sz="4" w:space="0" w:color="auto"/>
            </w:tcBorders>
          </w:tcPr>
          <w:p w:rsidR="005A6BB3" w:rsidRDefault="002D3153" w:rsidP="00D051BF">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Licencje nal</w:t>
            </w:r>
            <w:r w:rsidR="00A32CA4">
              <w:rPr>
                <w:rFonts w:ascii="Tahoma" w:eastAsia="Times New Roman" w:hAnsi="Tahoma" w:cs="Tahoma"/>
                <w:color w:val="000000"/>
                <w:sz w:val="20"/>
                <w:szCs w:val="20"/>
                <w:lang w:eastAsia="pl-PL"/>
              </w:rPr>
              <w:t>e</w:t>
            </w:r>
            <w:r>
              <w:rPr>
                <w:rFonts w:ascii="Tahoma" w:eastAsia="Times New Roman" w:hAnsi="Tahoma" w:cs="Tahoma"/>
                <w:color w:val="000000"/>
                <w:sz w:val="20"/>
                <w:szCs w:val="20"/>
                <w:lang w:eastAsia="pl-PL"/>
              </w:rPr>
              <w:t>ży dostarczyć z nadzorem autorskim na okres</w:t>
            </w:r>
            <w:r w:rsidR="005C71D0">
              <w:rPr>
                <w:rFonts w:ascii="Tahoma" w:eastAsia="Times New Roman" w:hAnsi="Tahoma" w:cs="Tahoma"/>
                <w:color w:val="000000"/>
                <w:sz w:val="20"/>
                <w:szCs w:val="20"/>
                <w:lang w:eastAsia="pl-PL"/>
              </w:rPr>
              <w:t xml:space="preserve"> minimum</w:t>
            </w:r>
            <w:r w:rsidR="00D051BF">
              <w:rPr>
                <w:rFonts w:ascii="Tahoma" w:eastAsia="Times New Roman" w:hAnsi="Tahoma" w:cs="Tahoma"/>
                <w:color w:val="000000"/>
                <w:sz w:val="20"/>
                <w:szCs w:val="20"/>
                <w:lang w:eastAsia="pl-PL"/>
              </w:rPr>
              <w:t xml:space="preserve"> </w:t>
            </w:r>
            <w:r w:rsidR="00D051BF" w:rsidRPr="00370FB3">
              <w:rPr>
                <w:rFonts w:ascii="Tahoma" w:eastAsia="Times New Roman" w:hAnsi="Tahoma" w:cs="Tahoma"/>
                <w:sz w:val="20"/>
                <w:szCs w:val="20"/>
                <w:lang w:eastAsia="pl-PL"/>
              </w:rPr>
              <w:t>24 miesięcy ( kryterium oceny ofert) od daty podpisania protokołu odbioru</w:t>
            </w:r>
          </w:p>
        </w:tc>
      </w:tr>
      <w:tr w:rsidR="00DF678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DF678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p>
        </w:tc>
        <w:tc>
          <w:tcPr>
            <w:tcW w:w="8647" w:type="dxa"/>
            <w:gridSpan w:val="2"/>
            <w:tcBorders>
              <w:top w:val="single" w:sz="4" w:space="0" w:color="auto"/>
              <w:left w:val="single" w:sz="4" w:space="0" w:color="auto"/>
              <w:bottom w:val="single" w:sz="4" w:space="0" w:color="auto"/>
              <w:right w:val="single" w:sz="4" w:space="0" w:color="auto"/>
            </w:tcBorders>
          </w:tcPr>
          <w:p w:rsidR="00DF6788" w:rsidRPr="00D6235B" w:rsidRDefault="00BA3C0C" w:rsidP="001B100F">
            <w:pPr>
              <w:jc w:val="both"/>
              <w:rPr>
                <w:rFonts w:ascii="Tahoma" w:hAnsi="Tahoma" w:cs="Tahoma"/>
                <w:b/>
                <w:color w:val="000000"/>
                <w:sz w:val="20"/>
                <w:szCs w:val="20"/>
              </w:rPr>
            </w:pPr>
            <w:r>
              <w:rPr>
                <w:rFonts w:ascii="Tahoma" w:hAnsi="Tahoma" w:cs="Tahoma"/>
                <w:iCs/>
                <w:spacing w:val="-1"/>
                <w:sz w:val="20"/>
                <w:szCs w:val="20"/>
              </w:rPr>
              <w:t>C</w:t>
            </w:r>
            <w:r>
              <w:rPr>
                <w:rFonts w:ascii="Tahoma" w:hAnsi="Tahoma" w:cs="Tahoma"/>
                <w:iCs/>
                <w:sz w:val="20"/>
                <w:szCs w:val="20"/>
              </w:rPr>
              <w:t>a</w:t>
            </w:r>
            <w:r>
              <w:rPr>
                <w:rFonts w:ascii="Tahoma" w:hAnsi="Tahoma" w:cs="Tahoma"/>
                <w:iCs/>
                <w:spacing w:val="-1"/>
                <w:sz w:val="20"/>
                <w:szCs w:val="20"/>
              </w:rPr>
              <w:t>ł</w:t>
            </w:r>
            <w:r>
              <w:rPr>
                <w:rFonts w:ascii="Tahoma" w:hAnsi="Tahoma" w:cs="Tahoma"/>
                <w:iCs/>
                <w:sz w:val="20"/>
                <w:szCs w:val="20"/>
              </w:rPr>
              <w:t>ość dos</w:t>
            </w:r>
            <w:r>
              <w:rPr>
                <w:rFonts w:ascii="Tahoma" w:hAnsi="Tahoma" w:cs="Tahoma"/>
                <w:iCs/>
                <w:spacing w:val="1"/>
                <w:sz w:val="20"/>
                <w:szCs w:val="20"/>
              </w:rPr>
              <w:t>t</w:t>
            </w:r>
            <w:r>
              <w:rPr>
                <w:rFonts w:ascii="Tahoma" w:hAnsi="Tahoma" w:cs="Tahoma"/>
                <w:iCs/>
                <w:spacing w:val="-3"/>
                <w:sz w:val="20"/>
                <w:szCs w:val="20"/>
              </w:rPr>
              <w:t>a</w:t>
            </w:r>
            <w:r>
              <w:rPr>
                <w:rFonts w:ascii="Tahoma" w:hAnsi="Tahoma" w:cs="Tahoma"/>
                <w:iCs/>
                <w:spacing w:val="1"/>
                <w:sz w:val="20"/>
                <w:szCs w:val="20"/>
              </w:rPr>
              <w:t>r</w:t>
            </w:r>
            <w:r>
              <w:rPr>
                <w:rFonts w:ascii="Tahoma" w:hAnsi="Tahoma" w:cs="Tahoma"/>
                <w:iCs/>
                <w:sz w:val="20"/>
                <w:szCs w:val="20"/>
              </w:rPr>
              <w:t>c</w:t>
            </w:r>
            <w:r>
              <w:rPr>
                <w:rFonts w:ascii="Tahoma" w:hAnsi="Tahoma" w:cs="Tahoma"/>
                <w:iCs/>
                <w:spacing w:val="-2"/>
                <w:sz w:val="20"/>
                <w:szCs w:val="20"/>
              </w:rPr>
              <w:t>z</w:t>
            </w:r>
            <w:r>
              <w:rPr>
                <w:rFonts w:ascii="Tahoma" w:hAnsi="Tahoma" w:cs="Tahoma"/>
                <w:iCs/>
                <w:sz w:val="20"/>
                <w:szCs w:val="20"/>
              </w:rPr>
              <w:t>a</w:t>
            </w:r>
            <w:r>
              <w:rPr>
                <w:rFonts w:ascii="Tahoma" w:hAnsi="Tahoma" w:cs="Tahoma"/>
                <w:iCs/>
                <w:spacing w:val="-1"/>
                <w:sz w:val="20"/>
                <w:szCs w:val="20"/>
              </w:rPr>
              <w:t>n</w:t>
            </w:r>
            <w:r>
              <w:rPr>
                <w:rFonts w:ascii="Tahoma" w:hAnsi="Tahoma" w:cs="Tahoma"/>
                <w:iCs/>
                <w:sz w:val="20"/>
                <w:szCs w:val="20"/>
              </w:rPr>
              <w:t>e</w:t>
            </w:r>
            <w:r>
              <w:rPr>
                <w:rFonts w:ascii="Tahoma" w:hAnsi="Tahoma" w:cs="Tahoma"/>
                <w:iCs/>
                <w:spacing w:val="2"/>
                <w:sz w:val="20"/>
                <w:szCs w:val="20"/>
              </w:rPr>
              <w:t>g</w:t>
            </w:r>
            <w:r>
              <w:rPr>
                <w:rFonts w:ascii="Tahoma" w:hAnsi="Tahoma" w:cs="Tahoma"/>
                <w:iCs/>
                <w:sz w:val="20"/>
                <w:szCs w:val="20"/>
              </w:rPr>
              <w:t xml:space="preserve">o </w:t>
            </w:r>
            <w:r>
              <w:rPr>
                <w:rFonts w:ascii="Tahoma" w:hAnsi="Tahoma" w:cs="Tahoma"/>
                <w:iCs/>
                <w:spacing w:val="-2"/>
                <w:sz w:val="20"/>
                <w:szCs w:val="20"/>
              </w:rPr>
              <w:t>o</w:t>
            </w:r>
            <w:r>
              <w:rPr>
                <w:rFonts w:ascii="Tahoma" w:hAnsi="Tahoma" w:cs="Tahoma"/>
                <w:iCs/>
                <w:sz w:val="20"/>
                <w:szCs w:val="20"/>
              </w:rPr>
              <w:t>pr</w:t>
            </w:r>
            <w:r>
              <w:rPr>
                <w:rFonts w:ascii="Tahoma" w:hAnsi="Tahoma" w:cs="Tahoma"/>
                <w:iCs/>
                <w:spacing w:val="-2"/>
                <w:sz w:val="20"/>
                <w:szCs w:val="20"/>
              </w:rPr>
              <w:t>o</w:t>
            </w:r>
            <w:r>
              <w:rPr>
                <w:rFonts w:ascii="Tahoma" w:hAnsi="Tahoma" w:cs="Tahoma"/>
                <w:iCs/>
                <w:spacing w:val="2"/>
                <w:sz w:val="20"/>
                <w:szCs w:val="20"/>
              </w:rPr>
              <w:t>g</w:t>
            </w:r>
            <w:r>
              <w:rPr>
                <w:rFonts w:ascii="Tahoma" w:hAnsi="Tahoma" w:cs="Tahoma"/>
                <w:iCs/>
                <w:spacing w:val="1"/>
                <w:sz w:val="20"/>
                <w:szCs w:val="20"/>
              </w:rPr>
              <w:t>r</w:t>
            </w:r>
            <w:r>
              <w:rPr>
                <w:rFonts w:ascii="Tahoma" w:hAnsi="Tahoma" w:cs="Tahoma"/>
                <w:iCs/>
                <w:spacing w:val="-3"/>
                <w:sz w:val="20"/>
                <w:szCs w:val="20"/>
              </w:rPr>
              <w:t>a</w:t>
            </w:r>
            <w:r>
              <w:rPr>
                <w:rFonts w:ascii="Tahoma" w:hAnsi="Tahoma" w:cs="Tahoma"/>
                <w:iCs/>
                <w:spacing w:val="1"/>
                <w:sz w:val="20"/>
                <w:szCs w:val="20"/>
              </w:rPr>
              <w:t>m</w:t>
            </w:r>
            <w:r>
              <w:rPr>
                <w:rFonts w:ascii="Tahoma" w:hAnsi="Tahoma" w:cs="Tahoma"/>
                <w:iCs/>
                <w:sz w:val="20"/>
                <w:szCs w:val="20"/>
              </w:rPr>
              <w:t>o</w:t>
            </w:r>
            <w:r>
              <w:rPr>
                <w:rFonts w:ascii="Tahoma" w:hAnsi="Tahoma" w:cs="Tahoma"/>
                <w:iCs/>
                <w:spacing w:val="-4"/>
                <w:sz w:val="20"/>
                <w:szCs w:val="20"/>
              </w:rPr>
              <w:t>w</w:t>
            </w:r>
            <w:r>
              <w:rPr>
                <w:rFonts w:ascii="Tahoma" w:hAnsi="Tahoma" w:cs="Tahoma"/>
                <w:iCs/>
                <w:sz w:val="20"/>
                <w:szCs w:val="20"/>
              </w:rPr>
              <w:t>a</w:t>
            </w:r>
            <w:r>
              <w:rPr>
                <w:rFonts w:ascii="Tahoma" w:hAnsi="Tahoma" w:cs="Tahoma"/>
                <w:iCs/>
                <w:spacing w:val="-1"/>
                <w:sz w:val="20"/>
                <w:szCs w:val="20"/>
              </w:rPr>
              <w:t>ni</w:t>
            </w:r>
            <w:r>
              <w:rPr>
                <w:rFonts w:ascii="Tahoma" w:hAnsi="Tahoma" w:cs="Tahoma"/>
                <w:iCs/>
                <w:sz w:val="20"/>
                <w:szCs w:val="20"/>
              </w:rPr>
              <w:t xml:space="preserve">a </w:t>
            </w:r>
            <w:r>
              <w:rPr>
                <w:rFonts w:ascii="Tahoma" w:hAnsi="Tahoma" w:cs="Tahoma"/>
                <w:iCs/>
                <w:spacing w:val="1"/>
                <w:sz w:val="20"/>
                <w:szCs w:val="20"/>
              </w:rPr>
              <w:t>m</w:t>
            </w:r>
            <w:r>
              <w:rPr>
                <w:rFonts w:ascii="Tahoma" w:hAnsi="Tahoma" w:cs="Tahoma"/>
                <w:iCs/>
                <w:sz w:val="20"/>
                <w:szCs w:val="20"/>
              </w:rPr>
              <w:t>usi p</w:t>
            </w:r>
            <w:r>
              <w:rPr>
                <w:rFonts w:ascii="Tahoma" w:hAnsi="Tahoma" w:cs="Tahoma"/>
                <w:iCs/>
                <w:spacing w:val="-3"/>
                <w:sz w:val="20"/>
                <w:szCs w:val="20"/>
              </w:rPr>
              <w:t>o</w:t>
            </w:r>
            <w:r>
              <w:rPr>
                <w:rFonts w:ascii="Tahoma" w:hAnsi="Tahoma" w:cs="Tahoma"/>
                <w:iCs/>
                <w:sz w:val="20"/>
                <w:szCs w:val="20"/>
              </w:rPr>
              <w:t>ch</w:t>
            </w:r>
            <w:r>
              <w:rPr>
                <w:rFonts w:ascii="Tahoma" w:hAnsi="Tahoma" w:cs="Tahoma"/>
                <w:iCs/>
                <w:spacing w:val="-1"/>
                <w:sz w:val="20"/>
                <w:szCs w:val="20"/>
              </w:rPr>
              <w:t>o</w:t>
            </w:r>
            <w:r>
              <w:rPr>
                <w:rFonts w:ascii="Tahoma" w:hAnsi="Tahoma" w:cs="Tahoma"/>
                <w:iCs/>
                <w:sz w:val="20"/>
                <w:szCs w:val="20"/>
              </w:rPr>
              <w:t>d</w:t>
            </w:r>
            <w:r>
              <w:rPr>
                <w:rFonts w:ascii="Tahoma" w:hAnsi="Tahoma" w:cs="Tahoma"/>
                <w:iCs/>
                <w:spacing w:val="-3"/>
                <w:sz w:val="20"/>
                <w:szCs w:val="20"/>
              </w:rPr>
              <w:t>z</w:t>
            </w:r>
            <w:r>
              <w:rPr>
                <w:rFonts w:ascii="Tahoma" w:hAnsi="Tahoma" w:cs="Tahoma"/>
                <w:iCs/>
                <w:spacing w:val="-1"/>
                <w:sz w:val="20"/>
                <w:szCs w:val="20"/>
              </w:rPr>
              <w:t>i</w:t>
            </w:r>
            <w:r>
              <w:rPr>
                <w:rFonts w:ascii="Tahoma" w:hAnsi="Tahoma" w:cs="Tahoma"/>
                <w:iCs/>
                <w:sz w:val="20"/>
                <w:szCs w:val="20"/>
              </w:rPr>
              <w:t>ćza</w:t>
            </w:r>
            <w:r>
              <w:rPr>
                <w:rFonts w:ascii="Tahoma" w:hAnsi="Tahoma" w:cs="Tahoma"/>
                <w:iCs/>
                <w:spacing w:val="-1"/>
                <w:sz w:val="20"/>
                <w:szCs w:val="20"/>
              </w:rPr>
              <w:t>u</w:t>
            </w:r>
            <w:r>
              <w:rPr>
                <w:rFonts w:ascii="Tahoma" w:hAnsi="Tahoma" w:cs="Tahoma"/>
                <w:iCs/>
                <w:spacing w:val="1"/>
                <w:sz w:val="20"/>
                <w:szCs w:val="20"/>
              </w:rPr>
              <w:t>t</w:t>
            </w:r>
            <w:r>
              <w:rPr>
                <w:rFonts w:ascii="Tahoma" w:hAnsi="Tahoma" w:cs="Tahoma"/>
                <w:iCs/>
                <w:sz w:val="20"/>
                <w:szCs w:val="20"/>
              </w:rPr>
              <w:t>or</w:t>
            </w:r>
            <w:r>
              <w:rPr>
                <w:rFonts w:ascii="Tahoma" w:hAnsi="Tahoma" w:cs="Tahoma"/>
                <w:iCs/>
                <w:spacing w:val="-2"/>
                <w:sz w:val="20"/>
                <w:szCs w:val="20"/>
              </w:rPr>
              <w:t>yz</w:t>
            </w:r>
            <w:r>
              <w:rPr>
                <w:rFonts w:ascii="Tahoma" w:hAnsi="Tahoma" w:cs="Tahoma"/>
                <w:iCs/>
                <w:spacing w:val="2"/>
                <w:sz w:val="20"/>
                <w:szCs w:val="20"/>
              </w:rPr>
              <w:t>o</w:t>
            </w:r>
            <w:r>
              <w:rPr>
                <w:rFonts w:ascii="Tahoma" w:hAnsi="Tahoma" w:cs="Tahoma"/>
                <w:iCs/>
                <w:spacing w:val="-3"/>
                <w:sz w:val="20"/>
                <w:szCs w:val="20"/>
              </w:rPr>
              <w:t>w</w:t>
            </w:r>
            <w:r>
              <w:rPr>
                <w:rFonts w:ascii="Tahoma" w:hAnsi="Tahoma" w:cs="Tahoma"/>
                <w:iCs/>
                <w:sz w:val="20"/>
                <w:szCs w:val="20"/>
              </w:rPr>
              <w:t>a</w:t>
            </w:r>
            <w:r>
              <w:rPr>
                <w:rFonts w:ascii="Tahoma" w:hAnsi="Tahoma" w:cs="Tahoma"/>
                <w:iCs/>
                <w:spacing w:val="-1"/>
                <w:sz w:val="20"/>
                <w:szCs w:val="20"/>
              </w:rPr>
              <w:t>n</w:t>
            </w:r>
            <w:r>
              <w:rPr>
                <w:rFonts w:ascii="Tahoma" w:hAnsi="Tahoma" w:cs="Tahoma"/>
                <w:iCs/>
                <w:spacing w:val="2"/>
                <w:sz w:val="20"/>
                <w:szCs w:val="20"/>
              </w:rPr>
              <w:t>eg</w:t>
            </w:r>
            <w:r>
              <w:rPr>
                <w:rFonts w:ascii="Tahoma" w:hAnsi="Tahoma" w:cs="Tahoma"/>
                <w:iCs/>
                <w:sz w:val="20"/>
                <w:szCs w:val="20"/>
              </w:rPr>
              <w:t>o</w:t>
            </w:r>
            <w:r>
              <w:rPr>
                <w:rFonts w:ascii="Tahoma" w:hAnsi="Tahoma" w:cs="Tahoma"/>
                <w:iCs/>
                <w:spacing w:val="2"/>
                <w:sz w:val="20"/>
                <w:szCs w:val="20"/>
              </w:rPr>
              <w:t>k</w:t>
            </w:r>
            <w:r>
              <w:rPr>
                <w:rFonts w:ascii="Tahoma" w:hAnsi="Tahoma" w:cs="Tahoma"/>
                <w:iCs/>
                <w:sz w:val="20"/>
                <w:szCs w:val="20"/>
              </w:rPr>
              <w:t>a</w:t>
            </w:r>
            <w:r>
              <w:rPr>
                <w:rFonts w:ascii="Tahoma" w:hAnsi="Tahoma" w:cs="Tahoma"/>
                <w:iCs/>
                <w:spacing w:val="-1"/>
                <w:sz w:val="20"/>
                <w:szCs w:val="20"/>
              </w:rPr>
              <w:t>n</w:t>
            </w:r>
            <w:r>
              <w:rPr>
                <w:rFonts w:ascii="Tahoma" w:hAnsi="Tahoma" w:cs="Tahoma"/>
                <w:iCs/>
                <w:sz w:val="20"/>
                <w:szCs w:val="20"/>
              </w:rPr>
              <w:t>a</w:t>
            </w:r>
            <w:r>
              <w:rPr>
                <w:rFonts w:ascii="Tahoma" w:hAnsi="Tahoma" w:cs="Tahoma"/>
                <w:iCs/>
                <w:spacing w:val="-1"/>
                <w:sz w:val="20"/>
                <w:szCs w:val="20"/>
              </w:rPr>
              <w:t>ł</w:t>
            </w:r>
            <w:r>
              <w:rPr>
                <w:rFonts w:ascii="Tahoma" w:hAnsi="Tahoma" w:cs="Tahoma"/>
                <w:iCs/>
                <w:sz w:val="20"/>
                <w:szCs w:val="20"/>
              </w:rPr>
              <w:t>u spr</w:t>
            </w:r>
            <w:r>
              <w:rPr>
                <w:rFonts w:ascii="Tahoma" w:hAnsi="Tahoma" w:cs="Tahoma"/>
                <w:iCs/>
                <w:spacing w:val="-2"/>
                <w:sz w:val="20"/>
                <w:szCs w:val="20"/>
              </w:rPr>
              <w:t>z</w:t>
            </w:r>
            <w:r>
              <w:rPr>
                <w:rFonts w:ascii="Tahoma" w:hAnsi="Tahoma" w:cs="Tahoma"/>
                <w:iCs/>
                <w:sz w:val="20"/>
                <w:szCs w:val="20"/>
              </w:rPr>
              <w:t>e</w:t>
            </w:r>
            <w:r>
              <w:rPr>
                <w:rFonts w:ascii="Tahoma" w:hAnsi="Tahoma" w:cs="Tahoma"/>
                <w:iCs/>
                <w:spacing w:val="-1"/>
                <w:sz w:val="20"/>
                <w:szCs w:val="20"/>
              </w:rPr>
              <w:t>d</w:t>
            </w:r>
            <w:r>
              <w:rPr>
                <w:rFonts w:ascii="Tahoma" w:hAnsi="Tahoma" w:cs="Tahoma"/>
                <w:iCs/>
                <w:sz w:val="20"/>
                <w:szCs w:val="20"/>
              </w:rPr>
              <w:t>ażyproduc</w:t>
            </w:r>
            <w:r>
              <w:rPr>
                <w:rFonts w:ascii="Tahoma" w:hAnsi="Tahoma" w:cs="Tahoma"/>
                <w:iCs/>
                <w:spacing w:val="-1"/>
                <w:sz w:val="20"/>
                <w:szCs w:val="20"/>
              </w:rPr>
              <w:t>e</w:t>
            </w:r>
            <w:r w:rsidR="005A6BB3">
              <w:rPr>
                <w:rFonts w:ascii="Tahoma" w:hAnsi="Tahoma" w:cs="Tahoma"/>
                <w:iCs/>
                <w:sz w:val="20"/>
                <w:szCs w:val="20"/>
              </w:rPr>
              <w:t xml:space="preserve">nta. – WYMAGANE OŚWIADCZENIE </w:t>
            </w:r>
            <w:r>
              <w:rPr>
                <w:rFonts w:ascii="Tahoma" w:hAnsi="Tahoma" w:cs="Tahoma"/>
                <w:iCs/>
                <w:sz w:val="20"/>
                <w:szCs w:val="20"/>
              </w:rPr>
              <w:t>OFERENTA</w:t>
            </w:r>
          </w:p>
        </w:tc>
      </w:tr>
      <w:tr w:rsidR="00DF678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DF678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8647" w:type="dxa"/>
            <w:gridSpan w:val="2"/>
            <w:tcBorders>
              <w:top w:val="single" w:sz="4" w:space="0" w:color="auto"/>
              <w:left w:val="single" w:sz="4" w:space="0" w:color="auto"/>
              <w:bottom w:val="single" w:sz="4" w:space="0" w:color="auto"/>
              <w:right w:val="single" w:sz="4" w:space="0" w:color="auto"/>
            </w:tcBorders>
          </w:tcPr>
          <w:p w:rsidR="00DF6788" w:rsidRPr="00D6235B" w:rsidRDefault="00BA3C0C" w:rsidP="001B100F">
            <w:pPr>
              <w:jc w:val="both"/>
              <w:rPr>
                <w:rFonts w:ascii="Tahoma" w:hAnsi="Tahoma" w:cs="Tahoma"/>
                <w:b/>
                <w:color w:val="000000"/>
                <w:sz w:val="20"/>
                <w:szCs w:val="20"/>
              </w:rPr>
            </w:pPr>
            <w:r>
              <w:rPr>
                <w:rFonts w:ascii="Tahoma" w:hAnsi="Tahoma" w:cs="Tahoma"/>
                <w:iCs/>
                <w:spacing w:val="-1"/>
                <w:sz w:val="20"/>
                <w:szCs w:val="20"/>
              </w:rPr>
              <w:t>Udzielona licencja musi pozwalać na korzystanie z modułów w dowolnej jednostce organizacyjnej Szpitala</w:t>
            </w:r>
          </w:p>
        </w:tc>
      </w:tr>
      <w:tr w:rsidR="00D243E0"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D243E0" w:rsidRDefault="00D243E0">
            <w:pPr>
              <w:jc w:val="center"/>
              <w:rPr>
                <w:rFonts w:ascii="Tahoma" w:hAnsi="Tahoma" w:cs="Tahoma"/>
                <w:i/>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D243E0" w:rsidRDefault="00D243E0">
            <w:pPr>
              <w:jc w:val="center"/>
              <w:rPr>
                <w:rFonts w:ascii="Tahoma" w:hAnsi="Tahoma" w:cs="Tahoma"/>
                <w:i/>
                <w:sz w:val="20"/>
                <w:szCs w:val="20"/>
              </w:rPr>
            </w:pPr>
            <w:r>
              <w:rPr>
                <w:rFonts w:ascii="Tahoma" w:hAnsi="Tahoma" w:cs="Tahoma"/>
                <w:i/>
                <w:sz w:val="20"/>
                <w:szCs w:val="20"/>
              </w:rPr>
              <w:t>Funkcjonalność posiadanych modułów</w:t>
            </w:r>
          </w:p>
        </w:tc>
      </w:tr>
      <w:tr w:rsidR="007A73B7" w:rsidTr="007A73B7">
        <w:trPr>
          <w:trHeight w:val="276"/>
        </w:trPr>
        <w:tc>
          <w:tcPr>
            <w:tcW w:w="9288" w:type="dxa"/>
            <w:gridSpan w:val="3"/>
            <w:tcBorders>
              <w:top w:val="single" w:sz="4" w:space="0" w:color="auto"/>
              <w:left w:val="single" w:sz="4" w:space="0" w:color="auto"/>
              <w:bottom w:val="single" w:sz="4" w:space="0" w:color="auto"/>
              <w:right w:val="single" w:sz="4" w:space="0" w:color="auto"/>
            </w:tcBorders>
          </w:tcPr>
          <w:p w:rsidR="007A73B7" w:rsidRDefault="007A73B7">
            <w:pPr>
              <w:jc w:val="center"/>
              <w:rPr>
                <w:rFonts w:ascii="Tahoma" w:eastAsia="Times New Roman" w:hAnsi="Tahoma" w:cs="Tahoma"/>
                <w:b/>
                <w:sz w:val="20"/>
                <w:szCs w:val="20"/>
                <w:lang w:eastAsia="pl-PL"/>
              </w:rPr>
            </w:pPr>
            <w:r>
              <w:rPr>
                <w:rFonts w:ascii="Tahoma" w:eastAsia="Times New Roman" w:hAnsi="Tahoma" w:cs="Tahoma"/>
                <w:b/>
                <w:sz w:val="20"/>
                <w:szCs w:val="20"/>
                <w:lang w:eastAsia="pl-PL"/>
              </w:rPr>
              <w:t>Część Administracyjna</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Pr="00A5510D" w:rsidRDefault="007A73B7">
            <w:pPr>
              <w:jc w:val="center"/>
              <w:rPr>
                <w:rFonts w:ascii="Tahoma" w:eastAsia="Times New Roman" w:hAnsi="Tahoma" w:cs="Tahoma"/>
                <w:b/>
                <w:sz w:val="20"/>
                <w:szCs w:val="20"/>
                <w:lang w:eastAsia="pl-PL"/>
              </w:rPr>
            </w:pPr>
            <w:r>
              <w:rPr>
                <w:rFonts w:ascii="Tahoma" w:eastAsia="Times New Roman" w:hAnsi="Tahoma" w:cs="Tahoma"/>
                <w:b/>
                <w:sz w:val="20"/>
                <w:szCs w:val="20"/>
                <w:lang w:eastAsia="pl-PL"/>
              </w:rPr>
              <w:t>III</w:t>
            </w:r>
          </w:p>
        </w:tc>
        <w:tc>
          <w:tcPr>
            <w:tcW w:w="8647" w:type="dxa"/>
            <w:gridSpan w:val="2"/>
            <w:tcBorders>
              <w:top w:val="single" w:sz="4" w:space="0" w:color="auto"/>
              <w:left w:val="single" w:sz="4" w:space="0" w:color="auto"/>
              <w:bottom w:val="single" w:sz="4" w:space="0" w:color="auto"/>
              <w:right w:val="single" w:sz="4" w:space="0" w:color="auto"/>
            </w:tcBorders>
          </w:tcPr>
          <w:p w:rsidR="007A73B7" w:rsidRDefault="007A73B7">
            <w:pPr>
              <w:jc w:val="center"/>
              <w:rPr>
                <w:rFonts w:ascii="Tahoma" w:eastAsia="Times New Roman" w:hAnsi="Tahoma" w:cs="Tahoma"/>
                <w:b/>
                <w:sz w:val="20"/>
                <w:szCs w:val="20"/>
                <w:lang w:eastAsia="pl-PL"/>
              </w:rPr>
            </w:pPr>
            <w:r w:rsidRPr="006F6F6F">
              <w:rPr>
                <w:rFonts w:ascii="Tahoma" w:hAnsi="Tahoma" w:cs="Tahoma"/>
                <w:b/>
                <w:color w:val="000000"/>
                <w:sz w:val="20"/>
                <w:szCs w:val="20"/>
              </w:rPr>
              <w:t>GOSPODARKA MATERIAŁOWA</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7A73B7">
            <w:pPr>
              <w:jc w:val="center"/>
              <w:rPr>
                <w:rFonts w:ascii="Tahoma" w:eastAsia="Times New Roman" w:hAnsi="Tahoma" w:cs="Tahoma"/>
                <w:b/>
                <w:sz w:val="20"/>
                <w:szCs w:val="20"/>
                <w:lang w:eastAsia="pl-PL"/>
              </w:rPr>
            </w:pPr>
            <w:r w:rsidRPr="007A73B7">
              <w:rPr>
                <w:rFonts w:ascii="Tahoma" w:eastAsia="Times New Roman" w:hAnsi="Tahoma" w:cs="Tahoma"/>
                <w:sz w:val="20"/>
                <w:szCs w:val="20"/>
                <w:lang w:eastAsia="pl-PL"/>
              </w:rPr>
              <w:t>1</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hAnsi="Tahoma" w:cs="Tahoma"/>
                <w:b/>
                <w:color w:val="000000"/>
                <w:sz w:val="20"/>
                <w:szCs w:val="20"/>
              </w:rPr>
            </w:pPr>
            <w:r w:rsidRPr="006F6F6F">
              <w:rPr>
                <w:rFonts w:ascii="Tahoma" w:eastAsia="Times New Roman" w:hAnsi="Tahoma" w:cs="Tahoma"/>
                <w:color w:val="000000"/>
                <w:sz w:val="20"/>
                <w:szCs w:val="20"/>
                <w:lang w:eastAsia="pl-PL"/>
              </w:rPr>
              <w:t>obsługa</w:t>
            </w:r>
            <w:r w:rsidRPr="007A73B7">
              <w:rPr>
                <w:rFonts w:ascii="Tahoma" w:eastAsia="Times New Roman" w:hAnsi="Tahoma" w:cs="Tahoma"/>
                <w:sz w:val="20"/>
                <w:szCs w:val="20"/>
                <w:lang w:eastAsia="pl-PL"/>
              </w:rPr>
              <w:t>magazynu</w:t>
            </w:r>
            <w:r w:rsidRPr="006F6F6F">
              <w:rPr>
                <w:rFonts w:ascii="Tahoma" w:eastAsia="Times New Roman" w:hAnsi="Tahoma" w:cs="Tahoma"/>
                <w:color w:val="000000"/>
                <w:sz w:val="20"/>
                <w:szCs w:val="20"/>
                <w:lang w:eastAsia="pl-PL"/>
              </w:rPr>
              <w:t xml:space="preserve"> materiałów:</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Pr="007A73B7" w:rsidRDefault="007A73B7">
            <w:pPr>
              <w:jc w:val="center"/>
              <w:rPr>
                <w:rFonts w:ascii="Tahoma" w:eastAsia="Times New Roman" w:hAnsi="Tahoma" w:cs="Tahoma"/>
                <w:sz w:val="20"/>
                <w:szCs w:val="20"/>
                <w:lang w:eastAsia="pl-PL"/>
              </w:rPr>
            </w:pPr>
            <w:r>
              <w:rPr>
                <w:rFonts w:ascii="Tahoma" w:eastAsia="Times New Roman" w:hAnsi="Tahoma" w:cs="Tahoma"/>
                <w:sz w:val="20"/>
                <w:szCs w:val="20"/>
                <w:lang w:eastAsia="pl-PL"/>
              </w:rPr>
              <w:t>2</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obsług</w:t>
            </w:r>
            <w:r w:rsidR="0080128A">
              <w:rPr>
                <w:rFonts w:ascii="Tahoma" w:eastAsia="Times New Roman" w:hAnsi="Tahoma" w:cs="Tahoma"/>
                <w:color w:val="000000"/>
                <w:sz w:val="20"/>
                <w:szCs w:val="20"/>
                <w:lang w:eastAsia="pl-PL"/>
              </w:rPr>
              <w:t>a</w:t>
            </w:r>
            <w:r w:rsidRPr="006F6F6F">
              <w:rPr>
                <w:rFonts w:ascii="Tahoma" w:eastAsia="Times New Roman" w:hAnsi="Tahoma" w:cs="Tahoma"/>
                <w:color w:val="000000"/>
                <w:sz w:val="20"/>
                <w:szCs w:val="20"/>
                <w:lang w:eastAsia="pl-PL"/>
              </w:rPr>
              <w:t xml:space="preserve"> wielu magazynów,</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7A73B7">
            <w:pPr>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możliwość określenia asortymentu materiałów ewidencjonowanych w poszczególnych magazynach.</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7A73B7">
            <w:pPr>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elastyczne tworzenie indeksu materiałowego:</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7A73B7">
            <w:pPr>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dowolna budowa kodu indeksu materiałowego (ograniczenie jedynie na długość kodu),</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7A73B7">
            <w:pPr>
              <w:jc w:val="center"/>
              <w:rPr>
                <w:rFonts w:ascii="Tahoma" w:eastAsia="Times New Roman" w:hAnsi="Tahoma" w:cs="Tahoma"/>
                <w:sz w:val="20"/>
                <w:szCs w:val="20"/>
                <w:lang w:eastAsia="pl-PL"/>
              </w:rPr>
            </w:pPr>
            <w:r>
              <w:rPr>
                <w:rFonts w:ascii="Tahoma" w:eastAsia="Times New Roman" w:hAnsi="Tahoma" w:cs="Tahoma"/>
                <w:sz w:val="20"/>
                <w:szCs w:val="20"/>
                <w:lang w:eastAsia="pl-PL"/>
              </w:rPr>
              <w:t>6</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możliwość przyporządkowania kodów klasyfikacyjnych (PKWiU) do materiału.</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7A73B7">
            <w:pPr>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obsługa kilku metod wyceny rozchodów materiałów:</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7A73B7">
            <w:pPr>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ceny rzeczywiste – FIFO,</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9</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ceny rzeczywiste – LIFO,</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10</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ceny rzeczywiste - szczegółowa identyfikacja (wybór z konkretnej dostawy),</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11</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ceny ewidencyjne – średnia ważona.</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12</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ewidencja obrotu materiałowego w cyklu miesięcznym (prowadzenie dzienników wprowadzonych dokumentów):</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13</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7A73B7">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rejestracja bilansu otwarcia dla magazynów – ilościowo-wartościowego stanu zapasów materiałowych na dzień rozpoczęcia pracy,</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14</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korekty bilansu otwarcia – możliwość automatycznej korekty rozchodów dokonanych z bilansu otwarcia,</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15</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7A73B7"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ewidencja przychodów materiałów – różne typy przyjęcia (osobne typy dokumentów) np. związanych z różnymi typami działalności,</w:t>
            </w:r>
          </w:p>
        </w:tc>
      </w:tr>
      <w:tr w:rsidR="007A73B7"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7A73B7"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16</w:t>
            </w:r>
          </w:p>
        </w:tc>
        <w:tc>
          <w:tcPr>
            <w:tcW w:w="8647" w:type="dxa"/>
            <w:gridSpan w:val="2"/>
            <w:tcBorders>
              <w:top w:val="single" w:sz="4" w:space="0" w:color="auto"/>
              <w:left w:val="single" w:sz="4" w:space="0" w:color="auto"/>
              <w:bottom w:val="single" w:sz="4" w:space="0" w:color="auto"/>
              <w:right w:val="single" w:sz="4" w:space="0" w:color="auto"/>
            </w:tcBorders>
          </w:tcPr>
          <w:p w:rsidR="007A73B7"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korekty przychodów (ilościowe i wartościowe) – możliwość automatycznej korekty rozchodów dokonanych na podstawie skorygowanych dostaw,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17</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ewidencja rozchodów materiałów zgodnie z przyjętym sposobem wyceny - różne typy rozchodów (osobne typy dokumentów) np. związanych z różnymi typami działalności; kontrola limitów kwotowych dla wydawanych materiałów zgodnie z limitem przypisanym do odbiorcy</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18</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powiązania dokumentów rozchodu materiałów z ośrodkami powstawania kosztów dla celów rachunku kosztów,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19</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rozbicie pojedynczych pozycji rozchodu dla celów rachunku kosztów poprzez zastosowanie mechanizmu tzw. „</w:t>
            </w:r>
            <w:proofErr w:type="spellStart"/>
            <w:r w:rsidRPr="006F6F6F">
              <w:rPr>
                <w:rFonts w:ascii="Tahoma" w:eastAsia="Times New Roman" w:hAnsi="Tahoma" w:cs="Tahoma"/>
                <w:color w:val="000000"/>
                <w:sz w:val="20"/>
                <w:szCs w:val="20"/>
                <w:lang w:eastAsia="pl-PL"/>
              </w:rPr>
              <w:t>relewów</w:t>
            </w:r>
            <w:proofErr w:type="spellEnd"/>
            <w:r w:rsidRPr="006F6F6F">
              <w:rPr>
                <w:rFonts w:ascii="Tahoma" w:eastAsia="Times New Roman" w:hAnsi="Tahoma" w:cs="Tahoma"/>
                <w:color w:val="000000"/>
                <w:sz w:val="20"/>
                <w:szCs w:val="20"/>
                <w:lang w:eastAsia="pl-PL"/>
              </w:rPr>
              <w:t>” (wydania z magazynu żywności),</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20</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wydruk dokumentu przekazania towaru (PT) na podstawie dokumentu rozchodu wewnętrznego.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21</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dokument korekty rozchodów,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22</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ewidencja rozchodów zewnętrznych – możliwość ewidencjonowania różnych typów rozchodów (osobne typy dokumentów) np. ze względu na przyczynę przekazania materiałów,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23</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ewidencja zwrotów od odbiorcy,</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24</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ewidencja przesunięć międzymagazynowych materiałów,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25</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wydruki dokumentów związanych z obrotem materiałowym.</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26</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wspieranie obsługi inwentaryzacji stanów magazynowych:</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27</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przygotowanie i wydruk arkuszy spisu z natury,</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28</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prowadzenia rzeczywistych wartości stanów magazynowych na podstawie spisu z natury i ich porównanie z wartościami księgowymi,</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29</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rozliczenia różnic inwentaryzacyjnych – dokument niedoborów,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30</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rozliczenia różnic inwentaryzacyjnych – dokument nadwyżek.</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31</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bieżąca informacja o stanach magazynowych:</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32</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podgląd i wydruk historii obrotu materiałowego dla poszczególnych asortymentów materiałów,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33</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podgląd i wydruk stanów magazynowych dla wybranych lub wszystkich magazynów,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34</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kontrola przekroczenia stanów minimalnych i maksymalnych.</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35</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wykazy i zestawienia:</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36</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na podstawie rozchodów: dla wybranych materiałów, dla wybranych grup materiałów,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37</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na podstawie przychodów: dla wybranych materiałów, dla wybranych grup materiałów, dla wybranych rodzajów kosztów,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38</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zestawienia dokumentów zaewidencjonowanych dla poszczególnych magazynów,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39</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karty materiałowej: ilościowej i ilościowo-wartościowej.</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40</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6F6F" w:rsidRDefault="006F201B"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wspieranie obsługi zamówień (w tym publicznych):</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41</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analizy zużycia:</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42</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wyliczania daty, po upływie której skończy się bieżący zapas materiału (na podstawie średniego zużycia za wybrany okres czasu),</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43</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80128A">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możliwość tworzenia</w:t>
            </w:r>
            <w:r w:rsidRPr="006F6F6F">
              <w:rPr>
                <w:rFonts w:ascii="Tahoma" w:eastAsia="Times New Roman" w:hAnsi="Tahoma" w:cs="Tahoma"/>
                <w:color w:val="000000"/>
                <w:sz w:val="20"/>
                <w:szCs w:val="20"/>
                <w:lang w:eastAsia="pl-PL"/>
              </w:rPr>
              <w:t xml:space="preserve"> wykazów towarów, których zapas wystarczy na dłużej niż zadana ilość dni,</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44</w:t>
            </w:r>
          </w:p>
        </w:tc>
        <w:tc>
          <w:tcPr>
            <w:tcW w:w="8647" w:type="dxa"/>
            <w:gridSpan w:val="2"/>
            <w:tcBorders>
              <w:top w:val="single" w:sz="4" w:space="0" w:color="auto"/>
              <w:left w:val="single" w:sz="4" w:space="0" w:color="auto"/>
              <w:bottom w:val="single" w:sz="4" w:space="0" w:color="auto"/>
              <w:right w:val="single" w:sz="4" w:space="0" w:color="auto"/>
            </w:tcBorders>
          </w:tcPr>
          <w:p w:rsidR="000C6933" w:rsidRDefault="000C6933"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tworzenia wykazów towarów, których bieżące zużycie ilościowe za wybrany okres jest większe od średniego zużycia ilościowego za inny porównywalny okres czasu,</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45</w:t>
            </w:r>
          </w:p>
        </w:tc>
        <w:tc>
          <w:tcPr>
            <w:tcW w:w="8647" w:type="dxa"/>
            <w:gridSpan w:val="2"/>
            <w:tcBorders>
              <w:top w:val="single" w:sz="4" w:space="0" w:color="auto"/>
              <w:left w:val="single" w:sz="4" w:space="0" w:color="auto"/>
              <w:bottom w:val="single" w:sz="4" w:space="0" w:color="auto"/>
              <w:right w:val="single" w:sz="4" w:space="0" w:color="auto"/>
            </w:tcBorders>
          </w:tcPr>
          <w:p w:rsidR="000C6933" w:rsidRDefault="000C6933"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tworzenia wykazu materiałów, które zalegają w magazynie powyżej zadanej ilości dni.</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46</w:t>
            </w:r>
          </w:p>
        </w:tc>
        <w:tc>
          <w:tcPr>
            <w:tcW w:w="8647" w:type="dxa"/>
            <w:gridSpan w:val="2"/>
            <w:tcBorders>
              <w:top w:val="single" w:sz="4" w:space="0" w:color="auto"/>
              <w:left w:val="single" w:sz="4" w:space="0" w:color="auto"/>
              <w:bottom w:val="single" w:sz="4" w:space="0" w:color="auto"/>
              <w:right w:val="single" w:sz="4" w:space="0" w:color="auto"/>
            </w:tcBorders>
          </w:tcPr>
          <w:p w:rsidR="000C6933" w:rsidRDefault="000C6933"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integracja z innymi modułami realizującymi funkcjonalność w zakresach:</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47</w:t>
            </w:r>
          </w:p>
        </w:tc>
        <w:tc>
          <w:tcPr>
            <w:tcW w:w="8647" w:type="dxa"/>
            <w:gridSpan w:val="2"/>
            <w:tcBorders>
              <w:top w:val="single" w:sz="4" w:space="0" w:color="auto"/>
              <w:left w:val="single" w:sz="4" w:space="0" w:color="auto"/>
              <w:bottom w:val="single" w:sz="4" w:space="0" w:color="auto"/>
              <w:right w:val="single" w:sz="4" w:space="0" w:color="auto"/>
            </w:tcBorders>
          </w:tcPr>
          <w:p w:rsidR="000C6933" w:rsidRDefault="000C6933"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Finanse – Księgowość:</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48</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dostępność funkcji wartościowego, syntetycznego zapisu obrotu materiałowego na kontach księgi głównej FK</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49</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elastycznego tworzenia wzorców eksportu do FK,</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50</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wykorzystania słowników FK: kontrahentów, rodzajów kosztów, ośrodków powstawania kosztów.</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51</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Rachunek kosztów leczenia:</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52</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w zakresie udostępnienia danych o aktualnych cenach materiałów do określenia normatywów materiałowych świadczeń,</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53</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80128A">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w zakresie rozchodów materiałów według ośrodków powstawania kosztów w celu porównania z normatywnym zużyciem materiałów wynikającym z ewidencji wykonanych świadczeń.</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54</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Środki Trwałe:</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sz w:val="20"/>
                <w:szCs w:val="20"/>
                <w:lang w:eastAsia="pl-PL"/>
              </w:rPr>
            </w:pPr>
            <w:r>
              <w:rPr>
                <w:rFonts w:ascii="Tahoma" w:eastAsia="Times New Roman" w:hAnsi="Tahoma" w:cs="Tahoma"/>
                <w:sz w:val="20"/>
                <w:szCs w:val="20"/>
                <w:lang w:eastAsia="pl-PL"/>
              </w:rPr>
              <w:t>55</w:t>
            </w:r>
          </w:p>
        </w:tc>
        <w:tc>
          <w:tcPr>
            <w:tcW w:w="8647" w:type="dxa"/>
            <w:gridSpan w:val="2"/>
            <w:tcBorders>
              <w:top w:val="single" w:sz="4" w:space="0" w:color="auto"/>
              <w:left w:val="single" w:sz="4" w:space="0" w:color="auto"/>
              <w:bottom w:val="single" w:sz="4" w:space="0" w:color="auto"/>
              <w:right w:val="single" w:sz="4" w:space="0" w:color="auto"/>
            </w:tcBorders>
          </w:tcPr>
          <w:p w:rsidR="000C6933" w:rsidRPr="006F6F6F" w:rsidRDefault="000C6933" w:rsidP="006F201B">
            <w:pPr>
              <w:rPr>
                <w:rFonts w:ascii="Tahoma" w:eastAsia="Times New Roman" w:hAnsi="Tahoma" w:cs="Tahoma"/>
                <w:color w:val="000000"/>
                <w:sz w:val="20"/>
                <w:szCs w:val="20"/>
                <w:lang w:eastAsia="pl-PL"/>
              </w:rPr>
            </w:pPr>
            <w:r w:rsidRPr="006F6F6F">
              <w:rPr>
                <w:rFonts w:ascii="Tahoma" w:eastAsia="Times New Roman" w:hAnsi="Tahoma" w:cs="Tahoma"/>
                <w:color w:val="000000"/>
                <w:sz w:val="20"/>
                <w:szCs w:val="20"/>
                <w:lang w:eastAsia="pl-PL"/>
              </w:rPr>
              <w:t>-    możliwość przesyłania danych o rozchodach materiałów (urządzeń przyjętych na magazyn) będących, po imporcie w module Środki Trwałe, podstawą do założenia kartoteki środka trwałego</w:t>
            </w:r>
          </w:p>
        </w:tc>
      </w:tr>
      <w:tr w:rsidR="00FB56CD"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FB56CD" w:rsidRDefault="00FB56CD">
            <w:pPr>
              <w:jc w:val="center"/>
              <w:rPr>
                <w:rFonts w:ascii="Tahoma" w:eastAsia="Times New Roman" w:hAnsi="Tahoma" w:cs="Tahoma"/>
                <w:sz w:val="20"/>
                <w:szCs w:val="20"/>
                <w:lang w:eastAsia="pl-PL"/>
              </w:rPr>
            </w:pPr>
            <w:r>
              <w:rPr>
                <w:rFonts w:ascii="Tahoma" w:eastAsia="Times New Roman" w:hAnsi="Tahoma" w:cs="Tahoma"/>
                <w:sz w:val="20"/>
                <w:szCs w:val="20"/>
                <w:lang w:eastAsia="pl-PL"/>
              </w:rPr>
              <w:t>56</w:t>
            </w:r>
          </w:p>
        </w:tc>
        <w:tc>
          <w:tcPr>
            <w:tcW w:w="8647" w:type="dxa"/>
            <w:gridSpan w:val="2"/>
            <w:tcBorders>
              <w:top w:val="single" w:sz="4" w:space="0" w:color="auto"/>
              <w:left w:val="single" w:sz="4" w:space="0" w:color="auto"/>
              <w:bottom w:val="single" w:sz="4" w:space="0" w:color="auto"/>
              <w:right w:val="single" w:sz="4" w:space="0" w:color="auto"/>
            </w:tcBorders>
          </w:tcPr>
          <w:p w:rsidR="00FB56CD" w:rsidRPr="006F6F6F" w:rsidRDefault="00626A7A" w:rsidP="006F201B">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Obsługa jednolitego pliku kontrolnego </w:t>
            </w:r>
          </w:p>
        </w:tc>
      </w:tr>
      <w:tr w:rsidR="000C6933" w:rsidTr="000C6933">
        <w:trPr>
          <w:trHeight w:val="276"/>
        </w:trPr>
        <w:tc>
          <w:tcPr>
            <w:tcW w:w="9288" w:type="dxa"/>
            <w:gridSpan w:val="3"/>
            <w:tcBorders>
              <w:top w:val="single" w:sz="4" w:space="0" w:color="auto"/>
              <w:left w:val="single" w:sz="4" w:space="0" w:color="auto"/>
              <w:bottom w:val="single" w:sz="4" w:space="0" w:color="auto"/>
              <w:right w:val="single" w:sz="4" w:space="0" w:color="auto"/>
            </w:tcBorders>
          </w:tcPr>
          <w:p w:rsidR="000C6933" w:rsidRDefault="000C6933" w:rsidP="000C6933">
            <w:pPr>
              <w:jc w:val="center"/>
              <w:rPr>
                <w:rFonts w:ascii="Tahoma" w:eastAsia="Times New Roman" w:hAnsi="Tahoma" w:cs="Tahoma"/>
                <w:b/>
                <w:sz w:val="20"/>
                <w:szCs w:val="20"/>
                <w:lang w:eastAsia="pl-PL"/>
              </w:rPr>
            </w:pPr>
            <w:r>
              <w:rPr>
                <w:rFonts w:ascii="Tahoma" w:eastAsia="Times New Roman" w:hAnsi="Tahoma" w:cs="Tahoma"/>
                <w:b/>
                <w:sz w:val="20"/>
                <w:szCs w:val="20"/>
                <w:lang w:eastAsia="pl-PL"/>
              </w:rPr>
              <w:t>Część Medyczna</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Pr="00A5510D" w:rsidRDefault="00C43A01">
            <w:pPr>
              <w:jc w:val="center"/>
              <w:rPr>
                <w:rFonts w:ascii="Tahoma" w:eastAsia="Times New Roman" w:hAnsi="Tahoma" w:cs="Tahoma"/>
                <w:b/>
                <w:sz w:val="20"/>
                <w:szCs w:val="20"/>
                <w:lang w:eastAsia="pl-PL"/>
              </w:rPr>
            </w:pPr>
            <w:r>
              <w:rPr>
                <w:rFonts w:ascii="Tahoma" w:eastAsia="Times New Roman" w:hAnsi="Tahoma" w:cs="Tahoma"/>
                <w:b/>
                <w:sz w:val="20"/>
                <w:szCs w:val="20"/>
                <w:lang w:eastAsia="pl-PL"/>
              </w:rPr>
              <w:t>IV</w:t>
            </w:r>
          </w:p>
        </w:tc>
        <w:tc>
          <w:tcPr>
            <w:tcW w:w="8647" w:type="dxa"/>
            <w:gridSpan w:val="2"/>
            <w:tcBorders>
              <w:top w:val="single" w:sz="4" w:space="0" w:color="auto"/>
              <w:left w:val="single" w:sz="4" w:space="0" w:color="auto"/>
              <w:bottom w:val="single" w:sz="4" w:space="0" w:color="auto"/>
              <w:right w:val="single" w:sz="4" w:space="0" w:color="auto"/>
            </w:tcBorders>
          </w:tcPr>
          <w:p w:rsidR="000C6933" w:rsidRDefault="000C6933">
            <w:pPr>
              <w:jc w:val="center"/>
              <w:rPr>
                <w:rFonts w:ascii="Tahoma" w:eastAsia="Times New Roman" w:hAnsi="Tahoma" w:cs="Tahoma"/>
                <w:b/>
                <w:sz w:val="20"/>
                <w:szCs w:val="20"/>
                <w:lang w:eastAsia="pl-PL"/>
              </w:rPr>
            </w:pPr>
            <w:r>
              <w:rPr>
                <w:rFonts w:ascii="Tahoma" w:eastAsia="Times New Roman" w:hAnsi="Tahoma" w:cs="Tahoma"/>
                <w:b/>
                <w:sz w:val="20"/>
                <w:szCs w:val="20"/>
                <w:lang w:eastAsia="pl-PL"/>
              </w:rPr>
              <w:t>APTEKA</w:t>
            </w:r>
          </w:p>
        </w:tc>
      </w:tr>
      <w:tr w:rsidR="000C693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C6933" w:rsidRDefault="00F26179">
            <w:pPr>
              <w:jc w:val="center"/>
              <w:rPr>
                <w:rFonts w:ascii="Tahoma" w:eastAsia="Times New Roman" w:hAnsi="Tahoma" w:cs="Tahoma"/>
                <w:b/>
                <w:sz w:val="20"/>
                <w:szCs w:val="20"/>
                <w:lang w:eastAsia="pl-PL"/>
              </w:rPr>
            </w:pPr>
            <w:r w:rsidRPr="000C7C97">
              <w:rPr>
                <w:rFonts w:ascii="Tahoma" w:eastAsia="Times New Roman" w:hAnsi="Tahoma" w:cs="Tahoma"/>
                <w:sz w:val="20"/>
                <w:szCs w:val="20"/>
                <w:lang w:eastAsia="pl-PL"/>
              </w:rPr>
              <w:t>1</w:t>
            </w:r>
          </w:p>
        </w:tc>
        <w:tc>
          <w:tcPr>
            <w:tcW w:w="8647" w:type="dxa"/>
            <w:gridSpan w:val="2"/>
            <w:tcBorders>
              <w:top w:val="single" w:sz="4" w:space="0" w:color="auto"/>
              <w:left w:val="single" w:sz="4" w:space="0" w:color="auto"/>
              <w:bottom w:val="single" w:sz="4" w:space="0" w:color="auto"/>
              <w:right w:val="single" w:sz="4" w:space="0" w:color="auto"/>
            </w:tcBorders>
          </w:tcPr>
          <w:p w:rsidR="000C6933"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o</w:t>
            </w:r>
            <w:r w:rsidR="00F26179">
              <w:rPr>
                <w:rFonts w:ascii="Tahoma" w:eastAsia="Times New Roman" w:hAnsi="Tahoma" w:cs="Tahoma"/>
                <w:color w:val="000000"/>
                <w:sz w:val="20"/>
                <w:szCs w:val="20"/>
                <w:lang w:eastAsia="pl-PL"/>
              </w:rPr>
              <w:t>bsługa magazynu leków apteki:</w:t>
            </w:r>
          </w:p>
          <w:p w:rsidR="00F26179" w:rsidRPr="00F26179" w:rsidRDefault="00F26179" w:rsidP="001007D5">
            <w:pPr>
              <w:pStyle w:val="Akapitzlist"/>
              <w:numPr>
                <w:ilvl w:val="0"/>
                <w:numId w:val="30"/>
              </w:numPr>
              <w:rPr>
                <w:rFonts w:ascii="Tahoma" w:eastAsia="Times New Roman" w:hAnsi="Tahoma" w:cs="Tahoma"/>
                <w:b/>
                <w:sz w:val="20"/>
                <w:szCs w:val="20"/>
                <w:lang w:eastAsia="pl-PL"/>
              </w:rPr>
            </w:pPr>
            <w:r w:rsidRPr="00F26179">
              <w:rPr>
                <w:rFonts w:ascii="Tahoma" w:eastAsia="Times New Roman" w:hAnsi="Tahoma" w:cs="Tahoma"/>
                <w:color w:val="000000"/>
                <w:sz w:val="20"/>
                <w:szCs w:val="20"/>
                <w:lang w:eastAsia="pl-PL"/>
              </w:rPr>
              <w:t>konfiguracja magazynu apteki:</w:t>
            </w:r>
          </w:p>
          <w:p w:rsidR="00F26179" w:rsidRPr="00F26179" w:rsidRDefault="00F26179" w:rsidP="001007D5">
            <w:pPr>
              <w:pStyle w:val="Akapitzlist"/>
              <w:numPr>
                <w:ilvl w:val="1"/>
                <w:numId w:val="30"/>
              </w:numPr>
              <w:rPr>
                <w:rFonts w:ascii="Tahoma" w:eastAsia="Times New Roman" w:hAnsi="Tahoma" w:cs="Tahoma"/>
                <w:b/>
                <w:sz w:val="20"/>
                <w:szCs w:val="20"/>
                <w:lang w:eastAsia="pl-PL"/>
              </w:rPr>
            </w:pPr>
            <w:r w:rsidRPr="00F26179">
              <w:rPr>
                <w:rFonts w:ascii="Tahoma" w:eastAsia="Times New Roman" w:hAnsi="Tahoma" w:cs="Tahoma"/>
                <w:color w:val="000000"/>
                <w:sz w:val="20"/>
                <w:szCs w:val="20"/>
                <w:lang w:eastAsia="pl-PL"/>
              </w:rPr>
              <w:t>możliwość wykorzystania słowników: leków, grup ATC, nazw międzynarodowych,</w:t>
            </w:r>
          </w:p>
          <w:p w:rsidR="00F26179" w:rsidRDefault="00F26179" w:rsidP="001007D5">
            <w:pPr>
              <w:pStyle w:val="Akapitzlist"/>
              <w:numPr>
                <w:ilvl w:val="1"/>
                <w:numId w:val="30"/>
              </w:numPr>
              <w:rPr>
                <w:rFonts w:ascii="Tahoma" w:eastAsia="Times New Roman" w:hAnsi="Tahoma" w:cs="Tahoma"/>
                <w:sz w:val="20"/>
                <w:szCs w:val="20"/>
                <w:lang w:eastAsia="pl-PL"/>
              </w:rPr>
            </w:pPr>
            <w:r w:rsidRPr="00F26179">
              <w:rPr>
                <w:rFonts w:ascii="Tahoma" w:eastAsia="Times New Roman" w:hAnsi="Tahoma" w:cs="Tahoma"/>
                <w:sz w:val="20"/>
                <w:szCs w:val="20"/>
                <w:lang w:eastAsia="pl-PL"/>
              </w:rPr>
              <w:t>możliwość definiowania własnych grup leków (globalnych i lokalnych),</w:t>
            </w:r>
          </w:p>
          <w:p w:rsidR="00F26179" w:rsidRDefault="00F26179" w:rsidP="001007D5">
            <w:pPr>
              <w:pStyle w:val="Akapitzlist"/>
              <w:numPr>
                <w:ilvl w:val="1"/>
                <w:numId w:val="30"/>
              </w:numPr>
              <w:rPr>
                <w:rFonts w:ascii="Tahoma" w:eastAsia="Times New Roman" w:hAnsi="Tahoma" w:cs="Tahoma"/>
                <w:sz w:val="20"/>
                <w:szCs w:val="20"/>
                <w:lang w:eastAsia="pl-PL"/>
              </w:rPr>
            </w:pPr>
            <w:r w:rsidRPr="00F26179">
              <w:rPr>
                <w:rFonts w:ascii="Tahoma" w:eastAsia="Times New Roman" w:hAnsi="Tahoma" w:cs="Tahoma"/>
                <w:sz w:val="20"/>
                <w:szCs w:val="20"/>
                <w:lang w:eastAsia="pl-PL"/>
              </w:rPr>
              <w:t>możliwość tworzenia lokalnych słowników leków dla magazynów,</w:t>
            </w:r>
          </w:p>
          <w:p w:rsidR="00F26179" w:rsidRDefault="00F26179" w:rsidP="001007D5">
            <w:pPr>
              <w:pStyle w:val="Akapitzlist"/>
              <w:numPr>
                <w:ilvl w:val="1"/>
                <w:numId w:val="30"/>
              </w:numPr>
              <w:rPr>
                <w:rFonts w:ascii="Tahoma" w:eastAsia="Times New Roman" w:hAnsi="Tahoma" w:cs="Tahoma"/>
                <w:sz w:val="20"/>
                <w:szCs w:val="20"/>
                <w:lang w:eastAsia="pl-PL"/>
              </w:rPr>
            </w:pPr>
            <w:r w:rsidRPr="00F26179">
              <w:rPr>
                <w:rFonts w:ascii="Tahoma" w:eastAsia="Times New Roman" w:hAnsi="Tahoma" w:cs="Tahoma"/>
                <w:sz w:val="20"/>
                <w:szCs w:val="20"/>
                <w:lang w:eastAsia="pl-PL"/>
              </w:rPr>
              <w:t>możliwość wyszukiwania leku na podstawie kodu EAN13 lub EAN 128</w:t>
            </w:r>
          </w:p>
          <w:p w:rsidR="00F26179" w:rsidRDefault="00F26179" w:rsidP="001007D5">
            <w:pPr>
              <w:pStyle w:val="Akapitzlist"/>
              <w:numPr>
                <w:ilvl w:val="1"/>
                <w:numId w:val="30"/>
              </w:numPr>
              <w:rPr>
                <w:rFonts w:ascii="Tahoma" w:eastAsia="Times New Roman" w:hAnsi="Tahoma" w:cs="Tahoma"/>
                <w:sz w:val="20"/>
                <w:szCs w:val="20"/>
                <w:lang w:eastAsia="pl-PL"/>
              </w:rPr>
            </w:pPr>
            <w:r w:rsidRPr="00F26179">
              <w:rPr>
                <w:rFonts w:ascii="Tahoma" w:eastAsia="Times New Roman" w:hAnsi="Tahoma" w:cs="Tahoma"/>
                <w:sz w:val="20"/>
                <w:szCs w:val="20"/>
                <w:lang w:eastAsia="pl-PL"/>
              </w:rPr>
              <w:t>możliwość definiowania własnych dokumentów (np. rozchód darów, przyjęcie  bezpłatnych próbek itp.),</w:t>
            </w:r>
          </w:p>
          <w:p w:rsidR="00F26179" w:rsidRDefault="00F26179" w:rsidP="001007D5">
            <w:pPr>
              <w:pStyle w:val="Akapitzlist"/>
              <w:numPr>
                <w:ilvl w:val="1"/>
                <w:numId w:val="30"/>
              </w:numPr>
              <w:rPr>
                <w:rFonts w:ascii="Tahoma" w:eastAsia="Times New Roman" w:hAnsi="Tahoma" w:cs="Tahoma"/>
                <w:sz w:val="20"/>
                <w:szCs w:val="20"/>
                <w:lang w:eastAsia="pl-PL"/>
              </w:rPr>
            </w:pPr>
            <w:r w:rsidRPr="00F26179">
              <w:rPr>
                <w:rFonts w:ascii="Tahoma" w:eastAsia="Times New Roman" w:hAnsi="Tahoma" w:cs="Tahoma"/>
                <w:sz w:val="20"/>
                <w:szCs w:val="20"/>
                <w:lang w:eastAsia="pl-PL"/>
              </w:rPr>
              <w:t>możliwość numerowania dokumentów wg definiowanego wzorca.</w:t>
            </w:r>
          </w:p>
          <w:p w:rsidR="00F26179" w:rsidRPr="00F26179" w:rsidRDefault="00F26179" w:rsidP="001007D5">
            <w:pPr>
              <w:pStyle w:val="Akapitzlist"/>
              <w:numPr>
                <w:ilvl w:val="1"/>
                <w:numId w:val="30"/>
              </w:numPr>
              <w:rPr>
                <w:rFonts w:ascii="Tahoma" w:eastAsia="Times New Roman" w:hAnsi="Tahoma" w:cs="Tahoma"/>
                <w:sz w:val="20"/>
                <w:szCs w:val="20"/>
                <w:lang w:eastAsia="pl-PL"/>
              </w:rPr>
            </w:pPr>
            <w:r w:rsidRPr="00F26179">
              <w:rPr>
                <w:rFonts w:ascii="Tahoma" w:eastAsia="Times New Roman" w:hAnsi="Tahoma" w:cs="Tahoma"/>
                <w:sz w:val="20"/>
                <w:szCs w:val="20"/>
                <w:lang w:eastAsia="pl-PL"/>
              </w:rPr>
              <w:t>możliwość drukowania etykiet na szuflady w magazynie apteki</w:t>
            </w:r>
          </w:p>
        </w:tc>
      </w:tr>
      <w:tr w:rsidR="00F26179"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F26179" w:rsidRDefault="000C7C97">
            <w:pPr>
              <w:jc w:val="center"/>
              <w:rPr>
                <w:rFonts w:ascii="Tahoma" w:eastAsia="Times New Roman" w:hAnsi="Tahoma" w:cs="Tahoma"/>
                <w:b/>
                <w:sz w:val="20"/>
                <w:szCs w:val="20"/>
                <w:lang w:eastAsia="pl-PL"/>
              </w:rPr>
            </w:pPr>
            <w:r w:rsidRPr="000C7C97">
              <w:rPr>
                <w:rFonts w:ascii="Tahoma" w:eastAsia="Times New Roman" w:hAnsi="Tahoma" w:cs="Tahoma"/>
                <w:sz w:val="20"/>
                <w:szCs w:val="20"/>
                <w:lang w:eastAsia="pl-PL"/>
              </w:rPr>
              <w:t>2</w:t>
            </w:r>
          </w:p>
        </w:tc>
        <w:tc>
          <w:tcPr>
            <w:tcW w:w="8647" w:type="dxa"/>
            <w:gridSpan w:val="2"/>
            <w:tcBorders>
              <w:top w:val="single" w:sz="4" w:space="0" w:color="auto"/>
              <w:left w:val="single" w:sz="4" w:space="0" w:color="auto"/>
              <w:bottom w:val="single" w:sz="4" w:space="0" w:color="auto"/>
              <w:right w:val="single" w:sz="4" w:space="0" w:color="auto"/>
            </w:tcBorders>
          </w:tcPr>
          <w:p w:rsidR="00F26179"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s</w:t>
            </w:r>
            <w:r w:rsidR="00F26179" w:rsidRPr="00F26179">
              <w:rPr>
                <w:rFonts w:ascii="Tahoma" w:eastAsia="Times New Roman" w:hAnsi="Tahoma" w:cs="Tahoma"/>
                <w:color w:val="000000"/>
                <w:sz w:val="20"/>
                <w:szCs w:val="20"/>
                <w:lang w:eastAsia="pl-PL"/>
              </w:rPr>
              <w:t>porządzanie zamówień doraźnych do dostawców środków farmaceutycznych i materiałów medycznych. Zamówienia mogą być przygotowywane na podstawie aktualnych stanów magazynowych, stanów minimalnych i maksymalnych,</w:t>
            </w:r>
          </w:p>
        </w:tc>
      </w:tr>
      <w:tr w:rsidR="00F26179"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F26179" w:rsidRDefault="000C7C97">
            <w:pPr>
              <w:jc w:val="center"/>
              <w:rPr>
                <w:rFonts w:ascii="Tahoma" w:eastAsia="Times New Roman" w:hAnsi="Tahoma" w:cs="Tahoma"/>
                <w:b/>
                <w:sz w:val="20"/>
                <w:szCs w:val="20"/>
                <w:lang w:eastAsia="pl-PL"/>
              </w:rPr>
            </w:pPr>
            <w:r w:rsidRPr="000C7C97">
              <w:rPr>
                <w:rFonts w:ascii="Tahoma" w:eastAsia="Times New Roman" w:hAnsi="Tahoma" w:cs="Tahoma"/>
                <w:sz w:val="20"/>
                <w:szCs w:val="20"/>
                <w:lang w:eastAsia="pl-PL"/>
              </w:rPr>
              <w:t>3</w:t>
            </w:r>
          </w:p>
        </w:tc>
        <w:tc>
          <w:tcPr>
            <w:tcW w:w="8647" w:type="dxa"/>
            <w:gridSpan w:val="2"/>
            <w:tcBorders>
              <w:top w:val="single" w:sz="4" w:space="0" w:color="auto"/>
              <w:left w:val="single" w:sz="4" w:space="0" w:color="auto"/>
              <w:bottom w:val="single" w:sz="4" w:space="0" w:color="auto"/>
              <w:right w:val="single" w:sz="4" w:space="0" w:color="auto"/>
            </w:tcBorders>
          </w:tcPr>
          <w:p w:rsidR="00F26179" w:rsidRPr="00F26179"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w:t>
            </w:r>
            <w:r w:rsidR="00F26179" w:rsidRPr="00F26179">
              <w:rPr>
                <w:rFonts w:ascii="Tahoma" w:eastAsia="Times New Roman" w:hAnsi="Tahoma" w:cs="Tahoma"/>
                <w:color w:val="000000"/>
                <w:sz w:val="20"/>
                <w:szCs w:val="20"/>
                <w:lang w:eastAsia="pl-PL"/>
              </w:rPr>
              <w:t>odczas składania zamówienia do dost</w:t>
            </w:r>
            <w:r w:rsidR="0098498F">
              <w:rPr>
                <w:rFonts w:ascii="Tahoma" w:eastAsia="Times New Roman" w:hAnsi="Tahoma" w:cs="Tahoma"/>
                <w:color w:val="000000"/>
                <w:sz w:val="20"/>
                <w:szCs w:val="20"/>
                <w:lang w:eastAsia="pl-PL"/>
              </w:rPr>
              <w:t xml:space="preserve">awcy powinna istnieć możliwość </w:t>
            </w:r>
            <w:r w:rsidR="00F26179" w:rsidRPr="00F26179">
              <w:rPr>
                <w:rFonts w:ascii="Tahoma" w:eastAsia="Times New Roman" w:hAnsi="Tahoma" w:cs="Tahoma"/>
                <w:color w:val="000000"/>
                <w:sz w:val="20"/>
                <w:szCs w:val="20"/>
                <w:lang w:eastAsia="pl-PL"/>
              </w:rPr>
              <w:t>oznaczenia zamawianego leku jako zamiennika do leku będącego przedmiotem zawartej umowy</w:t>
            </w:r>
          </w:p>
        </w:tc>
      </w:tr>
      <w:tr w:rsidR="00F26179"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F26179" w:rsidRPr="000C7C97" w:rsidRDefault="000C7C97">
            <w:pPr>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p>
        </w:tc>
        <w:tc>
          <w:tcPr>
            <w:tcW w:w="8647" w:type="dxa"/>
            <w:gridSpan w:val="2"/>
            <w:tcBorders>
              <w:top w:val="single" w:sz="4" w:space="0" w:color="auto"/>
              <w:left w:val="single" w:sz="4" w:space="0" w:color="auto"/>
              <w:bottom w:val="single" w:sz="4" w:space="0" w:color="auto"/>
              <w:right w:val="single" w:sz="4" w:space="0" w:color="auto"/>
            </w:tcBorders>
          </w:tcPr>
          <w:p w:rsidR="00F26179"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e</w:t>
            </w:r>
            <w:r w:rsidR="00F26179" w:rsidRPr="00F26179">
              <w:rPr>
                <w:rFonts w:ascii="Tahoma" w:eastAsia="Times New Roman" w:hAnsi="Tahoma" w:cs="Tahoma"/>
                <w:color w:val="000000"/>
                <w:sz w:val="20"/>
                <w:szCs w:val="20"/>
                <w:lang w:eastAsia="pl-PL"/>
              </w:rPr>
              <w:t>widencja dostaw(przychód):</w:t>
            </w:r>
          </w:p>
          <w:p w:rsidR="00F26179" w:rsidRDefault="00F26179" w:rsidP="001007D5">
            <w:pPr>
              <w:pStyle w:val="Akapitzlist"/>
              <w:numPr>
                <w:ilvl w:val="0"/>
                <w:numId w:val="30"/>
              </w:numPr>
              <w:rPr>
                <w:rFonts w:ascii="Tahoma" w:eastAsia="Times New Roman" w:hAnsi="Tahoma" w:cs="Tahoma"/>
                <w:color w:val="000000"/>
                <w:sz w:val="20"/>
                <w:szCs w:val="20"/>
                <w:lang w:eastAsia="pl-PL"/>
              </w:rPr>
            </w:pPr>
            <w:r w:rsidRPr="00F26179">
              <w:rPr>
                <w:rFonts w:ascii="Tahoma" w:eastAsia="Times New Roman" w:hAnsi="Tahoma" w:cs="Tahoma"/>
                <w:color w:val="000000"/>
                <w:sz w:val="20"/>
                <w:szCs w:val="20"/>
                <w:lang w:eastAsia="pl-PL"/>
              </w:rPr>
              <w:t>dostawa od dostawców, z możliwością wprowadzana ich drogą elektroniczną (możliwość rejestrowania również dostaw nie fakturowanych),</w:t>
            </w:r>
          </w:p>
          <w:p w:rsidR="00F26179" w:rsidRDefault="00F26179" w:rsidP="001007D5">
            <w:pPr>
              <w:pStyle w:val="Akapitzlist"/>
              <w:numPr>
                <w:ilvl w:val="0"/>
                <w:numId w:val="30"/>
              </w:numPr>
              <w:rPr>
                <w:rFonts w:ascii="Tahoma" w:eastAsia="Times New Roman" w:hAnsi="Tahoma" w:cs="Tahoma"/>
                <w:color w:val="000000"/>
                <w:sz w:val="20"/>
                <w:szCs w:val="20"/>
                <w:lang w:eastAsia="pl-PL"/>
              </w:rPr>
            </w:pPr>
            <w:r w:rsidRPr="00F26179">
              <w:rPr>
                <w:rFonts w:ascii="Tahoma" w:eastAsia="Times New Roman" w:hAnsi="Tahoma" w:cs="Tahoma"/>
                <w:color w:val="000000"/>
                <w:sz w:val="20"/>
                <w:szCs w:val="20"/>
                <w:lang w:eastAsia="pl-PL"/>
              </w:rPr>
              <w:t>sporządzanie preparatów laboratoryjnych, preparatów galenowych, leków recepturowych oraz płynów infuzyjnych,</w:t>
            </w:r>
          </w:p>
          <w:p w:rsidR="000C7C97" w:rsidRDefault="000C7C97" w:rsidP="001007D5">
            <w:pPr>
              <w:pStyle w:val="Akapitzlist"/>
              <w:numPr>
                <w:ilvl w:val="0"/>
                <w:numId w:val="30"/>
              </w:num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w:t>
            </w:r>
            <w:r w:rsidRPr="00F26179">
              <w:rPr>
                <w:rFonts w:ascii="Tahoma" w:eastAsia="Times New Roman" w:hAnsi="Tahoma" w:cs="Tahoma"/>
                <w:color w:val="000000"/>
                <w:sz w:val="20"/>
                <w:szCs w:val="20"/>
                <w:lang w:eastAsia="pl-PL"/>
              </w:rPr>
              <w:t xml:space="preserve"> dokumencie produkcji leku recepturowego musi być możliwość podglądu składników leku</w:t>
            </w:r>
          </w:p>
          <w:p w:rsidR="000C7C97" w:rsidRDefault="000C7C97" w:rsidP="001007D5">
            <w:pPr>
              <w:pStyle w:val="Akapitzlist"/>
              <w:numPr>
                <w:ilvl w:val="0"/>
                <w:numId w:val="30"/>
              </w:numPr>
              <w:rPr>
                <w:rFonts w:ascii="Tahoma" w:eastAsia="Times New Roman" w:hAnsi="Tahoma" w:cs="Tahoma"/>
                <w:color w:val="000000"/>
                <w:sz w:val="20"/>
                <w:szCs w:val="20"/>
                <w:lang w:eastAsia="pl-PL"/>
              </w:rPr>
            </w:pPr>
            <w:r w:rsidRPr="00F26179">
              <w:rPr>
                <w:rFonts w:ascii="Tahoma" w:eastAsia="Times New Roman" w:hAnsi="Tahoma" w:cs="Tahoma"/>
                <w:color w:val="000000"/>
                <w:sz w:val="20"/>
                <w:szCs w:val="20"/>
                <w:lang w:eastAsia="pl-PL"/>
              </w:rPr>
              <w:t>sporządzanie roztworów spirytusowych,</w:t>
            </w:r>
          </w:p>
          <w:p w:rsidR="000C7C97" w:rsidRDefault="000C7C97" w:rsidP="001007D5">
            <w:pPr>
              <w:pStyle w:val="Akapitzlist"/>
              <w:numPr>
                <w:ilvl w:val="0"/>
                <w:numId w:val="30"/>
              </w:numPr>
              <w:rPr>
                <w:rFonts w:ascii="Tahoma" w:eastAsia="Times New Roman" w:hAnsi="Tahoma" w:cs="Tahoma"/>
                <w:color w:val="000000"/>
                <w:sz w:val="20"/>
                <w:szCs w:val="20"/>
                <w:lang w:eastAsia="pl-PL"/>
              </w:rPr>
            </w:pPr>
            <w:r w:rsidRPr="00F26179">
              <w:rPr>
                <w:rFonts w:ascii="Tahoma" w:eastAsia="Times New Roman" w:hAnsi="Tahoma" w:cs="Tahoma"/>
                <w:color w:val="000000"/>
                <w:sz w:val="20"/>
                <w:szCs w:val="20"/>
                <w:lang w:eastAsia="pl-PL"/>
              </w:rPr>
              <w:t>import docelowy zakładowy i indywidualny,</w:t>
            </w:r>
          </w:p>
          <w:p w:rsidR="000C7C97" w:rsidRDefault="000C7C97" w:rsidP="001007D5">
            <w:pPr>
              <w:pStyle w:val="Akapitzlist"/>
              <w:numPr>
                <w:ilvl w:val="0"/>
                <w:numId w:val="30"/>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zwrot z oddziałów z aktualizacją stanów apteczki,</w:t>
            </w:r>
          </w:p>
          <w:p w:rsidR="000C7C97" w:rsidRPr="00F26179" w:rsidRDefault="000C7C97" w:rsidP="001007D5">
            <w:pPr>
              <w:pStyle w:val="Akapitzlist"/>
              <w:numPr>
                <w:ilvl w:val="0"/>
                <w:numId w:val="30"/>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dary</w:t>
            </w:r>
          </w:p>
        </w:tc>
      </w:tr>
      <w:tr w:rsidR="003D016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3D0168" w:rsidRPr="000C7C97" w:rsidRDefault="000C7C97">
            <w:pPr>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8647" w:type="dxa"/>
            <w:gridSpan w:val="2"/>
            <w:tcBorders>
              <w:top w:val="single" w:sz="4" w:space="0" w:color="auto"/>
              <w:left w:val="single" w:sz="4" w:space="0" w:color="auto"/>
              <w:bottom w:val="single" w:sz="4" w:space="0" w:color="auto"/>
              <w:right w:val="single" w:sz="4" w:space="0" w:color="auto"/>
            </w:tcBorders>
          </w:tcPr>
          <w:p w:rsidR="003D0168" w:rsidRPr="003D0168"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w:t>
            </w:r>
            <w:r w:rsidRPr="003D0168">
              <w:rPr>
                <w:rFonts w:ascii="Tahoma" w:eastAsia="Times New Roman" w:hAnsi="Tahoma" w:cs="Tahoma"/>
                <w:color w:val="000000"/>
                <w:sz w:val="20"/>
                <w:szCs w:val="20"/>
                <w:lang w:eastAsia="pl-PL"/>
              </w:rPr>
              <w:t xml:space="preserve"> dokumencie przychodu próbek powinna istnieć możliwość rejestracji danych osoby dostarczającej próbkę oraz nazwę podmiotu odpowiedzialnego.</w:t>
            </w:r>
          </w:p>
        </w:tc>
      </w:tr>
      <w:tr w:rsidR="003D016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3D0168" w:rsidRPr="000C7C97" w:rsidRDefault="000C7C97">
            <w:pPr>
              <w:jc w:val="center"/>
              <w:rPr>
                <w:rFonts w:ascii="Tahoma" w:eastAsia="Times New Roman" w:hAnsi="Tahoma" w:cs="Tahoma"/>
                <w:sz w:val="20"/>
                <w:szCs w:val="20"/>
                <w:lang w:eastAsia="pl-PL"/>
              </w:rPr>
            </w:pPr>
            <w:r>
              <w:rPr>
                <w:rFonts w:ascii="Tahoma" w:eastAsia="Times New Roman" w:hAnsi="Tahoma" w:cs="Tahoma"/>
                <w:sz w:val="20"/>
                <w:szCs w:val="20"/>
                <w:lang w:eastAsia="pl-PL"/>
              </w:rPr>
              <w:t>6</w:t>
            </w:r>
          </w:p>
        </w:tc>
        <w:tc>
          <w:tcPr>
            <w:tcW w:w="8647" w:type="dxa"/>
            <w:gridSpan w:val="2"/>
            <w:tcBorders>
              <w:top w:val="single" w:sz="4" w:space="0" w:color="auto"/>
              <w:left w:val="single" w:sz="4" w:space="0" w:color="auto"/>
              <w:bottom w:val="single" w:sz="4" w:space="0" w:color="auto"/>
              <w:right w:val="single" w:sz="4" w:space="0" w:color="auto"/>
            </w:tcBorders>
          </w:tcPr>
          <w:p w:rsidR="003D0168" w:rsidRPr="003D0168"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w:t>
            </w:r>
            <w:r w:rsidRPr="003D0168">
              <w:rPr>
                <w:rFonts w:ascii="Tahoma" w:eastAsia="Times New Roman" w:hAnsi="Tahoma" w:cs="Tahoma"/>
                <w:color w:val="000000"/>
                <w:sz w:val="20"/>
                <w:szCs w:val="20"/>
                <w:lang w:eastAsia="pl-PL"/>
              </w:rPr>
              <w:t xml:space="preserve"> dokumencie przychodu leku wykorzystywanego w programie badań klinicznych powinna istnieć możliwość uzupełnienia numeru protokołu.</w:t>
            </w:r>
          </w:p>
        </w:tc>
      </w:tr>
      <w:tr w:rsidR="003D016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3D016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p>
        </w:tc>
        <w:tc>
          <w:tcPr>
            <w:tcW w:w="8647" w:type="dxa"/>
            <w:gridSpan w:val="2"/>
            <w:tcBorders>
              <w:top w:val="single" w:sz="4" w:space="0" w:color="auto"/>
              <w:left w:val="single" w:sz="4" w:space="0" w:color="auto"/>
              <w:bottom w:val="single" w:sz="4" w:space="0" w:color="auto"/>
              <w:right w:val="single" w:sz="4" w:space="0" w:color="auto"/>
            </w:tcBorders>
          </w:tcPr>
          <w:p w:rsidR="003D0168" w:rsidRPr="003D0168"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e</w:t>
            </w:r>
            <w:r w:rsidRPr="003D0168">
              <w:rPr>
                <w:rFonts w:ascii="Tahoma" w:eastAsia="Times New Roman" w:hAnsi="Tahoma" w:cs="Tahoma"/>
                <w:color w:val="000000"/>
                <w:sz w:val="20"/>
                <w:szCs w:val="20"/>
                <w:lang w:eastAsia="pl-PL"/>
              </w:rPr>
              <w:t>widencja dostaw na podstawie kodu EAN13 lub EAN 128. W przypadku braku pozycji o podanym kodzie system powinien uzupełnić dane leku</w:t>
            </w:r>
          </w:p>
        </w:tc>
      </w:tr>
      <w:tr w:rsidR="003D016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3D016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c>
          <w:tcPr>
            <w:tcW w:w="8647" w:type="dxa"/>
            <w:gridSpan w:val="2"/>
            <w:tcBorders>
              <w:top w:val="single" w:sz="4" w:space="0" w:color="auto"/>
              <w:left w:val="single" w:sz="4" w:space="0" w:color="auto"/>
              <w:bottom w:val="single" w:sz="4" w:space="0" w:color="auto"/>
              <w:right w:val="single" w:sz="4" w:space="0" w:color="auto"/>
            </w:tcBorders>
          </w:tcPr>
          <w:p w:rsidR="003D0168" w:rsidRPr="003D0168"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k</w:t>
            </w:r>
            <w:r w:rsidRPr="003D0168">
              <w:rPr>
                <w:rFonts w:ascii="Tahoma" w:eastAsia="Times New Roman" w:hAnsi="Tahoma" w:cs="Tahoma"/>
                <w:color w:val="000000"/>
                <w:sz w:val="20"/>
                <w:szCs w:val="20"/>
                <w:lang w:eastAsia="pl-PL"/>
              </w:rPr>
              <w:t>orekta dokumentów ewidencjonujących dostawy środków farmaceutycznych i materiałów medycznych.</w:t>
            </w:r>
          </w:p>
        </w:tc>
      </w:tr>
      <w:tr w:rsidR="003D016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3D016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9</w:t>
            </w:r>
          </w:p>
        </w:tc>
        <w:tc>
          <w:tcPr>
            <w:tcW w:w="8647" w:type="dxa"/>
            <w:gridSpan w:val="2"/>
            <w:tcBorders>
              <w:top w:val="single" w:sz="4" w:space="0" w:color="auto"/>
              <w:left w:val="single" w:sz="4" w:space="0" w:color="auto"/>
              <w:bottom w:val="single" w:sz="4" w:space="0" w:color="auto"/>
              <w:right w:val="single" w:sz="4" w:space="0" w:color="auto"/>
            </w:tcBorders>
          </w:tcPr>
          <w:p w:rsidR="003D0168"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m</w:t>
            </w:r>
            <w:r w:rsidRPr="003D0168">
              <w:rPr>
                <w:rFonts w:ascii="Tahoma" w:eastAsia="Times New Roman" w:hAnsi="Tahoma" w:cs="Tahoma"/>
                <w:color w:val="000000"/>
                <w:sz w:val="20"/>
                <w:szCs w:val="20"/>
                <w:lang w:eastAsia="pl-PL"/>
              </w:rPr>
              <w:t>odyfikacja dokumentów dostawy min w zakresie korekty części dostawy</w:t>
            </w:r>
          </w:p>
        </w:tc>
      </w:tr>
      <w:tr w:rsidR="003D016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3D016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10</w:t>
            </w:r>
          </w:p>
        </w:tc>
        <w:tc>
          <w:tcPr>
            <w:tcW w:w="8647" w:type="dxa"/>
            <w:gridSpan w:val="2"/>
            <w:tcBorders>
              <w:top w:val="single" w:sz="4" w:space="0" w:color="auto"/>
              <w:left w:val="single" w:sz="4" w:space="0" w:color="auto"/>
              <w:bottom w:val="single" w:sz="4" w:space="0" w:color="auto"/>
              <w:right w:val="single" w:sz="4" w:space="0" w:color="auto"/>
            </w:tcBorders>
          </w:tcPr>
          <w:p w:rsidR="003D0168" w:rsidRDefault="003D016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s</w:t>
            </w:r>
            <w:r w:rsidRPr="003D0168">
              <w:rPr>
                <w:rFonts w:ascii="Tahoma" w:eastAsia="Times New Roman" w:hAnsi="Tahoma" w:cs="Tahoma"/>
                <w:color w:val="000000"/>
                <w:sz w:val="20"/>
                <w:szCs w:val="20"/>
                <w:lang w:eastAsia="pl-PL"/>
              </w:rPr>
              <w:t>ystem powinien umożliwiać obsługę zleceń z oddziału, w szczególności zleceń na pacjenta leków cytostatycznych</w:t>
            </w:r>
          </w:p>
        </w:tc>
      </w:tr>
      <w:tr w:rsidR="003D016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3D016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11</w:t>
            </w:r>
          </w:p>
        </w:tc>
        <w:tc>
          <w:tcPr>
            <w:tcW w:w="8647" w:type="dxa"/>
            <w:gridSpan w:val="2"/>
            <w:tcBorders>
              <w:top w:val="single" w:sz="4" w:space="0" w:color="auto"/>
              <w:left w:val="single" w:sz="4" w:space="0" w:color="auto"/>
              <w:bottom w:val="single" w:sz="4" w:space="0" w:color="auto"/>
              <w:right w:val="single" w:sz="4" w:space="0" w:color="auto"/>
            </w:tcBorders>
          </w:tcPr>
          <w:p w:rsidR="003D0168" w:rsidRDefault="003D0168" w:rsidP="00F26179">
            <w:p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Ewidencja wydań (rozchodów):</w:t>
            </w:r>
          </w:p>
          <w:p w:rsidR="00DE486C" w:rsidRDefault="00DE486C" w:rsidP="001007D5">
            <w:pPr>
              <w:pStyle w:val="Akapitzlist"/>
              <w:numPr>
                <w:ilvl w:val="0"/>
                <w:numId w:val="39"/>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wydawanie na oddziały za pomocą dokumentów RW lub MM na podstawie zamówień elektronicznych lub papierowych (współpraca z apteczką oddziałową),</w:t>
            </w:r>
          </w:p>
          <w:p w:rsidR="00DE486C" w:rsidRDefault="00DE486C" w:rsidP="001007D5">
            <w:pPr>
              <w:pStyle w:val="Akapitzlist"/>
              <w:numPr>
                <w:ilvl w:val="0"/>
                <w:numId w:val="39"/>
              </w:num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e</w:t>
            </w:r>
            <w:r w:rsidRPr="003D0168">
              <w:rPr>
                <w:rFonts w:ascii="Tahoma" w:eastAsia="Times New Roman" w:hAnsi="Tahoma" w:cs="Tahoma"/>
                <w:color w:val="000000"/>
                <w:sz w:val="20"/>
                <w:szCs w:val="20"/>
                <w:lang w:eastAsia="pl-PL"/>
              </w:rPr>
              <w:t>widencja wydań na podstawie kodów EAN13 i EAN 128</w:t>
            </w:r>
          </w:p>
          <w:p w:rsidR="00DE486C" w:rsidRDefault="00DE486C" w:rsidP="001007D5">
            <w:pPr>
              <w:pStyle w:val="Akapitzlist"/>
              <w:numPr>
                <w:ilvl w:val="0"/>
                <w:numId w:val="39"/>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możliwość elektronicznego potwierdzenia realizacji zamówienia z oddziału</w:t>
            </w:r>
          </w:p>
          <w:p w:rsidR="00DE486C" w:rsidRDefault="00DE486C" w:rsidP="001007D5">
            <w:pPr>
              <w:pStyle w:val="Akapitzlist"/>
              <w:numPr>
                <w:ilvl w:val="0"/>
                <w:numId w:val="39"/>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wydawanie na zewnątrz,</w:t>
            </w:r>
          </w:p>
          <w:p w:rsidR="00DE486C" w:rsidRDefault="00DE486C" w:rsidP="001007D5">
            <w:pPr>
              <w:pStyle w:val="Akapitzlist"/>
              <w:numPr>
                <w:ilvl w:val="0"/>
                <w:numId w:val="39"/>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zwrot do dostawców,</w:t>
            </w:r>
          </w:p>
          <w:p w:rsidR="00DE486C" w:rsidRDefault="00DE486C" w:rsidP="001007D5">
            <w:pPr>
              <w:pStyle w:val="Akapitzlist"/>
              <w:numPr>
                <w:ilvl w:val="0"/>
                <w:numId w:val="39"/>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korekta zwrotu do dostawców,</w:t>
            </w:r>
          </w:p>
          <w:p w:rsidR="00DE486C" w:rsidRDefault="00DE486C" w:rsidP="001007D5">
            <w:pPr>
              <w:pStyle w:val="Akapitzlist"/>
              <w:numPr>
                <w:ilvl w:val="0"/>
                <w:numId w:val="39"/>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ubytki i straty nadzwyczajne,</w:t>
            </w:r>
          </w:p>
          <w:p w:rsidR="00DE486C" w:rsidRDefault="00DE486C" w:rsidP="001007D5">
            <w:pPr>
              <w:pStyle w:val="Akapitzlist"/>
              <w:numPr>
                <w:ilvl w:val="0"/>
                <w:numId w:val="39"/>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korekta wydań środków farmaceutycznych,</w:t>
            </w:r>
          </w:p>
          <w:p w:rsidR="000C7C97" w:rsidRDefault="000C7C97" w:rsidP="001007D5">
            <w:pPr>
              <w:pStyle w:val="Akapitzlist"/>
              <w:numPr>
                <w:ilvl w:val="0"/>
                <w:numId w:val="39"/>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definiowanie i kontrola limitów wartościowych leków wydawanych do komórek organizacyjnych</w:t>
            </w:r>
          </w:p>
          <w:p w:rsidR="000C7C97" w:rsidRDefault="000C7C97" w:rsidP="001007D5">
            <w:pPr>
              <w:pStyle w:val="Akapitzlist"/>
              <w:numPr>
                <w:ilvl w:val="0"/>
                <w:numId w:val="39"/>
              </w:num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prezentacja wartości w postaci ułamkowej</w:t>
            </w:r>
          </w:p>
          <w:p w:rsidR="000C7C97" w:rsidRPr="00DE486C" w:rsidRDefault="000C7C97" w:rsidP="001007D5">
            <w:pPr>
              <w:pStyle w:val="Akapitzlist"/>
              <w:numPr>
                <w:ilvl w:val="0"/>
                <w:numId w:val="39"/>
              </w:num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r</w:t>
            </w:r>
            <w:r w:rsidRPr="003D0168">
              <w:rPr>
                <w:rFonts w:ascii="Tahoma" w:eastAsia="Times New Roman" w:hAnsi="Tahoma" w:cs="Tahoma"/>
                <w:color w:val="000000"/>
                <w:sz w:val="20"/>
                <w:szCs w:val="20"/>
                <w:lang w:eastAsia="pl-PL"/>
              </w:rPr>
              <w:t>ezerwacja stanów magazynowych</w:t>
            </w:r>
          </w:p>
        </w:tc>
      </w:tr>
      <w:tr w:rsidR="003D016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3D016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12</w:t>
            </w:r>
          </w:p>
        </w:tc>
        <w:tc>
          <w:tcPr>
            <w:tcW w:w="8647" w:type="dxa"/>
            <w:gridSpan w:val="2"/>
            <w:tcBorders>
              <w:top w:val="single" w:sz="4" w:space="0" w:color="auto"/>
              <w:left w:val="single" w:sz="4" w:space="0" w:color="auto"/>
              <w:bottom w:val="single" w:sz="4" w:space="0" w:color="auto"/>
              <w:right w:val="single" w:sz="4" w:space="0" w:color="auto"/>
            </w:tcBorders>
          </w:tcPr>
          <w:p w:rsidR="003D0168" w:rsidRDefault="003D0168" w:rsidP="00F26179">
            <w:pPr>
              <w:rPr>
                <w:rFonts w:ascii="Tahoma" w:eastAsia="Times New Roman" w:hAnsi="Tahoma" w:cs="Tahoma"/>
                <w:color w:val="000000"/>
                <w:sz w:val="20"/>
                <w:szCs w:val="20"/>
                <w:lang w:eastAsia="pl-PL"/>
              </w:rPr>
            </w:pPr>
            <w:r w:rsidRPr="003D0168">
              <w:rPr>
                <w:rFonts w:ascii="Tahoma" w:eastAsia="Times New Roman" w:hAnsi="Tahoma" w:cs="Tahoma"/>
                <w:color w:val="000000"/>
                <w:sz w:val="20"/>
                <w:szCs w:val="20"/>
                <w:lang w:eastAsia="pl-PL"/>
              </w:rPr>
              <w:t>Korekta stanów magazynowych:</w:t>
            </w:r>
          </w:p>
          <w:p w:rsidR="00017312" w:rsidRDefault="00017312" w:rsidP="001007D5">
            <w:pPr>
              <w:pStyle w:val="Akapitzlist"/>
              <w:numPr>
                <w:ilvl w:val="0"/>
                <w:numId w:val="38"/>
              </w:numPr>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korekta stanów magazynowych (ilościowa i jakościowa) na podstawie arkusza spisu z natury z dokładnością do dostawy lub asortymentu,</w:t>
            </w:r>
          </w:p>
          <w:p w:rsidR="00017312" w:rsidRDefault="00017312" w:rsidP="001007D5">
            <w:pPr>
              <w:pStyle w:val="Akapitzlist"/>
              <w:numPr>
                <w:ilvl w:val="0"/>
                <w:numId w:val="38"/>
              </w:numPr>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generowanie arkusza do spisu z natury,</w:t>
            </w:r>
          </w:p>
          <w:p w:rsidR="00017312" w:rsidRDefault="00017312" w:rsidP="001007D5">
            <w:pPr>
              <w:pStyle w:val="Akapitzlist"/>
              <w:numPr>
                <w:ilvl w:val="0"/>
                <w:numId w:val="38"/>
              </w:numPr>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bieżąca korekta jakościowa stanu magazynowego,</w:t>
            </w:r>
          </w:p>
          <w:p w:rsidR="00017312" w:rsidRDefault="00017312" w:rsidP="001007D5">
            <w:pPr>
              <w:pStyle w:val="Akapitzlist"/>
              <w:numPr>
                <w:ilvl w:val="0"/>
                <w:numId w:val="38"/>
              </w:numPr>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system sprawdza, czy występują różnice inwentaryzacyjne. W przypadku braku róż</w:t>
            </w:r>
            <w:r>
              <w:rPr>
                <w:rFonts w:ascii="Tahoma" w:eastAsia="Times New Roman" w:hAnsi="Tahoma" w:cs="Tahoma"/>
                <w:color w:val="000000"/>
                <w:sz w:val="20"/>
                <w:szCs w:val="20"/>
                <w:lang w:eastAsia="pl-PL"/>
              </w:rPr>
              <w:t>nic informuje o tym użytkownika,</w:t>
            </w:r>
          </w:p>
          <w:p w:rsidR="00017312" w:rsidRDefault="00017312" w:rsidP="001007D5">
            <w:pPr>
              <w:pStyle w:val="Akapitzlist"/>
              <w:numPr>
                <w:ilvl w:val="0"/>
                <w:numId w:val="38"/>
              </w:numPr>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odnotowanie wstrzymania lub wycofania leku z obrotu,</w:t>
            </w:r>
          </w:p>
          <w:p w:rsidR="00DE486C" w:rsidRPr="00017312" w:rsidRDefault="00DE486C" w:rsidP="001007D5">
            <w:pPr>
              <w:pStyle w:val="Akapitzlist"/>
              <w:numPr>
                <w:ilvl w:val="0"/>
                <w:numId w:val="38"/>
              </w:numPr>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kontrola dat ważności oraz możliwość zdejmowania ze stanów magazynowych leków przeterminowanych.</w:t>
            </w:r>
          </w:p>
        </w:tc>
      </w:tr>
      <w:tr w:rsidR="000F439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F4393"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13</w:t>
            </w:r>
          </w:p>
        </w:tc>
        <w:tc>
          <w:tcPr>
            <w:tcW w:w="8647" w:type="dxa"/>
            <w:gridSpan w:val="2"/>
            <w:tcBorders>
              <w:top w:val="single" w:sz="4" w:space="0" w:color="auto"/>
              <w:left w:val="single" w:sz="4" w:space="0" w:color="auto"/>
              <w:bottom w:val="single" w:sz="4" w:space="0" w:color="auto"/>
              <w:right w:val="single" w:sz="4" w:space="0" w:color="auto"/>
            </w:tcBorders>
          </w:tcPr>
          <w:p w:rsidR="000F4393" w:rsidRPr="000F4393" w:rsidRDefault="000F4393"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w:t>
            </w:r>
            <w:r w:rsidRPr="000F4393">
              <w:rPr>
                <w:rFonts w:ascii="Tahoma" w:eastAsia="Times New Roman" w:hAnsi="Tahoma" w:cs="Tahoma"/>
                <w:color w:val="000000"/>
                <w:sz w:val="20"/>
                <w:szCs w:val="20"/>
                <w:lang w:eastAsia="pl-PL"/>
              </w:rPr>
              <w:t>rzegląd stanów magazynowych bieżących oraz na wybrany dzień.</w:t>
            </w:r>
          </w:p>
        </w:tc>
      </w:tr>
      <w:tr w:rsidR="000F439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F4393"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14</w:t>
            </w:r>
          </w:p>
        </w:tc>
        <w:tc>
          <w:tcPr>
            <w:tcW w:w="8647" w:type="dxa"/>
            <w:gridSpan w:val="2"/>
            <w:tcBorders>
              <w:top w:val="single" w:sz="4" w:space="0" w:color="auto"/>
              <w:left w:val="single" w:sz="4" w:space="0" w:color="auto"/>
              <w:bottom w:val="single" w:sz="4" w:space="0" w:color="auto"/>
              <w:right w:val="single" w:sz="4" w:space="0" w:color="auto"/>
            </w:tcBorders>
          </w:tcPr>
          <w:p w:rsidR="000F4393" w:rsidRDefault="000F4393" w:rsidP="00017312">
            <w:pPr>
              <w:tabs>
                <w:tab w:val="left" w:pos="6135"/>
              </w:tabs>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w:t>
            </w:r>
            <w:r w:rsidRPr="000F4393">
              <w:rPr>
                <w:rFonts w:ascii="Tahoma" w:eastAsia="Times New Roman" w:hAnsi="Tahoma" w:cs="Tahoma"/>
                <w:color w:val="000000"/>
                <w:sz w:val="20"/>
                <w:szCs w:val="20"/>
                <w:lang w:eastAsia="pl-PL"/>
              </w:rPr>
              <w:t>spieranie obsługi i kontroli zamówień (w tym publicznych):</w:t>
            </w:r>
            <w:r w:rsidR="00017312">
              <w:rPr>
                <w:rFonts w:ascii="Tahoma" w:eastAsia="Times New Roman" w:hAnsi="Tahoma" w:cs="Tahoma"/>
                <w:color w:val="000000"/>
                <w:sz w:val="20"/>
                <w:szCs w:val="20"/>
                <w:lang w:eastAsia="pl-PL"/>
              </w:rPr>
              <w:tab/>
            </w:r>
          </w:p>
          <w:p w:rsidR="00017312" w:rsidRDefault="00017312" w:rsidP="001007D5">
            <w:pPr>
              <w:pStyle w:val="Akapitzlist"/>
              <w:numPr>
                <w:ilvl w:val="0"/>
                <w:numId w:val="37"/>
              </w:numPr>
              <w:tabs>
                <w:tab w:val="left" w:pos="6135"/>
              </w:tabs>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przekazywanie listy asortymentowo - wartościowej leków do modułu realizującego funkcjonalność Obsługi zamówień i przetargów,</w:t>
            </w:r>
          </w:p>
          <w:p w:rsidR="00017312" w:rsidRDefault="00017312" w:rsidP="001007D5">
            <w:pPr>
              <w:pStyle w:val="Akapitzlist"/>
              <w:numPr>
                <w:ilvl w:val="0"/>
                <w:numId w:val="37"/>
              </w:numPr>
              <w:tabs>
                <w:tab w:val="left" w:pos="6135"/>
              </w:tabs>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pobieranie zwycięskiej oferty (umowy),</w:t>
            </w:r>
          </w:p>
          <w:p w:rsidR="00017312" w:rsidRPr="00017312" w:rsidRDefault="00017312" w:rsidP="001007D5">
            <w:pPr>
              <w:pStyle w:val="Akapitzlist"/>
              <w:numPr>
                <w:ilvl w:val="0"/>
                <w:numId w:val="37"/>
              </w:numPr>
              <w:tabs>
                <w:tab w:val="left" w:pos="6135"/>
              </w:tabs>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kontrola realizacji dostaw i poziomu cen w ramach zwycięskiej oferty (umowy).</w:t>
            </w:r>
          </w:p>
        </w:tc>
      </w:tr>
      <w:tr w:rsidR="000F439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F4393"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15</w:t>
            </w:r>
          </w:p>
        </w:tc>
        <w:tc>
          <w:tcPr>
            <w:tcW w:w="8647" w:type="dxa"/>
            <w:gridSpan w:val="2"/>
            <w:tcBorders>
              <w:top w:val="single" w:sz="4" w:space="0" w:color="auto"/>
              <w:left w:val="single" w:sz="4" w:space="0" w:color="auto"/>
              <w:bottom w:val="single" w:sz="4" w:space="0" w:color="auto"/>
              <w:right w:val="single" w:sz="4" w:space="0" w:color="auto"/>
            </w:tcBorders>
          </w:tcPr>
          <w:p w:rsidR="000F4393" w:rsidRPr="000F4393" w:rsidRDefault="000F4393" w:rsidP="00F26179">
            <w:pPr>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 xml:space="preserve">Możliwość współpracy z </w:t>
            </w:r>
            <w:proofErr w:type="spellStart"/>
            <w:r w:rsidRPr="000F4393">
              <w:rPr>
                <w:rFonts w:ascii="Tahoma" w:eastAsia="Times New Roman" w:hAnsi="Tahoma" w:cs="Tahoma"/>
                <w:color w:val="000000"/>
                <w:sz w:val="20"/>
                <w:szCs w:val="20"/>
                <w:lang w:eastAsia="pl-PL"/>
              </w:rPr>
              <w:t>blistrownicą</w:t>
            </w:r>
            <w:proofErr w:type="spellEnd"/>
            <w:r w:rsidRPr="000F4393">
              <w:rPr>
                <w:rFonts w:ascii="Tahoma" w:eastAsia="Times New Roman" w:hAnsi="Tahoma" w:cs="Tahoma"/>
                <w:color w:val="000000"/>
                <w:sz w:val="20"/>
                <w:szCs w:val="20"/>
                <w:lang w:eastAsia="pl-PL"/>
              </w:rPr>
              <w:t xml:space="preserve"> przepakowującą leki w dawki jednostkowe (unit </w:t>
            </w:r>
            <w:proofErr w:type="spellStart"/>
            <w:r w:rsidRPr="000F4393">
              <w:rPr>
                <w:rFonts w:ascii="Tahoma" w:eastAsia="Times New Roman" w:hAnsi="Tahoma" w:cs="Tahoma"/>
                <w:color w:val="000000"/>
                <w:sz w:val="20"/>
                <w:szCs w:val="20"/>
                <w:lang w:eastAsia="pl-PL"/>
              </w:rPr>
              <w:t>dose</w:t>
            </w:r>
            <w:proofErr w:type="spellEnd"/>
            <w:r w:rsidRPr="000F4393">
              <w:rPr>
                <w:rFonts w:ascii="Tahoma" w:eastAsia="Times New Roman" w:hAnsi="Tahoma" w:cs="Tahoma"/>
                <w:color w:val="000000"/>
                <w:sz w:val="20"/>
                <w:szCs w:val="20"/>
                <w:lang w:eastAsia="pl-PL"/>
              </w:rPr>
              <w:t>)</w:t>
            </w:r>
          </w:p>
        </w:tc>
      </w:tr>
      <w:tr w:rsidR="000F439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F4393"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16</w:t>
            </w:r>
          </w:p>
        </w:tc>
        <w:tc>
          <w:tcPr>
            <w:tcW w:w="8647" w:type="dxa"/>
            <w:gridSpan w:val="2"/>
            <w:tcBorders>
              <w:top w:val="single" w:sz="4" w:space="0" w:color="auto"/>
              <w:left w:val="single" w:sz="4" w:space="0" w:color="auto"/>
              <w:bottom w:val="single" w:sz="4" w:space="0" w:color="auto"/>
              <w:right w:val="single" w:sz="4" w:space="0" w:color="auto"/>
            </w:tcBorders>
          </w:tcPr>
          <w:p w:rsidR="000F4393" w:rsidRDefault="000F4393" w:rsidP="00F26179">
            <w:pPr>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 xml:space="preserve">Obsługa </w:t>
            </w:r>
            <w:proofErr w:type="spellStart"/>
            <w:r w:rsidRPr="000F4393">
              <w:rPr>
                <w:rFonts w:ascii="Tahoma" w:eastAsia="Times New Roman" w:hAnsi="Tahoma" w:cs="Tahoma"/>
                <w:color w:val="000000"/>
                <w:sz w:val="20"/>
                <w:szCs w:val="20"/>
                <w:lang w:eastAsia="pl-PL"/>
              </w:rPr>
              <w:t>cytostatyków</w:t>
            </w:r>
            <w:proofErr w:type="spellEnd"/>
          </w:p>
          <w:p w:rsidR="00420848" w:rsidRPr="00420848" w:rsidRDefault="00420848" w:rsidP="001007D5">
            <w:pPr>
              <w:pStyle w:val="Akapitzlist"/>
              <w:numPr>
                <w:ilvl w:val="0"/>
                <w:numId w:val="32"/>
              </w:numPr>
              <w:rPr>
                <w:rFonts w:ascii="Tahoma" w:eastAsia="Times New Roman" w:hAnsi="Tahoma" w:cs="Tahoma"/>
                <w:color w:val="000000"/>
                <w:sz w:val="20"/>
                <w:szCs w:val="20"/>
                <w:lang w:eastAsia="pl-PL"/>
              </w:rPr>
            </w:pPr>
            <w:r w:rsidRPr="000F4393">
              <w:rPr>
                <w:rFonts w:ascii="Tahoma" w:eastAsia="Times New Roman" w:hAnsi="Tahoma" w:cs="Tahoma"/>
                <w:color w:val="000000"/>
                <w:sz w:val="20"/>
                <w:szCs w:val="20"/>
                <w:lang w:eastAsia="pl-PL"/>
              </w:rPr>
              <w:t>realizacja zamówienia na produkcję leku cytostatycznego</w:t>
            </w:r>
          </w:p>
        </w:tc>
      </w:tr>
      <w:tr w:rsidR="000F4393"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F4393"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17</w:t>
            </w:r>
          </w:p>
        </w:tc>
        <w:tc>
          <w:tcPr>
            <w:tcW w:w="8647" w:type="dxa"/>
            <w:gridSpan w:val="2"/>
            <w:tcBorders>
              <w:top w:val="single" w:sz="4" w:space="0" w:color="auto"/>
              <w:left w:val="single" w:sz="4" w:space="0" w:color="auto"/>
              <w:bottom w:val="single" w:sz="4" w:space="0" w:color="auto"/>
              <w:right w:val="single" w:sz="4" w:space="0" w:color="auto"/>
            </w:tcBorders>
          </w:tcPr>
          <w:p w:rsidR="000F4393" w:rsidRPr="000F4393" w:rsidRDefault="0042084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o</w:t>
            </w:r>
            <w:r w:rsidR="000F4393" w:rsidRPr="000F4393">
              <w:rPr>
                <w:rFonts w:ascii="Tahoma" w:eastAsia="Times New Roman" w:hAnsi="Tahoma" w:cs="Tahoma"/>
                <w:color w:val="000000"/>
                <w:sz w:val="20"/>
                <w:szCs w:val="20"/>
                <w:lang w:eastAsia="pl-PL"/>
              </w:rPr>
              <w:t>bsługa żywienia pozajelitowego</w:t>
            </w:r>
          </w:p>
        </w:tc>
      </w:tr>
      <w:tr w:rsidR="0042084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42084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18</w:t>
            </w:r>
          </w:p>
        </w:tc>
        <w:tc>
          <w:tcPr>
            <w:tcW w:w="8647" w:type="dxa"/>
            <w:gridSpan w:val="2"/>
            <w:tcBorders>
              <w:top w:val="single" w:sz="4" w:space="0" w:color="auto"/>
              <w:left w:val="single" w:sz="4" w:space="0" w:color="auto"/>
              <w:bottom w:val="single" w:sz="4" w:space="0" w:color="auto"/>
              <w:right w:val="single" w:sz="4" w:space="0" w:color="auto"/>
            </w:tcBorders>
          </w:tcPr>
          <w:p w:rsidR="00420848" w:rsidRPr="000F4393" w:rsidRDefault="00420848" w:rsidP="00F26179">
            <w:p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czynności analityczno-sprawozdawcze:</w:t>
            </w:r>
          </w:p>
        </w:tc>
      </w:tr>
      <w:tr w:rsidR="0042084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42084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19</w:t>
            </w:r>
          </w:p>
        </w:tc>
        <w:tc>
          <w:tcPr>
            <w:tcW w:w="8647" w:type="dxa"/>
            <w:gridSpan w:val="2"/>
            <w:tcBorders>
              <w:top w:val="single" w:sz="4" w:space="0" w:color="auto"/>
              <w:left w:val="single" w:sz="4" w:space="0" w:color="auto"/>
              <w:bottom w:val="single" w:sz="4" w:space="0" w:color="auto"/>
              <w:right w:val="single" w:sz="4" w:space="0" w:color="auto"/>
            </w:tcBorders>
          </w:tcPr>
          <w:p w:rsidR="00420848" w:rsidRDefault="00420848" w:rsidP="00F26179">
            <w:p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raporty i zestawienia:</w:t>
            </w:r>
          </w:p>
          <w:p w:rsidR="00420848" w:rsidRDefault="00420848" w:rsidP="001007D5">
            <w:pPr>
              <w:pStyle w:val="Akapitzlist"/>
              <w:numPr>
                <w:ilvl w:val="0"/>
                <w:numId w:val="31"/>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na podstawie rozchodów,</w:t>
            </w:r>
          </w:p>
          <w:p w:rsidR="00420848" w:rsidRDefault="00420848" w:rsidP="001007D5">
            <w:pPr>
              <w:pStyle w:val="Akapitzlist"/>
              <w:numPr>
                <w:ilvl w:val="0"/>
                <w:numId w:val="31"/>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na podstawie przychodów,</w:t>
            </w:r>
          </w:p>
          <w:p w:rsidR="00420848" w:rsidRDefault="00420848" w:rsidP="001007D5">
            <w:pPr>
              <w:pStyle w:val="Akapitzlist"/>
              <w:numPr>
                <w:ilvl w:val="0"/>
                <w:numId w:val="31"/>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na podstawie stanów magazynowych,</w:t>
            </w:r>
          </w:p>
          <w:p w:rsidR="00420848" w:rsidRDefault="00420848" w:rsidP="001007D5">
            <w:pPr>
              <w:pStyle w:val="Akapitzlist"/>
              <w:numPr>
                <w:ilvl w:val="0"/>
                <w:numId w:val="31"/>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możliwość wydruku do XLS</w:t>
            </w:r>
          </w:p>
          <w:p w:rsidR="00420848" w:rsidRDefault="00420848" w:rsidP="001007D5">
            <w:pPr>
              <w:pStyle w:val="Akapitzlist"/>
              <w:numPr>
                <w:ilvl w:val="0"/>
                <w:numId w:val="31"/>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raport realizacji zamówień wewnętrznych</w:t>
            </w:r>
          </w:p>
          <w:p w:rsidR="00420848" w:rsidRDefault="00420848" w:rsidP="001007D5">
            <w:pPr>
              <w:pStyle w:val="Akapitzlist"/>
              <w:numPr>
                <w:ilvl w:val="0"/>
                <w:numId w:val="31"/>
              </w:num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m</w:t>
            </w:r>
            <w:r w:rsidRPr="00420848">
              <w:rPr>
                <w:rFonts w:ascii="Tahoma" w:eastAsia="Times New Roman" w:hAnsi="Tahoma" w:cs="Tahoma"/>
                <w:color w:val="000000"/>
                <w:sz w:val="20"/>
                <w:szCs w:val="20"/>
                <w:lang w:eastAsia="pl-PL"/>
              </w:rPr>
              <w:t>ożliwość przekazywania wszystkich wydruków do plików w formacie PDF</w:t>
            </w:r>
          </w:p>
          <w:p w:rsidR="00420848" w:rsidRPr="00420848" w:rsidRDefault="00420848" w:rsidP="001007D5">
            <w:pPr>
              <w:pStyle w:val="Akapitzlist"/>
              <w:numPr>
                <w:ilvl w:val="0"/>
                <w:numId w:val="31"/>
              </w:num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g</w:t>
            </w:r>
            <w:r w:rsidRPr="00420848">
              <w:rPr>
                <w:rFonts w:ascii="Tahoma" w:eastAsia="Times New Roman" w:hAnsi="Tahoma" w:cs="Tahoma"/>
                <w:color w:val="000000"/>
                <w:sz w:val="20"/>
                <w:szCs w:val="20"/>
                <w:lang w:eastAsia="pl-PL"/>
              </w:rPr>
              <w:t>enerator raportów (możliwość definiowania własnych zestawień) .</w:t>
            </w:r>
          </w:p>
        </w:tc>
      </w:tr>
      <w:tr w:rsidR="0042084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42084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20</w:t>
            </w:r>
          </w:p>
        </w:tc>
        <w:tc>
          <w:tcPr>
            <w:tcW w:w="8647" w:type="dxa"/>
            <w:gridSpan w:val="2"/>
            <w:tcBorders>
              <w:top w:val="single" w:sz="4" w:space="0" w:color="auto"/>
              <w:left w:val="single" w:sz="4" w:space="0" w:color="auto"/>
              <w:bottom w:val="single" w:sz="4" w:space="0" w:color="auto"/>
              <w:right w:val="single" w:sz="4" w:space="0" w:color="auto"/>
            </w:tcBorders>
          </w:tcPr>
          <w:p w:rsidR="00420848" w:rsidRDefault="0042084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w:t>
            </w:r>
            <w:r w:rsidRPr="00420848">
              <w:rPr>
                <w:rFonts w:ascii="Tahoma" w:eastAsia="Times New Roman" w:hAnsi="Tahoma" w:cs="Tahoma"/>
                <w:color w:val="000000"/>
                <w:sz w:val="20"/>
                <w:szCs w:val="20"/>
                <w:lang w:eastAsia="pl-PL"/>
              </w:rPr>
              <w:t>spomaganie decyzji farmakoterapeutycznych:</w:t>
            </w:r>
          </w:p>
          <w:p w:rsidR="00420848" w:rsidRDefault="00420848" w:rsidP="001007D5">
            <w:pPr>
              <w:pStyle w:val="Akapitzlist"/>
              <w:numPr>
                <w:ilvl w:val="0"/>
                <w:numId w:val="33"/>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przechowywanie informacji o leku,</w:t>
            </w:r>
          </w:p>
          <w:p w:rsidR="00420848" w:rsidRDefault="00420848" w:rsidP="001007D5">
            <w:pPr>
              <w:pStyle w:val="Akapitzlist"/>
              <w:numPr>
                <w:ilvl w:val="0"/>
                <w:numId w:val="33"/>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wstrzymanie, wycofanie decyzją GIF</w:t>
            </w:r>
          </w:p>
          <w:p w:rsidR="00420848" w:rsidRDefault="00420848" w:rsidP="001007D5">
            <w:pPr>
              <w:pStyle w:val="Akapitzlist"/>
              <w:numPr>
                <w:ilvl w:val="0"/>
                <w:numId w:val="33"/>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odno</w:t>
            </w:r>
            <w:r>
              <w:rPr>
                <w:rFonts w:ascii="Tahoma" w:eastAsia="Times New Roman" w:hAnsi="Tahoma" w:cs="Tahoma"/>
                <w:color w:val="000000"/>
                <w:sz w:val="20"/>
                <w:szCs w:val="20"/>
                <w:lang w:eastAsia="pl-PL"/>
              </w:rPr>
              <w:t>towywanie działań niepożądanych</w:t>
            </w:r>
          </w:p>
          <w:p w:rsidR="00420848" w:rsidRPr="00420848" w:rsidRDefault="00420848" w:rsidP="001007D5">
            <w:pPr>
              <w:pStyle w:val="Akapitzlist"/>
              <w:numPr>
                <w:ilvl w:val="0"/>
                <w:numId w:val="33"/>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możliwość definiowania receptariusza szpitalnego</w:t>
            </w:r>
          </w:p>
        </w:tc>
      </w:tr>
      <w:tr w:rsidR="0042084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42084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21</w:t>
            </w:r>
          </w:p>
        </w:tc>
        <w:tc>
          <w:tcPr>
            <w:tcW w:w="8647" w:type="dxa"/>
            <w:gridSpan w:val="2"/>
            <w:tcBorders>
              <w:top w:val="single" w:sz="4" w:space="0" w:color="auto"/>
              <w:left w:val="single" w:sz="4" w:space="0" w:color="auto"/>
              <w:bottom w:val="single" w:sz="4" w:space="0" w:color="auto"/>
              <w:right w:val="single" w:sz="4" w:space="0" w:color="auto"/>
            </w:tcBorders>
          </w:tcPr>
          <w:p w:rsidR="00420848" w:rsidRDefault="00420848" w:rsidP="00F26179">
            <w:p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Integracja z innymi modułami realizującymi funkcjonalność w zakresie:</w:t>
            </w:r>
          </w:p>
          <w:p w:rsidR="00420848" w:rsidRDefault="00420848" w:rsidP="001007D5">
            <w:pPr>
              <w:pStyle w:val="Akapitzlist"/>
              <w:numPr>
                <w:ilvl w:val="0"/>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Finanse – Księgowość:</w:t>
            </w:r>
          </w:p>
          <w:p w:rsidR="00420848" w:rsidRDefault="00420848" w:rsidP="001007D5">
            <w:pPr>
              <w:pStyle w:val="Akapitzlist"/>
              <w:numPr>
                <w:ilvl w:val="1"/>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 xml:space="preserve">dostępność funkcji wartościowego, syntetycznego zapisu obrotu materiałowego na kontach księgi głównej </w:t>
            </w:r>
            <w:r w:rsidR="00017312">
              <w:rPr>
                <w:rFonts w:ascii="Tahoma" w:eastAsia="Times New Roman" w:hAnsi="Tahoma" w:cs="Tahoma"/>
                <w:color w:val="000000"/>
                <w:sz w:val="20"/>
                <w:szCs w:val="20"/>
                <w:lang w:eastAsia="pl-PL"/>
              </w:rPr>
              <w:t>s</w:t>
            </w:r>
            <w:r w:rsidR="00017312" w:rsidRPr="00D342C5">
              <w:rPr>
                <w:rFonts w:ascii="Tahoma" w:eastAsia="Times New Roman" w:hAnsi="Tahoma" w:cs="Tahoma"/>
                <w:color w:val="000000"/>
                <w:sz w:val="20"/>
                <w:szCs w:val="20"/>
                <w:lang w:eastAsia="pl-PL"/>
              </w:rPr>
              <w:t>ystemu Finansowo Księgowego</w:t>
            </w:r>
            <w:r w:rsidRPr="00420848">
              <w:rPr>
                <w:rFonts w:ascii="Tahoma" w:eastAsia="Times New Roman" w:hAnsi="Tahoma" w:cs="Tahoma"/>
                <w:color w:val="000000"/>
                <w:sz w:val="20"/>
                <w:szCs w:val="20"/>
                <w:lang w:eastAsia="pl-PL"/>
              </w:rPr>
              <w:t>,</w:t>
            </w:r>
          </w:p>
          <w:p w:rsidR="00420848" w:rsidRDefault="00420848" w:rsidP="001007D5">
            <w:pPr>
              <w:pStyle w:val="Akapitzlist"/>
              <w:numPr>
                <w:ilvl w:val="1"/>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 xml:space="preserve">możliwość zapisu dokumentów rozchodowych (koszty) na poziomie wydania z </w:t>
            </w:r>
            <w:r w:rsidRPr="00420848">
              <w:rPr>
                <w:rFonts w:ascii="Tahoma" w:eastAsia="Times New Roman" w:hAnsi="Tahoma" w:cs="Tahoma"/>
                <w:color w:val="000000"/>
                <w:sz w:val="20"/>
                <w:szCs w:val="20"/>
                <w:lang w:eastAsia="pl-PL"/>
              </w:rPr>
              <w:lastRenderedPageBreak/>
              <w:t>magazynu apteki,</w:t>
            </w:r>
          </w:p>
          <w:p w:rsidR="00420848" w:rsidRDefault="00420848" w:rsidP="001007D5">
            <w:pPr>
              <w:pStyle w:val="Akapitzlist"/>
              <w:numPr>
                <w:ilvl w:val="1"/>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możliwość zapisu dokumentów rozchodowych (koszty) na poziomie wydania z magazynu apteczki oddziałowej,</w:t>
            </w:r>
          </w:p>
          <w:p w:rsidR="00420848" w:rsidRDefault="00420848" w:rsidP="001007D5">
            <w:pPr>
              <w:pStyle w:val="Akapitzlist"/>
              <w:numPr>
                <w:ilvl w:val="1"/>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 xml:space="preserve">możliwość elastycznego tworzenia wzorców eksportu do </w:t>
            </w:r>
            <w:r w:rsidR="00017312">
              <w:rPr>
                <w:rFonts w:ascii="Tahoma" w:eastAsia="Times New Roman" w:hAnsi="Tahoma" w:cs="Tahoma"/>
                <w:color w:val="000000"/>
                <w:sz w:val="20"/>
                <w:szCs w:val="20"/>
                <w:lang w:eastAsia="pl-PL"/>
              </w:rPr>
              <w:t>s</w:t>
            </w:r>
            <w:r w:rsidR="00017312" w:rsidRPr="00D342C5">
              <w:rPr>
                <w:rFonts w:ascii="Tahoma" w:eastAsia="Times New Roman" w:hAnsi="Tahoma" w:cs="Tahoma"/>
                <w:color w:val="000000"/>
                <w:sz w:val="20"/>
                <w:szCs w:val="20"/>
                <w:lang w:eastAsia="pl-PL"/>
              </w:rPr>
              <w:t>ystemu Finansowo Księgowego</w:t>
            </w:r>
            <w:r w:rsidRPr="00420848">
              <w:rPr>
                <w:rFonts w:ascii="Tahoma" w:eastAsia="Times New Roman" w:hAnsi="Tahoma" w:cs="Tahoma"/>
                <w:color w:val="000000"/>
                <w:sz w:val="20"/>
                <w:szCs w:val="20"/>
                <w:lang w:eastAsia="pl-PL"/>
              </w:rPr>
              <w:t>,</w:t>
            </w:r>
          </w:p>
          <w:p w:rsidR="00420848" w:rsidRDefault="00420848" w:rsidP="001007D5">
            <w:pPr>
              <w:pStyle w:val="Akapitzlist"/>
              <w:numPr>
                <w:ilvl w:val="1"/>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 xml:space="preserve">możliwość wykorzystania słowników </w:t>
            </w:r>
            <w:r w:rsidR="00017312">
              <w:rPr>
                <w:rFonts w:ascii="Tahoma" w:eastAsia="Times New Roman" w:hAnsi="Tahoma" w:cs="Tahoma"/>
                <w:color w:val="000000"/>
                <w:sz w:val="20"/>
                <w:szCs w:val="20"/>
                <w:lang w:eastAsia="pl-PL"/>
              </w:rPr>
              <w:t>s</w:t>
            </w:r>
            <w:r w:rsidR="00017312" w:rsidRPr="00D342C5">
              <w:rPr>
                <w:rFonts w:ascii="Tahoma" w:eastAsia="Times New Roman" w:hAnsi="Tahoma" w:cs="Tahoma"/>
                <w:color w:val="000000"/>
                <w:sz w:val="20"/>
                <w:szCs w:val="20"/>
                <w:lang w:eastAsia="pl-PL"/>
              </w:rPr>
              <w:t>ystemu Finansowo Księgowego</w:t>
            </w:r>
            <w:r w:rsidRPr="00420848">
              <w:rPr>
                <w:rFonts w:ascii="Tahoma" w:eastAsia="Times New Roman" w:hAnsi="Tahoma" w:cs="Tahoma"/>
                <w:color w:val="000000"/>
                <w:sz w:val="20"/>
                <w:szCs w:val="20"/>
                <w:lang w:eastAsia="pl-PL"/>
              </w:rPr>
              <w:t>: kontrahentów, rodzajów kosztów, ośrodków powstawania kosztów.</w:t>
            </w:r>
          </w:p>
          <w:p w:rsidR="00420848" w:rsidRDefault="00420848" w:rsidP="001007D5">
            <w:pPr>
              <w:pStyle w:val="Akapitzlist"/>
              <w:numPr>
                <w:ilvl w:val="0"/>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Rachunek kosztów leczenia:</w:t>
            </w:r>
          </w:p>
          <w:p w:rsidR="00420848" w:rsidRDefault="00420848" w:rsidP="001007D5">
            <w:pPr>
              <w:pStyle w:val="Akapitzlist"/>
              <w:numPr>
                <w:ilvl w:val="1"/>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w zakresie udostępnienia indeksu leków i danych o aktualnych cenach leków do określenia normatywów materiałowych świadczeń (w zakresie leków).</w:t>
            </w:r>
          </w:p>
          <w:p w:rsidR="00420848" w:rsidRDefault="00420848" w:rsidP="001007D5">
            <w:pPr>
              <w:pStyle w:val="Akapitzlist"/>
              <w:numPr>
                <w:ilvl w:val="0"/>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Ruch Chorych, Przychodnia:</w:t>
            </w:r>
          </w:p>
          <w:p w:rsidR="00420848" w:rsidRPr="00420848" w:rsidRDefault="00420848" w:rsidP="001007D5">
            <w:pPr>
              <w:pStyle w:val="Akapitzlist"/>
              <w:numPr>
                <w:ilvl w:val="1"/>
                <w:numId w:val="34"/>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w zakresie skorowidza pacjentów.</w:t>
            </w:r>
          </w:p>
        </w:tc>
      </w:tr>
      <w:tr w:rsidR="0042084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42084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22</w:t>
            </w:r>
          </w:p>
        </w:tc>
        <w:tc>
          <w:tcPr>
            <w:tcW w:w="8647" w:type="dxa"/>
            <w:gridSpan w:val="2"/>
            <w:tcBorders>
              <w:top w:val="single" w:sz="4" w:space="0" w:color="auto"/>
              <w:left w:val="single" w:sz="4" w:space="0" w:color="auto"/>
              <w:bottom w:val="single" w:sz="4" w:space="0" w:color="auto"/>
              <w:right w:val="single" w:sz="4" w:space="0" w:color="auto"/>
            </w:tcBorders>
          </w:tcPr>
          <w:p w:rsidR="00420848" w:rsidRPr="00420848" w:rsidRDefault="00017312"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k</w:t>
            </w:r>
            <w:r w:rsidR="00420848" w:rsidRPr="00420848">
              <w:rPr>
                <w:rFonts w:ascii="Tahoma" w:eastAsia="Times New Roman" w:hAnsi="Tahoma" w:cs="Tahoma"/>
                <w:color w:val="000000"/>
                <w:sz w:val="20"/>
                <w:szCs w:val="20"/>
                <w:lang w:eastAsia="pl-PL"/>
              </w:rPr>
              <w:t>ontrola interakcji pomiędzy składnikami wybranych leków</w:t>
            </w:r>
          </w:p>
        </w:tc>
      </w:tr>
      <w:tr w:rsidR="0042084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42084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23</w:t>
            </w:r>
          </w:p>
        </w:tc>
        <w:tc>
          <w:tcPr>
            <w:tcW w:w="8647" w:type="dxa"/>
            <w:gridSpan w:val="2"/>
            <w:tcBorders>
              <w:top w:val="single" w:sz="4" w:space="0" w:color="auto"/>
              <w:left w:val="single" w:sz="4" w:space="0" w:color="auto"/>
              <w:bottom w:val="single" w:sz="4" w:space="0" w:color="auto"/>
              <w:right w:val="single" w:sz="4" w:space="0" w:color="auto"/>
            </w:tcBorders>
          </w:tcPr>
          <w:p w:rsidR="00420848" w:rsidRPr="00420848" w:rsidRDefault="00017312"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s</w:t>
            </w:r>
            <w:r w:rsidR="00420848" w:rsidRPr="00420848">
              <w:rPr>
                <w:rFonts w:ascii="Tahoma" w:eastAsia="Times New Roman" w:hAnsi="Tahoma" w:cs="Tahoma"/>
                <w:color w:val="000000"/>
                <w:sz w:val="20"/>
                <w:szCs w:val="20"/>
                <w:lang w:eastAsia="pl-PL"/>
              </w:rPr>
              <w:t>ystem musi umożliwiać definiowanie zamienników dla wybranych leków</w:t>
            </w:r>
          </w:p>
        </w:tc>
      </w:tr>
      <w:tr w:rsidR="0042084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42084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24</w:t>
            </w:r>
          </w:p>
        </w:tc>
        <w:tc>
          <w:tcPr>
            <w:tcW w:w="8647" w:type="dxa"/>
            <w:gridSpan w:val="2"/>
            <w:tcBorders>
              <w:top w:val="single" w:sz="4" w:space="0" w:color="auto"/>
              <w:left w:val="single" w:sz="4" w:space="0" w:color="auto"/>
              <w:bottom w:val="single" w:sz="4" w:space="0" w:color="auto"/>
              <w:right w:val="single" w:sz="4" w:space="0" w:color="auto"/>
            </w:tcBorders>
          </w:tcPr>
          <w:p w:rsidR="00420848" w:rsidRPr="00420848" w:rsidRDefault="00017312"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w</w:t>
            </w:r>
            <w:r w:rsidR="00420848" w:rsidRPr="00420848">
              <w:rPr>
                <w:rFonts w:ascii="Tahoma" w:eastAsia="Times New Roman" w:hAnsi="Tahoma" w:cs="Tahoma"/>
                <w:color w:val="000000"/>
                <w:sz w:val="20"/>
                <w:szCs w:val="20"/>
                <w:lang w:eastAsia="pl-PL"/>
              </w:rPr>
              <w:t xml:space="preserve"> systemie musi być możliwość przypisania leku do grupy odpowiedników/zamienników</w:t>
            </w:r>
          </w:p>
        </w:tc>
      </w:tr>
      <w:tr w:rsidR="0042084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42084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25</w:t>
            </w:r>
          </w:p>
        </w:tc>
        <w:tc>
          <w:tcPr>
            <w:tcW w:w="8647" w:type="dxa"/>
            <w:gridSpan w:val="2"/>
            <w:tcBorders>
              <w:top w:val="single" w:sz="4" w:space="0" w:color="auto"/>
              <w:left w:val="single" w:sz="4" w:space="0" w:color="auto"/>
              <w:bottom w:val="single" w:sz="4" w:space="0" w:color="auto"/>
              <w:right w:val="single" w:sz="4" w:space="0" w:color="auto"/>
            </w:tcBorders>
          </w:tcPr>
          <w:p w:rsidR="00420848" w:rsidRDefault="00420848" w:rsidP="00F26179">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umożliwienie obsługi</w:t>
            </w:r>
            <w:r w:rsidRPr="00420848">
              <w:rPr>
                <w:rFonts w:ascii="Tahoma" w:eastAsia="Times New Roman" w:hAnsi="Tahoma" w:cs="Tahoma"/>
                <w:color w:val="000000"/>
                <w:sz w:val="20"/>
                <w:szCs w:val="20"/>
                <w:lang w:eastAsia="pl-PL"/>
              </w:rPr>
              <w:t xml:space="preserve"> magazynu depozytów w szczególności:</w:t>
            </w:r>
          </w:p>
          <w:p w:rsidR="00420848" w:rsidRDefault="00420848" w:rsidP="001007D5">
            <w:pPr>
              <w:pStyle w:val="Akapitzlist"/>
              <w:numPr>
                <w:ilvl w:val="0"/>
                <w:numId w:val="35"/>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konfigurację magazynu depozytów obejmującą możliwość definiowania dokumentu oraz możliwość oraz karty materiału depozytowego</w:t>
            </w:r>
          </w:p>
          <w:p w:rsidR="00420848" w:rsidRDefault="00420848" w:rsidP="001007D5">
            <w:pPr>
              <w:pStyle w:val="Akapitzlist"/>
              <w:numPr>
                <w:ilvl w:val="0"/>
                <w:numId w:val="35"/>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obsługę dokumentów:</w:t>
            </w:r>
          </w:p>
          <w:p w:rsidR="00420848" w:rsidRDefault="00420848" w:rsidP="001007D5">
            <w:pPr>
              <w:pStyle w:val="Akapitzlist"/>
              <w:numPr>
                <w:ilvl w:val="1"/>
                <w:numId w:val="35"/>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przyjęcie materiałów w depozyt</w:t>
            </w:r>
          </w:p>
          <w:p w:rsidR="00420848" w:rsidRDefault="00420848" w:rsidP="001007D5">
            <w:pPr>
              <w:pStyle w:val="Akapitzlist"/>
              <w:numPr>
                <w:ilvl w:val="1"/>
                <w:numId w:val="35"/>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faktura depozytowa</w:t>
            </w:r>
          </w:p>
          <w:p w:rsidR="00420848" w:rsidRDefault="00420848" w:rsidP="001007D5">
            <w:pPr>
              <w:pStyle w:val="Akapitzlist"/>
              <w:numPr>
                <w:ilvl w:val="1"/>
                <w:numId w:val="35"/>
              </w:numPr>
              <w:rPr>
                <w:rFonts w:ascii="Tahoma" w:eastAsia="Times New Roman" w:hAnsi="Tahoma" w:cs="Tahoma"/>
                <w:color w:val="000000"/>
                <w:sz w:val="20"/>
                <w:szCs w:val="20"/>
                <w:lang w:eastAsia="pl-PL"/>
              </w:rPr>
            </w:pPr>
            <w:r w:rsidRPr="00420848">
              <w:rPr>
                <w:rFonts w:ascii="Tahoma" w:eastAsia="Times New Roman" w:hAnsi="Tahoma" w:cs="Tahoma"/>
                <w:color w:val="000000"/>
                <w:sz w:val="20"/>
                <w:szCs w:val="20"/>
                <w:lang w:eastAsia="pl-PL"/>
              </w:rPr>
              <w:t>korekta faktury depozytowej</w:t>
            </w:r>
          </w:p>
          <w:p w:rsidR="00D342C5" w:rsidRDefault="00D342C5" w:rsidP="001007D5">
            <w:pPr>
              <w:pStyle w:val="Akapitzlist"/>
              <w:numPr>
                <w:ilvl w:val="1"/>
                <w:numId w:val="35"/>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rozchód depozytowy na pacjenta</w:t>
            </w:r>
          </w:p>
          <w:p w:rsidR="00D342C5" w:rsidRDefault="00D342C5" w:rsidP="001007D5">
            <w:pPr>
              <w:pStyle w:val="Akapitzlist"/>
              <w:numPr>
                <w:ilvl w:val="1"/>
                <w:numId w:val="35"/>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rozchód depozytowy bez pacjenta</w:t>
            </w:r>
          </w:p>
          <w:p w:rsidR="00D342C5" w:rsidRDefault="00D342C5" w:rsidP="001007D5">
            <w:pPr>
              <w:pStyle w:val="Akapitzlist"/>
              <w:numPr>
                <w:ilvl w:val="1"/>
                <w:numId w:val="35"/>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korekta rozchodu depozytowego</w:t>
            </w:r>
          </w:p>
          <w:p w:rsidR="00D342C5" w:rsidRDefault="00D342C5" w:rsidP="001007D5">
            <w:pPr>
              <w:pStyle w:val="Akapitzlist"/>
              <w:numPr>
                <w:ilvl w:val="0"/>
                <w:numId w:val="35"/>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zamówienia do dostawcy:</w:t>
            </w:r>
          </w:p>
          <w:p w:rsidR="00D342C5" w:rsidRDefault="00D342C5" w:rsidP="001007D5">
            <w:pPr>
              <w:pStyle w:val="Akapitzlist"/>
              <w:numPr>
                <w:ilvl w:val="1"/>
                <w:numId w:val="35"/>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generowanie zamówienia na podstawie rozchodu depozytowego</w:t>
            </w:r>
          </w:p>
          <w:p w:rsidR="00D342C5" w:rsidRDefault="00D342C5" w:rsidP="001007D5">
            <w:pPr>
              <w:pStyle w:val="Akapitzlist"/>
              <w:numPr>
                <w:ilvl w:val="1"/>
                <w:numId w:val="35"/>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tworzenie zamówienia depozytowego bez wskazania pacjenta</w:t>
            </w:r>
          </w:p>
          <w:p w:rsidR="00D342C5" w:rsidRPr="00D342C5" w:rsidRDefault="00D342C5" w:rsidP="001007D5">
            <w:pPr>
              <w:pStyle w:val="Akapitzlist"/>
              <w:numPr>
                <w:ilvl w:val="1"/>
                <w:numId w:val="35"/>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Kontrola realizacji zamówień do dostawców oraz umów przetargowych.</w:t>
            </w:r>
          </w:p>
        </w:tc>
      </w:tr>
      <w:tr w:rsidR="0042084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420848"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26</w:t>
            </w:r>
          </w:p>
        </w:tc>
        <w:tc>
          <w:tcPr>
            <w:tcW w:w="8647" w:type="dxa"/>
            <w:gridSpan w:val="2"/>
            <w:tcBorders>
              <w:top w:val="single" w:sz="4" w:space="0" w:color="auto"/>
              <w:left w:val="single" w:sz="4" w:space="0" w:color="auto"/>
              <w:bottom w:val="single" w:sz="4" w:space="0" w:color="auto"/>
              <w:right w:val="single" w:sz="4" w:space="0" w:color="auto"/>
            </w:tcBorders>
          </w:tcPr>
          <w:p w:rsidR="00D342C5" w:rsidRDefault="00D342C5" w:rsidP="00D342C5">
            <w:p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Raporty:</w:t>
            </w:r>
          </w:p>
          <w:p w:rsidR="00D342C5" w:rsidRDefault="00D342C5" w:rsidP="001007D5">
            <w:pPr>
              <w:pStyle w:val="Akapitzlist"/>
              <w:numPr>
                <w:ilvl w:val="0"/>
                <w:numId w:val="36"/>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na podstawie przychodów</w:t>
            </w:r>
          </w:p>
          <w:p w:rsidR="00D342C5" w:rsidRDefault="00D342C5" w:rsidP="001007D5">
            <w:pPr>
              <w:pStyle w:val="Akapitzlist"/>
              <w:numPr>
                <w:ilvl w:val="0"/>
                <w:numId w:val="36"/>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na podstawie rozchodów</w:t>
            </w:r>
          </w:p>
          <w:p w:rsidR="00D342C5" w:rsidRDefault="00D342C5" w:rsidP="001007D5">
            <w:pPr>
              <w:pStyle w:val="Akapitzlist"/>
              <w:numPr>
                <w:ilvl w:val="0"/>
                <w:numId w:val="36"/>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 xml:space="preserve">raport z produkcji </w:t>
            </w:r>
            <w:proofErr w:type="spellStart"/>
            <w:r w:rsidRPr="00D342C5">
              <w:rPr>
                <w:rFonts w:ascii="Tahoma" w:eastAsia="Times New Roman" w:hAnsi="Tahoma" w:cs="Tahoma"/>
                <w:color w:val="000000"/>
                <w:sz w:val="20"/>
                <w:szCs w:val="20"/>
                <w:lang w:eastAsia="pl-PL"/>
              </w:rPr>
              <w:t>cytostatyków</w:t>
            </w:r>
            <w:proofErr w:type="spellEnd"/>
          </w:p>
          <w:p w:rsidR="00D342C5" w:rsidRPr="00D342C5" w:rsidRDefault="00D342C5" w:rsidP="001007D5">
            <w:pPr>
              <w:pStyle w:val="Akapitzlist"/>
              <w:numPr>
                <w:ilvl w:val="0"/>
                <w:numId w:val="36"/>
              </w:num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możliwość zapisu w formacie xls</w:t>
            </w:r>
          </w:p>
        </w:tc>
      </w:tr>
      <w:tr w:rsidR="00D342C5"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D342C5"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27</w:t>
            </w:r>
          </w:p>
        </w:tc>
        <w:tc>
          <w:tcPr>
            <w:tcW w:w="8647" w:type="dxa"/>
            <w:gridSpan w:val="2"/>
            <w:tcBorders>
              <w:top w:val="single" w:sz="4" w:space="0" w:color="auto"/>
              <w:left w:val="single" w:sz="4" w:space="0" w:color="auto"/>
              <w:bottom w:val="single" w:sz="4" w:space="0" w:color="auto"/>
              <w:right w:val="single" w:sz="4" w:space="0" w:color="auto"/>
            </w:tcBorders>
          </w:tcPr>
          <w:p w:rsidR="00D342C5" w:rsidRPr="00D342C5" w:rsidRDefault="00D342C5" w:rsidP="00017312">
            <w:pPr>
              <w:rPr>
                <w:rFonts w:ascii="Tahoma" w:eastAsia="Times New Roman" w:hAnsi="Tahoma" w:cs="Tahoma"/>
                <w:color w:val="000000"/>
                <w:sz w:val="20"/>
                <w:szCs w:val="20"/>
                <w:lang w:eastAsia="pl-PL"/>
              </w:rPr>
            </w:pPr>
            <w:r w:rsidRPr="00D342C5">
              <w:rPr>
                <w:rFonts w:ascii="Tahoma" w:eastAsia="Times New Roman" w:hAnsi="Tahoma" w:cs="Tahoma"/>
                <w:color w:val="000000"/>
                <w:sz w:val="20"/>
                <w:szCs w:val="20"/>
                <w:lang w:eastAsia="pl-PL"/>
              </w:rPr>
              <w:t xml:space="preserve">eksport do </w:t>
            </w:r>
            <w:r w:rsidR="00017312">
              <w:rPr>
                <w:rFonts w:ascii="Tahoma" w:eastAsia="Times New Roman" w:hAnsi="Tahoma" w:cs="Tahoma"/>
                <w:color w:val="000000"/>
                <w:sz w:val="20"/>
                <w:szCs w:val="20"/>
                <w:lang w:eastAsia="pl-PL"/>
              </w:rPr>
              <w:t>s</w:t>
            </w:r>
            <w:r w:rsidRPr="00D342C5">
              <w:rPr>
                <w:rFonts w:ascii="Tahoma" w:eastAsia="Times New Roman" w:hAnsi="Tahoma" w:cs="Tahoma"/>
                <w:color w:val="000000"/>
                <w:sz w:val="20"/>
                <w:szCs w:val="20"/>
                <w:lang w:eastAsia="pl-PL"/>
              </w:rPr>
              <w:t>ystemu Finansowo Księgowego</w:t>
            </w:r>
          </w:p>
        </w:tc>
      </w:tr>
      <w:tr w:rsidR="00D342C5"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D342C5"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28</w:t>
            </w:r>
          </w:p>
        </w:tc>
        <w:tc>
          <w:tcPr>
            <w:tcW w:w="8647" w:type="dxa"/>
            <w:gridSpan w:val="2"/>
            <w:tcBorders>
              <w:top w:val="single" w:sz="4" w:space="0" w:color="auto"/>
              <w:left w:val="single" w:sz="4" w:space="0" w:color="auto"/>
              <w:bottom w:val="single" w:sz="4" w:space="0" w:color="auto"/>
              <w:right w:val="single" w:sz="4" w:space="0" w:color="auto"/>
            </w:tcBorders>
          </w:tcPr>
          <w:p w:rsidR="00D342C5" w:rsidRPr="00D342C5" w:rsidRDefault="00017312" w:rsidP="00D342C5">
            <w:pPr>
              <w:rPr>
                <w:rFonts w:ascii="Tahoma" w:eastAsia="Times New Roman" w:hAnsi="Tahoma" w:cs="Tahoma"/>
                <w:color w:val="000000"/>
                <w:sz w:val="20"/>
                <w:szCs w:val="20"/>
                <w:lang w:eastAsia="pl-PL"/>
              </w:rPr>
            </w:pPr>
            <w:r w:rsidRPr="00017312">
              <w:rPr>
                <w:rFonts w:ascii="Tahoma" w:eastAsia="Times New Roman" w:hAnsi="Tahoma" w:cs="Tahoma"/>
                <w:color w:val="000000"/>
                <w:sz w:val="20"/>
                <w:szCs w:val="20"/>
                <w:lang w:eastAsia="pl-PL"/>
              </w:rPr>
              <w:t xml:space="preserve">możliwość przeglądu historii eksportów do </w:t>
            </w:r>
            <w:r>
              <w:rPr>
                <w:rFonts w:ascii="Tahoma" w:eastAsia="Times New Roman" w:hAnsi="Tahoma" w:cs="Tahoma"/>
                <w:color w:val="000000"/>
                <w:sz w:val="20"/>
                <w:szCs w:val="20"/>
                <w:lang w:eastAsia="pl-PL"/>
              </w:rPr>
              <w:t>s</w:t>
            </w:r>
            <w:r w:rsidRPr="00D342C5">
              <w:rPr>
                <w:rFonts w:ascii="Tahoma" w:eastAsia="Times New Roman" w:hAnsi="Tahoma" w:cs="Tahoma"/>
                <w:color w:val="000000"/>
                <w:sz w:val="20"/>
                <w:szCs w:val="20"/>
                <w:lang w:eastAsia="pl-PL"/>
              </w:rPr>
              <w:t>ystemu Finansowo Księgowego</w:t>
            </w:r>
          </w:p>
        </w:tc>
      </w:tr>
      <w:tr w:rsidR="00017312"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17312"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29</w:t>
            </w:r>
          </w:p>
        </w:tc>
        <w:tc>
          <w:tcPr>
            <w:tcW w:w="8647" w:type="dxa"/>
            <w:gridSpan w:val="2"/>
            <w:tcBorders>
              <w:top w:val="single" w:sz="4" w:space="0" w:color="auto"/>
              <w:left w:val="single" w:sz="4" w:space="0" w:color="auto"/>
              <w:bottom w:val="single" w:sz="4" w:space="0" w:color="auto"/>
              <w:right w:val="single" w:sz="4" w:space="0" w:color="auto"/>
            </w:tcBorders>
          </w:tcPr>
          <w:p w:rsidR="00017312" w:rsidRPr="00017312" w:rsidRDefault="00017312" w:rsidP="00D342C5">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w:t>
            </w:r>
            <w:r w:rsidRPr="00017312">
              <w:rPr>
                <w:rFonts w:ascii="Tahoma" w:eastAsia="Times New Roman" w:hAnsi="Tahoma" w:cs="Tahoma"/>
                <w:color w:val="000000"/>
                <w:sz w:val="20"/>
                <w:szCs w:val="20"/>
                <w:lang w:eastAsia="pl-PL"/>
              </w:rPr>
              <w:t>owiadomienie o nowym zamówieniu z Apteczek Oddziałowych</w:t>
            </w:r>
          </w:p>
        </w:tc>
      </w:tr>
      <w:tr w:rsidR="00017312"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017312" w:rsidRPr="00E41BE2" w:rsidRDefault="00E41BE2">
            <w:pPr>
              <w:jc w:val="center"/>
              <w:rPr>
                <w:rFonts w:ascii="Tahoma" w:eastAsia="Times New Roman" w:hAnsi="Tahoma" w:cs="Tahoma"/>
                <w:sz w:val="20"/>
                <w:szCs w:val="20"/>
                <w:lang w:eastAsia="pl-PL"/>
              </w:rPr>
            </w:pPr>
            <w:r>
              <w:rPr>
                <w:rFonts w:ascii="Tahoma" w:eastAsia="Times New Roman" w:hAnsi="Tahoma" w:cs="Tahoma"/>
                <w:sz w:val="20"/>
                <w:szCs w:val="20"/>
                <w:lang w:eastAsia="pl-PL"/>
              </w:rPr>
              <w:t>30</w:t>
            </w:r>
          </w:p>
        </w:tc>
        <w:tc>
          <w:tcPr>
            <w:tcW w:w="8647" w:type="dxa"/>
            <w:gridSpan w:val="2"/>
            <w:tcBorders>
              <w:top w:val="single" w:sz="4" w:space="0" w:color="auto"/>
              <w:left w:val="single" w:sz="4" w:space="0" w:color="auto"/>
              <w:bottom w:val="single" w:sz="4" w:space="0" w:color="auto"/>
              <w:right w:val="single" w:sz="4" w:space="0" w:color="auto"/>
            </w:tcBorders>
          </w:tcPr>
          <w:p w:rsidR="00017312" w:rsidRDefault="00017312" w:rsidP="00D342C5">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a</w:t>
            </w:r>
            <w:r w:rsidRPr="00017312">
              <w:rPr>
                <w:rFonts w:ascii="Tahoma" w:eastAsia="Times New Roman" w:hAnsi="Tahoma" w:cs="Tahoma"/>
                <w:color w:val="000000"/>
                <w:sz w:val="20"/>
                <w:szCs w:val="20"/>
                <w:lang w:eastAsia="pl-PL"/>
              </w:rPr>
              <w:t>kceptacja dokumentów</w:t>
            </w:r>
          </w:p>
        </w:tc>
      </w:tr>
      <w:tr w:rsidR="00B35E18"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B35E18" w:rsidRDefault="00B35E18">
            <w:pPr>
              <w:jc w:val="center"/>
              <w:rPr>
                <w:rFonts w:ascii="Tahoma" w:eastAsia="Times New Roman" w:hAnsi="Tahoma" w:cs="Tahoma"/>
                <w:sz w:val="20"/>
                <w:szCs w:val="20"/>
                <w:lang w:eastAsia="pl-PL"/>
              </w:rPr>
            </w:pPr>
            <w:r>
              <w:rPr>
                <w:rFonts w:ascii="Tahoma" w:eastAsia="Times New Roman" w:hAnsi="Tahoma" w:cs="Tahoma"/>
                <w:sz w:val="20"/>
                <w:szCs w:val="20"/>
                <w:lang w:eastAsia="pl-PL"/>
              </w:rPr>
              <w:t>31</w:t>
            </w:r>
          </w:p>
        </w:tc>
        <w:tc>
          <w:tcPr>
            <w:tcW w:w="8647" w:type="dxa"/>
            <w:gridSpan w:val="2"/>
            <w:tcBorders>
              <w:top w:val="single" w:sz="4" w:space="0" w:color="auto"/>
              <w:left w:val="single" w:sz="4" w:space="0" w:color="auto"/>
              <w:bottom w:val="single" w:sz="4" w:space="0" w:color="auto"/>
              <w:right w:val="single" w:sz="4" w:space="0" w:color="auto"/>
            </w:tcBorders>
          </w:tcPr>
          <w:p w:rsidR="00B35E18" w:rsidRDefault="00B35E18" w:rsidP="00D342C5">
            <w:pPr>
              <w:rPr>
                <w:rFonts w:ascii="Tahoma" w:eastAsia="Times New Roman" w:hAnsi="Tahoma" w:cs="Tahoma"/>
                <w:color w:val="000000"/>
                <w:sz w:val="20"/>
                <w:szCs w:val="20"/>
                <w:lang w:eastAsia="pl-PL"/>
              </w:rPr>
            </w:pPr>
            <w:r w:rsidRPr="00B35E18">
              <w:rPr>
                <w:rFonts w:ascii="Tahoma" w:eastAsia="Times New Roman" w:hAnsi="Tahoma" w:cs="Tahoma"/>
                <w:color w:val="000000"/>
                <w:sz w:val="20"/>
                <w:szCs w:val="20"/>
                <w:lang w:eastAsia="pl-PL"/>
              </w:rPr>
              <w:t>Obsługa jednolitego pliku kontrolnego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A5510D" w:rsidRDefault="000C6933">
            <w:pPr>
              <w:jc w:val="center"/>
              <w:rPr>
                <w:rFonts w:ascii="Tahoma" w:eastAsia="Times New Roman" w:hAnsi="Tahoma" w:cs="Tahoma"/>
                <w:b/>
                <w:sz w:val="20"/>
                <w:szCs w:val="20"/>
                <w:lang w:eastAsia="pl-PL"/>
              </w:rPr>
            </w:pPr>
            <w:r>
              <w:rPr>
                <w:rFonts w:ascii="Tahoma" w:eastAsia="Times New Roman" w:hAnsi="Tahoma" w:cs="Tahoma"/>
                <w:b/>
                <w:sz w:val="20"/>
                <w:szCs w:val="20"/>
                <w:lang w:eastAsia="pl-PL"/>
              </w:rPr>
              <w:t>V</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A5510D" w:rsidRDefault="006F201B">
            <w:pPr>
              <w:jc w:val="center"/>
              <w:rPr>
                <w:rFonts w:ascii="Tahoma" w:eastAsia="Times New Roman" w:hAnsi="Tahoma" w:cs="Tahoma"/>
                <w:b/>
                <w:sz w:val="20"/>
                <w:szCs w:val="20"/>
                <w:lang w:eastAsia="pl-PL"/>
              </w:rPr>
            </w:pPr>
            <w:r>
              <w:rPr>
                <w:rFonts w:ascii="Tahoma" w:eastAsia="Times New Roman" w:hAnsi="Tahoma" w:cs="Tahoma"/>
                <w:b/>
                <w:sz w:val="20"/>
                <w:szCs w:val="20"/>
                <w:lang w:eastAsia="pl-PL"/>
              </w:rPr>
              <w:t>BLOK OPERACYJNY</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A5510D" w:rsidRDefault="006F201B">
            <w:pPr>
              <w:jc w:val="center"/>
              <w:rPr>
                <w:rFonts w:ascii="Tahoma" w:eastAsia="Times New Roman" w:hAnsi="Tahoma" w:cs="Tahoma"/>
                <w:sz w:val="20"/>
                <w:szCs w:val="20"/>
                <w:lang w:eastAsia="pl-PL"/>
              </w:rPr>
            </w:pPr>
            <w:r w:rsidRPr="00A5510D">
              <w:rPr>
                <w:rFonts w:ascii="Tahoma" w:eastAsia="Times New Roman" w:hAnsi="Tahoma" w:cs="Tahoma"/>
                <w:sz w:val="20"/>
                <w:szCs w:val="20"/>
                <w:lang w:eastAsia="pl-PL"/>
              </w:rPr>
              <w:t>1</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A5510D" w:rsidRDefault="006F201B" w:rsidP="00A5510D">
            <w:pPr>
              <w:rPr>
                <w:rFonts w:ascii="Tahoma" w:eastAsia="Times New Roman" w:hAnsi="Tahoma" w:cs="Tahoma"/>
                <w:sz w:val="20"/>
                <w:szCs w:val="20"/>
                <w:lang w:eastAsia="pl-PL"/>
              </w:rPr>
            </w:pPr>
            <w:r>
              <w:rPr>
                <w:rFonts w:ascii="Tahoma" w:eastAsia="Times New Roman" w:hAnsi="Tahoma" w:cs="Tahoma"/>
                <w:sz w:val="20"/>
                <w:szCs w:val="20"/>
                <w:lang w:eastAsia="pl-PL"/>
              </w:rPr>
              <w:t>umożliwienie wyłączania</w:t>
            </w:r>
            <w:r w:rsidRPr="00A5510D">
              <w:rPr>
                <w:rFonts w:ascii="Tahoma" w:eastAsia="Times New Roman" w:hAnsi="Tahoma" w:cs="Tahoma"/>
                <w:sz w:val="20"/>
                <w:szCs w:val="20"/>
                <w:lang w:eastAsia="pl-PL"/>
              </w:rPr>
              <w:t xml:space="preserve"> niewykorzystanych zakładek</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A5510D"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2</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A5510D" w:rsidRDefault="006F201B" w:rsidP="00A5510D">
            <w:pPr>
              <w:rPr>
                <w:rFonts w:ascii="Tahoma" w:eastAsia="Times New Roman" w:hAnsi="Tahoma" w:cs="Tahoma"/>
                <w:sz w:val="20"/>
                <w:szCs w:val="20"/>
                <w:lang w:eastAsia="pl-PL"/>
              </w:rPr>
            </w:pPr>
            <w:r>
              <w:rPr>
                <w:rFonts w:ascii="Tahoma" w:eastAsia="Times New Roman" w:hAnsi="Tahoma" w:cs="Tahoma"/>
                <w:sz w:val="20"/>
                <w:szCs w:val="20"/>
                <w:lang w:eastAsia="pl-PL"/>
              </w:rPr>
              <w:t>umożliwienie zmiany</w:t>
            </w:r>
            <w:r w:rsidRPr="00A5510D">
              <w:rPr>
                <w:rFonts w:ascii="Tahoma" w:eastAsia="Times New Roman" w:hAnsi="Tahoma" w:cs="Tahoma"/>
                <w:sz w:val="20"/>
                <w:szCs w:val="20"/>
                <w:lang w:eastAsia="pl-PL"/>
              </w:rPr>
              <w:t xml:space="preserve"> kolejności prezentacji zakładek</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1B100F">
            <w:pPr>
              <w:jc w:val="both"/>
              <w:rPr>
                <w:rFonts w:ascii="Tahoma" w:eastAsia="Times New Roman" w:hAnsi="Tahoma" w:cs="Tahoma"/>
                <w:sz w:val="20"/>
                <w:szCs w:val="20"/>
                <w:lang w:eastAsia="pl-PL"/>
              </w:rPr>
            </w:pPr>
            <w:r>
              <w:rPr>
                <w:rFonts w:ascii="Tahoma" w:eastAsia="Times New Roman" w:hAnsi="Tahoma" w:cs="Tahoma"/>
                <w:sz w:val="20"/>
                <w:szCs w:val="20"/>
                <w:lang w:eastAsia="pl-PL"/>
              </w:rPr>
              <w:t>umożliwienie dokonania</w:t>
            </w:r>
            <w:r w:rsidRPr="00A5510D">
              <w:rPr>
                <w:rFonts w:ascii="Tahoma" w:eastAsia="Times New Roman" w:hAnsi="Tahoma" w:cs="Tahoma"/>
                <w:sz w:val="20"/>
                <w:szCs w:val="20"/>
                <w:lang w:eastAsia="pl-PL"/>
              </w:rPr>
              <w:t xml:space="preserve"> klasyfikacji lekarskiej (chirurgicznej) do zabiegu obejmującej, co najmniej:</w:t>
            </w:r>
          </w:p>
          <w:p w:rsidR="006F201B" w:rsidRDefault="006F201B" w:rsidP="002920F9">
            <w:pPr>
              <w:pStyle w:val="Akapitzlist"/>
              <w:numPr>
                <w:ilvl w:val="0"/>
                <w:numId w:val="1"/>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rodzaj planowanego zabiegu</w:t>
            </w:r>
          </w:p>
          <w:p w:rsidR="006F201B" w:rsidRDefault="006F201B" w:rsidP="002920F9">
            <w:pPr>
              <w:pStyle w:val="Akapitzlist"/>
              <w:numPr>
                <w:ilvl w:val="0"/>
                <w:numId w:val="1"/>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tryb zabiegu (planowany, przyspieszony, pilny, natychmiastowy),</w:t>
            </w:r>
          </w:p>
          <w:p w:rsidR="006F201B" w:rsidRDefault="006F201B" w:rsidP="002920F9">
            <w:pPr>
              <w:pStyle w:val="Akapitzlist"/>
              <w:numPr>
                <w:ilvl w:val="0"/>
                <w:numId w:val="1"/>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rozpoznanie przedoperacyjne ICD9 oraz opisowe,</w:t>
            </w:r>
          </w:p>
          <w:p w:rsidR="006F201B" w:rsidRDefault="006F201B" w:rsidP="002920F9">
            <w:pPr>
              <w:pStyle w:val="Akapitzlist"/>
              <w:numPr>
                <w:ilvl w:val="0"/>
                <w:numId w:val="1"/>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dostęp do pola operacyjnego z wykorzystaniem definiowalnego słownika,</w:t>
            </w:r>
          </w:p>
          <w:p w:rsidR="006F201B" w:rsidRDefault="006F201B" w:rsidP="002920F9">
            <w:pPr>
              <w:pStyle w:val="Akapitzlist"/>
              <w:numPr>
                <w:ilvl w:val="0"/>
                <w:numId w:val="1"/>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wymagane ułożenie pacjenta z wykorzystaniem definiowalnego słownika, z możliwością wyboru wielu pozycji ,</w:t>
            </w:r>
          </w:p>
          <w:p w:rsidR="006F201B" w:rsidRDefault="006F201B" w:rsidP="002920F9">
            <w:pPr>
              <w:pStyle w:val="Akapitzlist"/>
              <w:numPr>
                <w:ilvl w:val="0"/>
                <w:numId w:val="1"/>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datę kwalifikacji,</w:t>
            </w:r>
          </w:p>
          <w:p w:rsidR="006F201B" w:rsidRDefault="006F201B" w:rsidP="002920F9">
            <w:pPr>
              <w:pStyle w:val="Akapitzlist"/>
              <w:numPr>
                <w:ilvl w:val="0"/>
                <w:numId w:val="1"/>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wskazanie, ze słownika personelu, lekarza dokonujący kwalifikacji,</w:t>
            </w:r>
          </w:p>
          <w:p w:rsidR="006F201B" w:rsidRPr="002920F9" w:rsidRDefault="006F201B" w:rsidP="002920F9">
            <w:pPr>
              <w:pStyle w:val="Akapitzlist"/>
              <w:numPr>
                <w:ilvl w:val="0"/>
                <w:numId w:val="1"/>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możliwość załączenia formularza definiowanego przez użytkownika,</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1B100F">
            <w:pPr>
              <w:jc w:val="both"/>
              <w:rPr>
                <w:rFonts w:ascii="Tahoma" w:eastAsia="Times New Roman" w:hAnsi="Tahoma" w:cs="Tahoma"/>
                <w:sz w:val="20"/>
                <w:szCs w:val="20"/>
                <w:lang w:eastAsia="pl-PL"/>
              </w:rPr>
            </w:pPr>
            <w:r w:rsidRPr="002920F9">
              <w:rPr>
                <w:rFonts w:ascii="Tahoma" w:eastAsia="Times New Roman" w:hAnsi="Tahoma" w:cs="Tahoma"/>
                <w:sz w:val="20"/>
                <w:szCs w:val="20"/>
                <w:lang w:eastAsia="pl-PL"/>
              </w:rPr>
              <w:t>możliwość rejestracji danych kwalifikacji z poziomu oddziału i z poziomu bloku operacyjnego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2920F9" w:rsidRDefault="006F201B" w:rsidP="001B100F">
            <w:pPr>
              <w:jc w:val="both"/>
              <w:rPr>
                <w:rFonts w:ascii="Tahoma" w:eastAsia="Times New Roman" w:hAnsi="Tahoma" w:cs="Tahoma"/>
                <w:sz w:val="20"/>
                <w:szCs w:val="20"/>
                <w:lang w:eastAsia="pl-PL"/>
              </w:rPr>
            </w:pPr>
            <w:r w:rsidRPr="002920F9">
              <w:rPr>
                <w:rFonts w:ascii="Tahoma" w:eastAsia="Times New Roman" w:hAnsi="Tahoma" w:cs="Tahoma"/>
                <w:sz w:val="20"/>
                <w:szCs w:val="20"/>
                <w:lang w:eastAsia="pl-PL"/>
              </w:rPr>
              <w:t>możliwość uproszczonego zlecania zabiegów przeprowadzanych w trybie nagłym</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6</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1B100F">
            <w:pPr>
              <w:jc w:val="both"/>
              <w:rPr>
                <w:rFonts w:ascii="Tahoma" w:eastAsia="Times New Roman" w:hAnsi="Tahoma" w:cs="Tahoma"/>
                <w:sz w:val="20"/>
                <w:szCs w:val="20"/>
                <w:lang w:eastAsia="pl-PL"/>
              </w:rPr>
            </w:pPr>
            <w:r>
              <w:rPr>
                <w:rFonts w:ascii="Tahoma" w:eastAsia="Times New Roman" w:hAnsi="Tahoma" w:cs="Tahoma"/>
                <w:sz w:val="20"/>
                <w:szCs w:val="20"/>
                <w:lang w:eastAsia="pl-PL"/>
              </w:rPr>
              <w:t>umożliwienie dokonania</w:t>
            </w:r>
            <w:r w:rsidRPr="002920F9">
              <w:rPr>
                <w:rFonts w:ascii="Tahoma" w:eastAsia="Times New Roman" w:hAnsi="Tahoma" w:cs="Tahoma"/>
                <w:sz w:val="20"/>
                <w:szCs w:val="20"/>
                <w:lang w:eastAsia="pl-PL"/>
              </w:rPr>
              <w:t xml:space="preserve"> klasyfikacji anestezjologicznej, co najmniej w zakresie odnotowania:</w:t>
            </w:r>
          </w:p>
          <w:p w:rsidR="006F201B" w:rsidRDefault="006F201B" w:rsidP="002920F9">
            <w:pPr>
              <w:pStyle w:val="Akapitzlist"/>
              <w:numPr>
                <w:ilvl w:val="0"/>
                <w:numId w:val="2"/>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 xml:space="preserve">rodzaju planowanego znieczulenia z wykorzystaniem słownika rodzajów znieczulenia </w:t>
            </w:r>
            <w:r>
              <w:rPr>
                <w:rFonts w:ascii="Tahoma" w:eastAsia="Times New Roman" w:hAnsi="Tahoma" w:cs="Tahoma"/>
                <w:sz w:val="20"/>
                <w:szCs w:val="20"/>
                <w:lang w:eastAsia="pl-PL"/>
              </w:rPr>
              <w:br/>
            </w:r>
            <w:r w:rsidRPr="002920F9">
              <w:rPr>
                <w:rFonts w:ascii="Tahoma" w:eastAsia="Times New Roman" w:hAnsi="Tahoma" w:cs="Tahoma"/>
                <w:sz w:val="20"/>
                <w:szCs w:val="20"/>
                <w:lang w:eastAsia="pl-PL"/>
              </w:rPr>
              <w:t>z możliwością definiowania własnych rodzajów znieczulenia,</w:t>
            </w:r>
          </w:p>
          <w:p w:rsidR="006F201B" w:rsidRDefault="006F201B" w:rsidP="002920F9">
            <w:pPr>
              <w:pStyle w:val="Akapitzlist"/>
              <w:numPr>
                <w:ilvl w:val="0"/>
                <w:numId w:val="2"/>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klasyfikacji pacjenta wg skali ASA,</w:t>
            </w:r>
          </w:p>
          <w:p w:rsidR="006F201B" w:rsidRDefault="006F201B" w:rsidP="002920F9">
            <w:pPr>
              <w:pStyle w:val="Akapitzlist"/>
              <w:numPr>
                <w:ilvl w:val="0"/>
                <w:numId w:val="2"/>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opisu kwalifikacji,</w:t>
            </w:r>
          </w:p>
          <w:p w:rsidR="006F201B" w:rsidRDefault="006F201B" w:rsidP="002920F9">
            <w:pPr>
              <w:pStyle w:val="Akapitzlist"/>
              <w:numPr>
                <w:ilvl w:val="0"/>
                <w:numId w:val="2"/>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daty kwalifikacji,</w:t>
            </w:r>
          </w:p>
          <w:p w:rsidR="006F201B" w:rsidRDefault="006F201B" w:rsidP="002920F9">
            <w:pPr>
              <w:pStyle w:val="Akapitzlist"/>
              <w:numPr>
                <w:ilvl w:val="0"/>
                <w:numId w:val="2"/>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wskazania lekarza dokonującego kwalifikacji,</w:t>
            </w:r>
          </w:p>
          <w:p w:rsidR="006F201B" w:rsidRPr="002920F9" w:rsidRDefault="006F201B" w:rsidP="002920F9">
            <w:pPr>
              <w:pStyle w:val="Akapitzlist"/>
              <w:numPr>
                <w:ilvl w:val="0"/>
                <w:numId w:val="2"/>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możliwości rejestracji danych kwalifikacji z poziomu oddziału i z poziomu bloku operacyjnego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1B100F">
            <w:pPr>
              <w:jc w:val="both"/>
              <w:rPr>
                <w:rFonts w:ascii="Tahoma" w:eastAsia="Times New Roman" w:hAnsi="Tahoma" w:cs="Tahoma"/>
                <w:sz w:val="20"/>
                <w:szCs w:val="20"/>
                <w:lang w:eastAsia="pl-PL"/>
              </w:rPr>
            </w:pPr>
            <w:r w:rsidRPr="002920F9">
              <w:rPr>
                <w:rFonts w:ascii="Tahoma" w:eastAsia="Times New Roman" w:hAnsi="Tahoma" w:cs="Tahoma"/>
                <w:sz w:val="20"/>
                <w:szCs w:val="20"/>
                <w:lang w:eastAsia="pl-PL"/>
              </w:rPr>
              <w:t>umożliwienie planowania zabiegu operacyjnego w tym wpisanie:</w:t>
            </w:r>
          </w:p>
          <w:p w:rsidR="006F201B" w:rsidRDefault="006F201B" w:rsidP="002920F9">
            <w:pPr>
              <w:pStyle w:val="Akapitzlist"/>
              <w:numPr>
                <w:ilvl w:val="0"/>
                <w:numId w:val="3"/>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daty zabiegu, bloku operacyjnego i sali operacyjnej,</w:t>
            </w:r>
          </w:p>
          <w:p w:rsidR="006F201B" w:rsidRDefault="006F201B" w:rsidP="002920F9">
            <w:pPr>
              <w:pStyle w:val="Akapitzlist"/>
              <w:numPr>
                <w:ilvl w:val="0"/>
                <w:numId w:val="3"/>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planowanie powinno się odbywać w oparciu o terminarze bloku i sal operacyjnych</w:t>
            </w:r>
          </w:p>
          <w:p w:rsidR="006F201B" w:rsidRDefault="006F201B" w:rsidP="002920F9">
            <w:pPr>
              <w:pStyle w:val="Akapitzlist"/>
              <w:numPr>
                <w:ilvl w:val="0"/>
                <w:numId w:val="3"/>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po rejestracji zakończenia zabiegu, jeśli jego czas trwania był inny niż zaplanowano, system powinien zaktualizować terminarz dla pozostałych, zaplanowanych zabiegów</w:t>
            </w:r>
          </w:p>
          <w:p w:rsidR="006F201B" w:rsidRDefault="006F201B" w:rsidP="002920F9">
            <w:pPr>
              <w:pStyle w:val="Akapitzlist"/>
              <w:numPr>
                <w:ilvl w:val="0"/>
                <w:numId w:val="3"/>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materiałów,</w:t>
            </w:r>
          </w:p>
          <w:p w:rsidR="006F201B" w:rsidRDefault="006F201B" w:rsidP="002920F9">
            <w:pPr>
              <w:pStyle w:val="Akapitzlist"/>
              <w:numPr>
                <w:ilvl w:val="0"/>
                <w:numId w:val="3"/>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zamówienia preparatów krwi wymaganych do przeprowadzenia zabiegu z możliwością wydrukowania zamówienia do banku krwi,</w:t>
            </w:r>
          </w:p>
          <w:p w:rsidR="006F201B" w:rsidRDefault="006F201B" w:rsidP="002920F9">
            <w:pPr>
              <w:pStyle w:val="Akapitzlist"/>
              <w:numPr>
                <w:ilvl w:val="0"/>
                <w:numId w:val="3"/>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składu zespołu zabiegowego i anestezjologicznego z wykorzystaniem słownika personelu z możliwością określenia definiowania roli członków personelu,</w:t>
            </w:r>
          </w:p>
          <w:p w:rsidR="006F201B" w:rsidRPr="002920F9" w:rsidRDefault="006F201B" w:rsidP="002920F9">
            <w:pPr>
              <w:pStyle w:val="Akapitzlist"/>
              <w:numPr>
                <w:ilvl w:val="0"/>
                <w:numId w:val="3"/>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możliwość rejestracji danych planu z poziomu oddziału i z poziomu bloku operacyjnego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A5510D">
            <w:pPr>
              <w:rPr>
                <w:rFonts w:ascii="Tahoma" w:eastAsia="Times New Roman" w:hAnsi="Tahoma" w:cs="Tahoma"/>
                <w:sz w:val="20"/>
                <w:szCs w:val="20"/>
                <w:lang w:eastAsia="pl-PL"/>
              </w:rPr>
            </w:pPr>
            <w:r w:rsidRPr="002920F9">
              <w:rPr>
                <w:rFonts w:ascii="Tahoma" w:eastAsia="Times New Roman" w:hAnsi="Tahoma" w:cs="Tahoma"/>
                <w:sz w:val="20"/>
                <w:szCs w:val="20"/>
                <w:lang w:eastAsia="pl-PL"/>
              </w:rPr>
              <w:t>możliwość obsługi listy zabiegów bloku operacyjnego, obejmującej:</w:t>
            </w:r>
          </w:p>
          <w:p w:rsidR="006F201B" w:rsidRDefault="006F201B" w:rsidP="002920F9">
            <w:pPr>
              <w:pStyle w:val="Akapitzlist"/>
              <w:numPr>
                <w:ilvl w:val="0"/>
                <w:numId w:val="4"/>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 xml:space="preserve">dostęp do aktualnych </w:t>
            </w:r>
            <w:r>
              <w:rPr>
                <w:rFonts w:ascii="Tahoma" w:eastAsia="Times New Roman" w:hAnsi="Tahoma" w:cs="Tahoma"/>
                <w:sz w:val="20"/>
                <w:szCs w:val="20"/>
                <w:lang w:eastAsia="pl-PL"/>
              </w:rPr>
              <w:t>i archiwalnych danych pacjentów</w:t>
            </w:r>
          </w:p>
          <w:p w:rsidR="006F201B" w:rsidRPr="002E0D9A" w:rsidRDefault="006F201B" w:rsidP="002E0D9A">
            <w:pPr>
              <w:pStyle w:val="Akapitzlist"/>
              <w:numPr>
                <w:ilvl w:val="0"/>
                <w:numId w:val="4"/>
              </w:numPr>
              <w:rPr>
                <w:rFonts w:ascii="Tahoma" w:eastAsia="Times New Roman" w:hAnsi="Tahoma" w:cs="Tahoma"/>
                <w:sz w:val="20"/>
                <w:szCs w:val="20"/>
                <w:lang w:eastAsia="pl-PL"/>
              </w:rPr>
            </w:pPr>
            <w:r w:rsidRPr="002920F9">
              <w:rPr>
                <w:rFonts w:ascii="Tahoma" w:eastAsia="Times New Roman" w:hAnsi="Tahoma" w:cs="Tahoma"/>
                <w:sz w:val="20"/>
                <w:szCs w:val="20"/>
                <w:lang w:eastAsia="pl-PL"/>
              </w:rPr>
              <w:t>modyfikacja danych pacjentów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9</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2E0D9A">
            <w:pPr>
              <w:rPr>
                <w:rFonts w:ascii="Tahoma" w:eastAsia="Times New Roman" w:hAnsi="Tahoma" w:cs="Tahoma"/>
                <w:sz w:val="20"/>
                <w:szCs w:val="20"/>
                <w:lang w:eastAsia="pl-PL"/>
              </w:rPr>
            </w:pPr>
            <w:r w:rsidRPr="002E0D9A">
              <w:rPr>
                <w:rFonts w:ascii="Tahoma" w:eastAsia="Times New Roman" w:hAnsi="Tahoma" w:cs="Tahoma"/>
                <w:sz w:val="20"/>
                <w:szCs w:val="20"/>
                <w:lang w:eastAsia="pl-PL"/>
              </w:rPr>
              <w:t>umożliwieniewyszukiwanie zabiegów na liście zabiegów wg różnych kryteriów, w tym:</w:t>
            </w:r>
          </w:p>
          <w:p w:rsidR="006F201B"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statusu zabiegu (planowany, w trakcie realizacji, opieka pooperacyjna, przekazany na oddział, anulowany),</w:t>
            </w:r>
          </w:p>
          <w:p w:rsidR="006F201B"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danych pacjenta (nazwisko, imię, PESEL),</w:t>
            </w:r>
          </w:p>
          <w:p w:rsidR="006F201B"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tryb zabiegu,</w:t>
            </w:r>
          </w:p>
          <w:p w:rsidR="006F201B"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rodzaj zabiegu,</w:t>
            </w:r>
          </w:p>
          <w:p w:rsidR="006F201B"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planowanych i rzeczywistych dat wykonania zabiegu,</w:t>
            </w:r>
          </w:p>
          <w:p w:rsidR="006F201B"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bloku i sali operacyjnej,</w:t>
            </w:r>
          </w:p>
          <w:p w:rsidR="006F201B"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jednostki zlecającej,</w:t>
            </w:r>
          </w:p>
          <w:p w:rsidR="006F201B"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numeru księgi zabiegów,</w:t>
            </w:r>
          </w:p>
          <w:p w:rsidR="006F201B"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składu zespołu operacyjnego (operatora, pielęgniarski operacyjnej, anestezjologa, pielęgniarki anestezjologiczna)</w:t>
            </w:r>
          </w:p>
          <w:p w:rsidR="006F201B" w:rsidRPr="002E0D9A" w:rsidRDefault="006F201B" w:rsidP="002E0D9A">
            <w:pPr>
              <w:pStyle w:val="Akapitzlist"/>
              <w:numPr>
                <w:ilvl w:val="0"/>
                <w:numId w:val="5"/>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przeglądu zabiegów zaplanowanych na dzisiaj i/lub jutro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10</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2E0D9A">
            <w:pPr>
              <w:rPr>
                <w:rFonts w:ascii="Tahoma" w:eastAsia="Times New Roman" w:hAnsi="Tahoma" w:cs="Tahoma"/>
                <w:sz w:val="20"/>
                <w:szCs w:val="20"/>
                <w:lang w:eastAsia="pl-PL"/>
              </w:rPr>
            </w:pPr>
            <w:r>
              <w:rPr>
                <w:rFonts w:ascii="Tahoma" w:eastAsia="Times New Roman" w:hAnsi="Tahoma" w:cs="Tahoma"/>
                <w:sz w:val="20"/>
                <w:szCs w:val="20"/>
                <w:lang w:eastAsia="pl-PL"/>
              </w:rPr>
              <w:t>umożliwienie</w:t>
            </w:r>
            <w:r w:rsidRPr="002E0D9A">
              <w:rPr>
                <w:rFonts w:ascii="Tahoma" w:eastAsia="Times New Roman" w:hAnsi="Tahoma" w:cs="Tahoma"/>
                <w:sz w:val="20"/>
                <w:szCs w:val="20"/>
                <w:lang w:eastAsia="pl-PL"/>
              </w:rPr>
              <w:t xml:space="preserve"> przyjęcie pacjenta na blok operacyjny i odnotowanie związanych z tym danych </w:t>
            </w:r>
            <w:proofErr w:type="spellStart"/>
            <w:r w:rsidRPr="002E0D9A">
              <w:rPr>
                <w:rFonts w:ascii="Tahoma" w:eastAsia="Times New Roman" w:hAnsi="Tahoma" w:cs="Tahoma"/>
                <w:sz w:val="20"/>
                <w:szCs w:val="20"/>
                <w:lang w:eastAsia="pl-PL"/>
              </w:rPr>
              <w:t>tj</w:t>
            </w:r>
            <w:proofErr w:type="spellEnd"/>
            <w:r w:rsidRPr="002E0D9A">
              <w:rPr>
                <w:rFonts w:ascii="Tahoma" w:eastAsia="Times New Roman" w:hAnsi="Tahoma" w:cs="Tahoma"/>
                <w:sz w:val="20"/>
                <w:szCs w:val="20"/>
                <w:lang w:eastAsia="pl-PL"/>
              </w:rPr>
              <w:t>:</w:t>
            </w:r>
          </w:p>
          <w:p w:rsidR="006F201B" w:rsidRDefault="006F201B" w:rsidP="002E0D9A">
            <w:pPr>
              <w:pStyle w:val="Akapitzlist"/>
              <w:numPr>
                <w:ilvl w:val="0"/>
                <w:numId w:val="6"/>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czas przyjęcia i osoby przyjmującej,</w:t>
            </w:r>
          </w:p>
          <w:p w:rsidR="006F201B" w:rsidRPr="002E0D9A" w:rsidRDefault="006F201B" w:rsidP="002E0D9A">
            <w:pPr>
              <w:pStyle w:val="Akapitzlist"/>
              <w:numPr>
                <w:ilvl w:val="0"/>
                <w:numId w:val="6"/>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wpis do Księgi Bloku operacyjnego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11</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2E0D9A">
            <w:pPr>
              <w:rPr>
                <w:rFonts w:ascii="Tahoma" w:eastAsia="Times New Roman" w:hAnsi="Tahoma" w:cs="Tahoma"/>
                <w:sz w:val="20"/>
                <w:szCs w:val="20"/>
                <w:lang w:eastAsia="pl-PL"/>
              </w:rPr>
            </w:pPr>
            <w:r>
              <w:rPr>
                <w:rFonts w:ascii="Tahoma" w:eastAsia="Times New Roman" w:hAnsi="Tahoma" w:cs="Tahoma"/>
                <w:sz w:val="20"/>
                <w:szCs w:val="20"/>
                <w:lang w:eastAsia="pl-PL"/>
              </w:rPr>
              <w:t>umożliwienie odnotowania</w:t>
            </w:r>
            <w:r w:rsidRPr="002E0D9A">
              <w:rPr>
                <w:rFonts w:ascii="Tahoma" w:eastAsia="Times New Roman" w:hAnsi="Tahoma" w:cs="Tahoma"/>
                <w:sz w:val="20"/>
                <w:szCs w:val="20"/>
                <w:lang w:eastAsia="pl-PL"/>
              </w:rPr>
              <w:t xml:space="preserve"> danych medycznych przeprowadzonego zabiegu w tym:</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rodzaju wykonanego zabiegu,</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czasu trwania zabiegu,</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rozpoznania pooperacyjnego ICD9 i opisowego,</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 xml:space="preserve">procedur medycznych z możliwością automatycznego dodania procedur powiązanych </w:t>
            </w:r>
            <w:r>
              <w:rPr>
                <w:rFonts w:ascii="Tahoma" w:eastAsia="Times New Roman" w:hAnsi="Tahoma" w:cs="Tahoma"/>
                <w:sz w:val="20"/>
                <w:szCs w:val="20"/>
                <w:lang w:eastAsia="pl-PL"/>
              </w:rPr>
              <w:br/>
            </w:r>
            <w:r w:rsidRPr="002E0D9A">
              <w:rPr>
                <w:rFonts w:ascii="Tahoma" w:eastAsia="Times New Roman" w:hAnsi="Tahoma" w:cs="Tahoma"/>
                <w:sz w:val="20"/>
                <w:szCs w:val="20"/>
                <w:lang w:eastAsia="pl-PL"/>
              </w:rPr>
              <w:t>z przeprowadzonym zabiegiem,</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opisu wykonanego zabiegu wraz z lekarzem opisującym</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składu zespołu zabiegowego domyślnie uzupełnianego na podstawie planu,</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czasu pracy zespołu operacyjnego. Jeśli czas pracy nie zostanie wpisany powinien być uzupełniony przez system na podstawie czasu rozpoczęcia i zakończenia zabiegu</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możliwość załączenia formularza definiowanego przez użytkownika,</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możliwość dołączania załączników w postaci dowolnych plików (np. skany dokumentów, pliki dźwiękowe i wideo),</w:t>
            </w:r>
          </w:p>
          <w:p w:rsidR="006F201B"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odnotowanie przetoczeń krwi i preparatów krwiopochodnych z wpisem do księgi transfuzyjnej, odnotowanie powikłań po przetoczeniu,</w:t>
            </w:r>
          </w:p>
          <w:p w:rsidR="006F201B" w:rsidRDefault="006F201B" w:rsidP="002E0D9A">
            <w:pPr>
              <w:pStyle w:val="Akapitzlist"/>
              <w:numPr>
                <w:ilvl w:val="0"/>
                <w:numId w:val="7"/>
              </w:numPr>
              <w:rPr>
                <w:rFonts w:ascii="Tahoma" w:eastAsia="Times New Roman" w:hAnsi="Tahoma" w:cs="Tahoma"/>
                <w:sz w:val="20"/>
                <w:szCs w:val="20"/>
                <w:lang w:eastAsia="pl-PL"/>
              </w:rPr>
            </w:pPr>
            <w:r>
              <w:rPr>
                <w:rFonts w:ascii="Tahoma" w:eastAsia="Times New Roman" w:hAnsi="Tahoma" w:cs="Tahoma"/>
                <w:sz w:val="20"/>
                <w:szCs w:val="20"/>
                <w:lang w:eastAsia="pl-PL"/>
              </w:rPr>
              <w:t>zużytych materiałów,</w:t>
            </w:r>
          </w:p>
          <w:p w:rsidR="006F201B" w:rsidRDefault="006F201B" w:rsidP="002E0D9A">
            <w:pPr>
              <w:pStyle w:val="Akapitzlist"/>
              <w:numPr>
                <w:ilvl w:val="1"/>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z wykorzystaniem kodów kreskowych lub poprzez manualny wybór pozycji ze słownika,</w:t>
            </w:r>
          </w:p>
          <w:p w:rsidR="006F201B" w:rsidRDefault="006F201B" w:rsidP="002E0D9A">
            <w:pPr>
              <w:pStyle w:val="Akapitzlist"/>
              <w:numPr>
                <w:ilvl w:val="1"/>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lastRenderedPageBreak/>
              <w:t>z możliwością automatycznego dodania materiałów z planu,</w:t>
            </w:r>
          </w:p>
          <w:p w:rsidR="006F201B" w:rsidRDefault="006F201B" w:rsidP="002E0D9A">
            <w:pPr>
              <w:pStyle w:val="Akapitzlist"/>
              <w:numPr>
                <w:ilvl w:val="1"/>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z możliwością automatycznego dodania materiałów powiązanych z wykonanym zabiegiem,</w:t>
            </w:r>
          </w:p>
          <w:p w:rsidR="006F201B" w:rsidRDefault="006F201B" w:rsidP="002E0D9A">
            <w:pPr>
              <w:pStyle w:val="Akapitzlist"/>
              <w:numPr>
                <w:ilvl w:val="1"/>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 xml:space="preserve">z możliwością automatycznego dodania zestawu narzędzi powiązanych </w:t>
            </w:r>
            <w:r>
              <w:rPr>
                <w:rFonts w:ascii="Tahoma" w:eastAsia="Times New Roman" w:hAnsi="Tahoma" w:cs="Tahoma"/>
                <w:sz w:val="20"/>
                <w:szCs w:val="20"/>
                <w:lang w:eastAsia="pl-PL"/>
              </w:rPr>
              <w:br/>
            </w:r>
            <w:r w:rsidRPr="002E0D9A">
              <w:rPr>
                <w:rFonts w:ascii="Tahoma" w:eastAsia="Times New Roman" w:hAnsi="Tahoma" w:cs="Tahoma"/>
                <w:sz w:val="20"/>
                <w:szCs w:val="20"/>
                <w:lang w:eastAsia="pl-PL"/>
              </w:rPr>
              <w:t>z wykonywanym zabiegiem</w:t>
            </w:r>
          </w:p>
          <w:p w:rsidR="006F201B" w:rsidRPr="002E0D9A" w:rsidRDefault="006F201B" w:rsidP="002E0D9A">
            <w:pPr>
              <w:pStyle w:val="Akapitzlist"/>
              <w:numPr>
                <w:ilvl w:val="0"/>
                <w:numId w:val="7"/>
              </w:numPr>
              <w:rPr>
                <w:rFonts w:ascii="Tahoma" w:eastAsia="Times New Roman" w:hAnsi="Tahoma" w:cs="Tahoma"/>
                <w:sz w:val="20"/>
                <w:szCs w:val="20"/>
                <w:lang w:eastAsia="pl-PL"/>
              </w:rPr>
            </w:pPr>
            <w:r w:rsidRPr="002E0D9A">
              <w:rPr>
                <w:rFonts w:ascii="Tahoma" w:eastAsia="Times New Roman" w:hAnsi="Tahoma" w:cs="Tahoma"/>
                <w:sz w:val="20"/>
                <w:szCs w:val="20"/>
                <w:lang w:eastAsia="pl-PL"/>
              </w:rPr>
              <w:t>możliwość rejestracji danych z poziomu oddziału i z poziomu bloku operacyjnego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12</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2E0D9A">
            <w:pPr>
              <w:rPr>
                <w:rFonts w:ascii="Tahoma" w:eastAsia="Times New Roman" w:hAnsi="Tahoma" w:cs="Tahoma"/>
                <w:sz w:val="20"/>
                <w:szCs w:val="20"/>
                <w:lang w:eastAsia="pl-PL"/>
              </w:rPr>
            </w:pPr>
            <w:r>
              <w:rPr>
                <w:rFonts w:ascii="Tahoma" w:eastAsia="Times New Roman" w:hAnsi="Tahoma" w:cs="Tahoma"/>
                <w:sz w:val="20"/>
                <w:szCs w:val="20"/>
                <w:lang w:eastAsia="pl-PL"/>
              </w:rPr>
              <w:t>p</w:t>
            </w:r>
            <w:r w:rsidRPr="002E0D9A">
              <w:rPr>
                <w:rFonts w:ascii="Tahoma" w:eastAsia="Times New Roman" w:hAnsi="Tahoma" w:cs="Tahoma"/>
                <w:sz w:val="20"/>
                <w:szCs w:val="20"/>
                <w:lang w:eastAsia="pl-PL"/>
              </w:rPr>
              <w:t>o wykonaniu zabiegu, system powinien umożliwiać zmianę procedury głównej zabiegu</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13</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2E0D9A" w:rsidRDefault="006F201B" w:rsidP="002E0D9A">
            <w:pPr>
              <w:rPr>
                <w:rFonts w:ascii="Tahoma" w:eastAsia="Times New Roman" w:hAnsi="Tahoma" w:cs="Tahoma"/>
                <w:sz w:val="20"/>
                <w:szCs w:val="20"/>
                <w:lang w:eastAsia="pl-PL"/>
              </w:rPr>
            </w:pPr>
            <w:r>
              <w:rPr>
                <w:rFonts w:ascii="Tahoma" w:eastAsia="Times New Roman" w:hAnsi="Tahoma" w:cs="Tahoma"/>
                <w:sz w:val="20"/>
                <w:szCs w:val="20"/>
                <w:lang w:eastAsia="pl-PL"/>
              </w:rPr>
              <w:t>j</w:t>
            </w:r>
            <w:r w:rsidRPr="002E0D9A">
              <w:rPr>
                <w:rFonts w:ascii="Tahoma" w:eastAsia="Times New Roman" w:hAnsi="Tahoma" w:cs="Tahoma"/>
                <w:sz w:val="20"/>
                <w:szCs w:val="20"/>
                <w:lang w:eastAsia="pl-PL"/>
              </w:rPr>
              <w:t>eśli nie zostały wpisane dane lekarza operującego to system powinien podpowiadać operatora na podstawie danych lekarza opisującego zabieg</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14</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2E0D9A">
            <w:pPr>
              <w:rPr>
                <w:rFonts w:ascii="Tahoma" w:eastAsia="Times New Roman" w:hAnsi="Tahoma" w:cs="Tahoma"/>
                <w:sz w:val="20"/>
                <w:szCs w:val="20"/>
                <w:lang w:eastAsia="pl-PL"/>
              </w:rPr>
            </w:pPr>
            <w:r>
              <w:rPr>
                <w:rFonts w:ascii="Tahoma" w:eastAsia="Times New Roman" w:hAnsi="Tahoma" w:cs="Tahoma"/>
                <w:sz w:val="20"/>
                <w:szCs w:val="20"/>
                <w:lang w:eastAsia="pl-PL"/>
              </w:rPr>
              <w:t>umożliwienie rejestracji</w:t>
            </w:r>
            <w:r w:rsidRPr="002E0D9A">
              <w:rPr>
                <w:rFonts w:ascii="Tahoma" w:eastAsia="Times New Roman" w:hAnsi="Tahoma" w:cs="Tahoma"/>
                <w:sz w:val="20"/>
                <w:szCs w:val="20"/>
                <w:lang w:eastAsia="pl-PL"/>
              </w:rPr>
              <w:t xml:space="preserve"> danych znieczulenia, w tym:</w:t>
            </w:r>
          </w:p>
          <w:p w:rsidR="006F201B" w:rsidRDefault="006F201B" w:rsidP="00613650">
            <w:pPr>
              <w:pStyle w:val="Akapitzlist"/>
              <w:numPr>
                <w:ilvl w:val="0"/>
                <w:numId w:val="8"/>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czasu znieczulenia,</w:t>
            </w:r>
          </w:p>
          <w:p w:rsidR="006F201B" w:rsidRDefault="006F201B" w:rsidP="00613650">
            <w:pPr>
              <w:pStyle w:val="Akapitzlist"/>
              <w:numPr>
                <w:ilvl w:val="0"/>
                <w:numId w:val="8"/>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czasu anestezjologicznego,</w:t>
            </w:r>
          </w:p>
          <w:p w:rsidR="006F201B" w:rsidRDefault="006F201B" w:rsidP="00613650">
            <w:pPr>
              <w:pStyle w:val="Akapitzlist"/>
              <w:numPr>
                <w:ilvl w:val="0"/>
                <w:numId w:val="8"/>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rodzaju przeprowadzonego znieczulenia domyślnie wypełnianego na podstawie kwalifikacji z możliwością edycji,</w:t>
            </w:r>
          </w:p>
          <w:p w:rsidR="006F201B" w:rsidRDefault="006F201B" w:rsidP="00613650">
            <w:pPr>
              <w:pStyle w:val="Akapitzlist"/>
              <w:numPr>
                <w:ilvl w:val="0"/>
                <w:numId w:val="8"/>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opisu znieczulenia ze wskazaniem osoby opisującej,</w:t>
            </w:r>
          </w:p>
          <w:p w:rsidR="006F201B" w:rsidRDefault="006F201B" w:rsidP="00613650">
            <w:pPr>
              <w:pStyle w:val="Akapitzlist"/>
              <w:numPr>
                <w:ilvl w:val="0"/>
                <w:numId w:val="8"/>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zespołu anestezjologicznego domyślnie uzupełnionego na podstawie planu,</w:t>
            </w:r>
          </w:p>
          <w:p w:rsidR="006F201B" w:rsidRDefault="006F201B" w:rsidP="00613650">
            <w:pPr>
              <w:pStyle w:val="Akapitzlist"/>
              <w:numPr>
                <w:ilvl w:val="0"/>
                <w:numId w:val="8"/>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czasu pracy zespołu anestezjologicznego. Jeśli czas pracy nie został wpisany system podpowiada na podstawie czasu anestezjologicznego lub, w przypadku braku, czasu pobytu na bloku</w:t>
            </w:r>
          </w:p>
          <w:p w:rsidR="006F201B" w:rsidRDefault="006F201B" w:rsidP="00613650">
            <w:pPr>
              <w:pStyle w:val="Akapitzlist"/>
              <w:numPr>
                <w:ilvl w:val="0"/>
                <w:numId w:val="8"/>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podanych leków:</w:t>
            </w:r>
          </w:p>
          <w:p w:rsidR="006F201B" w:rsidRDefault="006F201B" w:rsidP="00613650">
            <w:pPr>
              <w:pStyle w:val="Akapitzlist"/>
              <w:numPr>
                <w:ilvl w:val="1"/>
                <w:numId w:val="8"/>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z wykorzystaniem kodów kreskowych  lub poprzez manualny wybór pozycji ze słownika,</w:t>
            </w:r>
          </w:p>
          <w:p w:rsidR="006F201B" w:rsidRPr="008837EC" w:rsidRDefault="006F201B" w:rsidP="008837EC">
            <w:pPr>
              <w:pStyle w:val="Akapitzlist"/>
              <w:numPr>
                <w:ilvl w:val="1"/>
                <w:numId w:val="8"/>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z możliwością automatycznego dodania leków powiązanych z wykonanym zabiegiem</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15</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2E0D9A">
            <w:pPr>
              <w:rPr>
                <w:rFonts w:ascii="Tahoma" w:eastAsia="Times New Roman" w:hAnsi="Tahoma" w:cs="Tahoma"/>
                <w:sz w:val="20"/>
                <w:szCs w:val="20"/>
                <w:lang w:eastAsia="pl-PL"/>
              </w:rPr>
            </w:pPr>
            <w:r>
              <w:rPr>
                <w:rFonts w:ascii="Tahoma" w:eastAsia="Times New Roman" w:hAnsi="Tahoma" w:cs="Tahoma"/>
                <w:sz w:val="20"/>
                <w:szCs w:val="20"/>
                <w:lang w:eastAsia="pl-PL"/>
              </w:rPr>
              <w:t>wspomaganie opieki pooperacyjnej</w:t>
            </w:r>
            <w:r w:rsidRPr="00613650">
              <w:rPr>
                <w:rFonts w:ascii="Tahoma" w:eastAsia="Times New Roman" w:hAnsi="Tahoma" w:cs="Tahoma"/>
                <w:sz w:val="20"/>
                <w:szCs w:val="20"/>
                <w:lang w:eastAsia="pl-PL"/>
              </w:rPr>
              <w:t xml:space="preserve"> w zakresie:</w:t>
            </w:r>
          </w:p>
          <w:p w:rsidR="006F201B" w:rsidRDefault="006F201B" w:rsidP="00613650">
            <w:pPr>
              <w:pStyle w:val="Akapitzlist"/>
              <w:numPr>
                <w:ilvl w:val="0"/>
                <w:numId w:val="9"/>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ewidencji czasu trwania opieki pooperacyjnej oraz lekarza przyjmującego,</w:t>
            </w:r>
          </w:p>
          <w:p w:rsidR="006F201B" w:rsidRDefault="006F201B" w:rsidP="00613650">
            <w:pPr>
              <w:pStyle w:val="Akapitzlist"/>
              <w:numPr>
                <w:ilvl w:val="0"/>
                <w:numId w:val="9"/>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ewidencji wykonanych procedur,</w:t>
            </w:r>
          </w:p>
          <w:p w:rsidR="006F201B" w:rsidRDefault="006F201B" w:rsidP="00613650">
            <w:pPr>
              <w:pStyle w:val="Akapitzlist"/>
              <w:numPr>
                <w:ilvl w:val="0"/>
                <w:numId w:val="9"/>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ewidencji podanych leków i zużytych materiałów,</w:t>
            </w:r>
          </w:p>
          <w:p w:rsidR="006F201B" w:rsidRDefault="006F201B" w:rsidP="00613650">
            <w:pPr>
              <w:pStyle w:val="Akapitzlist"/>
              <w:numPr>
                <w:ilvl w:val="0"/>
                <w:numId w:val="9"/>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 xml:space="preserve">oceny stanu pacjenta z wykorzystaniem zmodyfikowanej skali </w:t>
            </w:r>
            <w:proofErr w:type="spellStart"/>
            <w:r w:rsidRPr="00613650">
              <w:rPr>
                <w:rFonts w:ascii="Tahoma" w:eastAsia="Times New Roman" w:hAnsi="Tahoma" w:cs="Tahoma"/>
                <w:sz w:val="20"/>
                <w:szCs w:val="20"/>
                <w:lang w:eastAsia="pl-PL"/>
              </w:rPr>
              <w:t>Aldrete'a</w:t>
            </w:r>
            <w:proofErr w:type="spellEnd"/>
          </w:p>
          <w:p w:rsidR="006F201B" w:rsidRDefault="006F201B" w:rsidP="00613650">
            <w:pPr>
              <w:pStyle w:val="Akapitzlist"/>
              <w:numPr>
                <w:ilvl w:val="0"/>
                <w:numId w:val="9"/>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opisu powikłań znieczulenia,</w:t>
            </w:r>
          </w:p>
          <w:p w:rsidR="006F201B" w:rsidRDefault="006F201B" w:rsidP="00613650">
            <w:pPr>
              <w:pStyle w:val="Akapitzlist"/>
              <w:numPr>
                <w:ilvl w:val="0"/>
                <w:numId w:val="9"/>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opisu zaleceń pooperacyjnych,</w:t>
            </w:r>
          </w:p>
          <w:p w:rsidR="006F201B" w:rsidRPr="008837EC" w:rsidRDefault="006F201B" w:rsidP="008837EC">
            <w:pPr>
              <w:pStyle w:val="Akapitzlist"/>
              <w:numPr>
                <w:ilvl w:val="0"/>
                <w:numId w:val="9"/>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ewidencji daty przekazania pacjenta na oddział wraz ze wskazaniem lekarza przekazującego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16</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613650">
            <w:pPr>
              <w:rPr>
                <w:rFonts w:ascii="Tahoma" w:eastAsia="Times New Roman" w:hAnsi="Tahoma" w:cs="Tahoma"/>
                <w:sz w:val="20"/>
                <w:szCs w:val="20"/>
                <w:lang w:eastAsia="pl-PL"/>
              </w:rPr>
            </w:pPr>
            <w:r w:rsidRPr="00613650">
              <w:rPr>
                <w:rFonts w:ascii="Tahoma" w:eastAsia="Times New Roman" w:hAnsi="Tahoma" w:cs="Tahoma"/>
                <w:sz w:val="20"/>
                <w:szCs w:val="20"/>
                <w:lang w:eastAsia="pl-PL"/>
              </w:rPr>
              <w:t>umożliw</w:t>
            </w:r>
            <w:r>
              <w:rPr>
                <w:rFonts w:ascii="Tahoma" w:eastAsia="Times New Roman" w:hAnsi="Tahoma" w:cs="Tahoma"/>
                <w:sz w:val="20"/>
                <w:szCs w:val="20"/>
                <w:lang w:eastAsia="pl-PL"/>
              </w:rPr>
              <w:t>ienie prowadzenia</w:t>
            </w:r>
            <w:r w:rsidRPr="00613650">
              <w:rPr>
                <w:rFonts w:ascii="Tahoma" w:eastAsia="Times New Roman" w:hAnsi="Tahoma" w:cs="Tahoma"/>
                <w:sz w:val="20"/>
                <w:szCs w:val="20"/>
                <w:lang w:eastAsia="pl-PL"/>
              </w:rPr>
              <w:t xml:space="preserve"> Księgi Bloku Operacyjnego w zakresie:</w:t>
            </w:r>
          </w:p>
          <w:p w:rsidR="006F201B" w:rsidRDefault="006F201B" w:rsidP="00613650">
            <w:pPr>
              <w:pStyle w:val="Akapitzlist"/>
              <w:numPr>
                <w:ilvl w:val="0"/>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możliwość definiowania księgi dla bloku operacyjnego, dla sali operacyjnej oraz dla grupy zabiegów,</w:t>
            </w:r>
          </w:p>
          <w:p w:rsidR="006F201B" w:rsidRDefault="006F201B" w:rsidP="00613650">
            <w:pPr>
              <w:pStyle w:val="Akapitzlist"/>
              <w:numPr>
                <w:ilvl w:val="0"/>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przegląd ksiąg bloku operacyjnego wg  różnych kryteriów, w tym:</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danych pacjenta (nazwisko, imię, PESEL),</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trybu zabiegu,</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rodzaju zabiegu,</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dat wykonania zabiegu,</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bloku i sali operacyjnej,</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jednostki zlecającej,</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księgi zabiegów,</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roku księgi,</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zakresu numerów księgi,</w:t>
            </w:r>
          </w:p>
          <w:p w:rsidR="006F201B"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składu zespołu operacyjnego (operatora, pielęgniarski operacyjnej, anestezjologa, pielęgniarki anestezjologiczna),</w:t>
            </w:r>
          </w:p>
          <w:p w:rsidR="006F201B" w:rsidRPr="00613650" w:rsidRDefault="006F201B" w:rsidP="00613650">
            <w:pPr>
              <w:pStyle w:val="Akapitzlist"/>
              <w:numPr>
                <w:ilvl w:val="1"/>
                <w:numId w:val="10"/>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wydruk księgi bloku operacyjnego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17</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613650">
            <w:pPr>
              <w:rPr>
                <w:rFonts w:ascii="Tahoma" w:eastAsia="Times New Roman" w:hAnsi="Tahoma" w:cs="Tahoma"/>
                <w:sz w:val="20"/>
                <w:szCs w:val="20"/>
                <w:lang w:eastAsia="pl-PL"/>
              </w:rPr>
            </w:pPr>
            <w:r>
              <w:rPr>
                <w:rFonts w:ascii="Tahoma" w:eastAsia="Times New Roman" w:hAnsi="Tahoma" w:cs="Tahoma"/>
                <w:sz w:val="20"/>
                <w:szCs w:val="20"/>
                <w:lang w:eastAsia="pl-PL"/>
              </w:rPr>
              <w:t>wspomaganie</w:t>
            </w:r>
            <w:r w:rsidRPr="00613650">
              <w:rPr>
                <w:rFonts w:ascii="Tahoma" w:eastAsia="Times New Roman" w:hAnsi="Tahoma" w:cs="Tahoma"/>
                <w:sz w:val="20"/>
                <w:szCs w:val="20"/>
                <w:lang w:eastAsia="pl-PL"/>
              </w:rPr>
              <w:t xml:space="preserve"> prowadzeni</w:t>
            </w:r>
            <w:r>
              <w:rPr>
                <w:rFonts w:ascii="Tahoma" w:eastAsia="Times New Roman" w:hAnsi="Tahoma" w:cs="Tahoma"/>
                <w:sz w:val="20"/>
                <w:szCs w:val="20"/>
                <w:lang w:eastAsia="pl-PL"/>
              </w:rPr>
              <w:t>a</w:t>
            </w:r>
            <w:r w:rsidRPr="00613650">
              <w:rPr>
                <w:rFonts w:ascii="Tahoma" w:eastAsia="Times New Roman" w:hAnsi="Tahoma" w:cs="Tahoma"/>
                <w:sz w:val="20"/>
                <w:szCs w:val="20"/>
                <w:lang w:eastAsia="pl-PL"/>
              </w:rPr>
              <w:t xml:space="preserve"> dokumentacji zabiegu operacyjnego, w tym:</w:t>
            </w:r>
          </w:p>
          <w:p w:rsidR="006F201B" w:rsidRDefault="006F201B" w:rsidP="00613650">
            <w:pPr>
              <w:pStyle w:val="Akapitzlist"/>
              <w:numPr>
                <w:ilvl w:val="0"/>
                <w:numId w:val="11"/>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protokół z zabiegu operacyjnego,</w:t>
            </w:r>
          </w:p>
          <w:p w:rsidR="006F201B" w:rsidRDefault="006F201B" w:rsidP="00613650">
            <w:pPr>
              <w:pStyle w:val="Akapitzlist"/>
              <w:numPr>
                <w:ilvl w:val="0"/>
                <w:numId w:val="11"/>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protokół przekazania pacjenta na oddział</w:t>
            </w:r>
          </w:p>
          <w:p w:rsidR="006F201B" w:rsidRDefault="006F201B" w:rsidP="00613650">
            <w:pPr>
              <w:pStyle w:val="Akapitzlist"/>
              <w:numPr>
                <w:ilvl w:val="0"/>
                <w:numId w:val="11"/>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możliwość uzupełniania dokumentacji o materiały elektroniczne - skany dokumentów, zdjęcia, pliki dźwiękowe oraz wideo</w:t>
            </w:r>
          </w:p>
          <w:p w:rsidR="006F201B" w:rsidRPr="00613650" w:rsidRDefault="006F201B" w:rsidP="00613650">
            <w:pPr>
              <w:pStyle w:val="Akapitzlist"/>
              <w:numPr>
                <w:ilvl w:val="0"/>
                <w:numId w:val="11"/>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t>opcjonalne przechowywanie wszystkich wersji utworzonych dokumentów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18</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613650">
            <w:pPr>
              <w:rPr>
                <w:rFonts w:ascii="Tahoma" w:eastAsia="Times New Roman" w:hAnsi="Tahoma" w:cs="Tahoma"/>
                <w:sz w:val="20"/>
                <w:szCs w:val="20"/>
                <w:lang w:eastAsia="pl-PL"/>
              </w:rPr>
            </w:pPr>
            <w:r w:rsidRPr="00613650">
              <w:rPr>
                <w:rFonts w:ascii="Tahoma" w:eastAsia="Times New Roman" w:hAnsi="Tahoma" w:cs="Tahoma"/>
                <w:sz w:val="20"/>
                <w:szCs w:val="20"/>
                <w:lang w:eastAsia="pl-PL"/>
              </w:rPr>
              <w:t>możliwość definiowania własnych szablonów wydruków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19</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613650">
            <w:pPr>
              <w:rPr>
                <w:rFonts w:ascii="Tahoma" w:eastAsia="Times New Roman" w:hAnsi="Tahoma" w:cs="Tahoma"/>
                <w:sz w:val="20"/>
                <w:szCs w:val="20"/>
                <w:lang w:eastAsia="pl-PL"/>
              </w:rPr>
            </w:pPr>
            <w:r w:rsidRPr="00613650">
              <w:rPr>
                <w:rFonts w:ascii="Tahoma" w:eastAsia="Times New Roman" w:hAnsi="Tahoma" w:cs="Tahoma"/>
                <w:sz w:val="20"/>
                <w:szCs w:val="20"/>
                <w:lang w:eastAsia="pl-PL"/>
              </w:rPr>
              <w:t>możliwość obsługi raportów wbudowanych, w tym:</w:t>
            </w:r>
          </w:p>
          <w:p w:rsidR="006F201B" w:rsidRPr="00613650" w:rsidRDefault="006F201B" w:rsidP="00613650">
            <w:pPr>
              <w:pStyle w:val="Akapitzlist"/>
              <w:numPr>
                <w:ilvl w:val="0"/>
                <w:numId w:val="12"/>
              </w:numPr>
              <w:rPr>
                <w:rFonts w:ascii="Tahoma" w:eastAsia="Times New Roman" w:hAnsi="Tahoma" w:cs="Tahoma"/>
                <w:sz w:val="20"/>
                <w:szCs w:val="20"/>
                <w:lang w:eastAsia="pl-PL"/>
              </w:rPr>
            </w:pPr>
            <w:r w:rsidRPr="00613650">
              <w:rPr>
                <w:rFonts w:ascii="Tahoma" w:eastAsia="Times New Roman" w:hAnsi="Tahoma" w:cs="Tahoma"/>
                <w:sz w:val="20"/>
                <w:szCs w:val="20"/>
                <w:lang w:eastAsia="pl-PL"/>
              </w:rPr>
              <w:lastRenderedPageBreak/>
              <w:t>raport z wykonań zabiegów operacyjnych z uwzględnieniem kryteriów: czas wykonania zabiegu, księga bloku, sala operacyjna z podziałem na rodzaj zabiegu, księgę bloku, salę i jednostkę zlecającą</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20</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13650" w:rsidRDefault="006F201B" w:rsidP="00613650">
            <w:pPr>
              <w:rPr>
                <w:rFonts w:ascii="Tahoma" w:eastAsia="Times New Roman" w:hAnsi="Tahoma" w:cs="Tahoma"/>
                <w:sz w:val="20"/>
                <w:szCs w:val="20"/>
                <w:lang w:eastAsia="pl-PL"/>
              </w:rPr>
            </w:pPr>
            <w:r w:rsidRPr="00613650">
              <w:rPr>
                <w:rFonts w:ascii="Tahoma" w:eastAsia="Times New Roman" w:hAnsi="Tahoma" w:cs="Tahoma"/>
                <w:sz w:val="20"/>
                <w:szCs w:val="20"/>
                <w:lang w:eastAsia="pl-PL"/>
              </w:rPr>
              <w:t>możliwość definiowania własnych wykazów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21</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13650" w:rsidRDefault="006F201B" w:rsidP="00613650">
            <w:pPr>
              <w:rPr>
                <w:rFonts w:ascii="Tahoma" w:eastAsia="Times New Roman" w:hAnsi="Tahoma" w:cs="Tahoma"/>
                <w:sz w:val="20"/>
                <w:szCs w:val="20"/>
                <w:lang w:eastAsia="pl-PL"/>
              </w:rPr>
            </w:pPr>
            <w:r w:rsidRPr="00AF1270">
              <w:rPr>
                <w:rFonts w:ascii="Tahoma" w:eastAsia="Times New Roman" w:hAnsi="Tahoma" w:cs="Tahoma"/>
                <w:sz w:val="20"/>
                <w:szCs w:val="20"/>
                <w:lang w:eastAsia="pl-PL"/>
              </w:rPr>
              <w:t>możliwość projektowania formularzy dokumentacji medycznej</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22</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AF1270">
            <w:pPr>
              <w:rPr>
                <w:rFonts w:ascii="Tahoma" w:eastAsia="Times New Roman" w:hAnsi="Tahoma" w:cs="Tahoma"/>
                <w:sz w:val="20"/>
                <w:szCs w:val="20"/>
                <w:lang w:eastAsia="pl-PL"/>
              </w:rPr>
            </w:pPr>
            <w:r w:rsidRPr="00AF1270">
              <w:rPr>
                <w:rFonts w:ascii="Tahoma" w:eastAsia="Times New Roman" w:hAnsi="Tahoma" w:cs="Tahoma"/>
                <w:sz w:val="20"/>
                <w:szCs w:val="20"/>
                <w:lang w:eastAsia="pl-PL"/>
              </w:rPr>
              <w:t>zapewni</w:t>
            </w:r>
            <w:r>
              <w:rPr>
                <w:rFonts w:ascii="Tahoma" w:eastAsia="Times New Roman" w:hAnsi="Tahoma" w:cs="Tahoma"/>
                <w:sz w:val="20"/>
                <w:szCs w:val="20"/>
                <w:lang w:eastAsia="pl-PL"/>
              </w:rPr>
              <w:t>enie integracji</w:t>
            </w:r>
            <w:r w:rsidRPr="00AF1270">
              <w:rPr>
                <w:rFonts w:ascii="Tahoma" w:eastAsia="Times New Roman" w:hAnsi="Tahoma" w:cs="Tahoma"/>
                <w:sz w:val="20"/>
                <w:szCs w:val="20"/>
                <w:lang w:eastAsia="pl-PL"/>
              </w:rPr>
              <w:t xml:space="preserve"> z innymi modułami systemu medycznego w zakresie:</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dostępu do historii choroby i dokumentacji medycznej bieżącego pobytu szpitalnego</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rejestracji kart zakażeń,</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automatycznej aktualizacji stanów magazynowych przy ewidencji leków i materiałów,</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przekazywanie zamówień na krew i preparaty krwiopochodne do banku krwi,</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przekazywanie preparatów krwi z banku krwi na blok operacyjny,</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aktualizacja stanów magazynowych banku krwi na podstawie danych z bloku operacyjnego</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wzajemnego udostępniania informacji o zleconych badaniach i konsultacjach,</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przeglądu wyników zleconych badań i konsultacji,</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przeglądu wszystkich poprzednich hospitalizacji pacjenta i wizyt w przychodni,</w:t>
            </w:r>
          </w:p>
          <w:p w:rsidR="006F201B" w:rsidRPr="00AF1270"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eksportu danych statystycznych oraz ilościowych o wykonanych świadczeniach, podanych lekach i zużytych materiałach  z możliwością wykorzystania przez moduły Rachunku Kosztów Leczenia.</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0C6933" w:rsidP="000C6933">
            <w:pPr>
              <w:jc w:val="center"/>
              <w:rPr>
                <w:rFonts w:ascii="Tahoma" w:eastAsia="Times New Roman" w:hAnsi="Tahoma" w:cs="Tahoma"/>
                <w:sz w:val="20"/>
                <w:szCs w:val="20"/>
                <w:lang w:eastAsia="pl-PL"/>
              </w:rPr>
            </w:pPr>
            <w:r>
              <w:rPr>
                <w:rFonts w:ascii="Tahoma" w:eastAsia="Times New Roman" w:hAnsi="Tahoma" w:cs="Tahoma"/>
                <w:b/>
                <w:sz w:val="20"/>
                <w:szCs w:val="20"/>
                <w:lang w:eastAsia="pl-PL"/>
              </w:rPr>
              <w:t>V</w:t>
            </w:r>
            <w:r w:rsidR="00C43A01">
              <w:rPr>
                <w:rFonts w:ascii="Tahoma" w:eastAsia="Times New Roman" w:hAnsi="Tahoma" w:cs="Tahoma"/>
                <w:b/>
                <w:sz w:val="20"/>
                <w:szCs w:val="20"/>
                <w:lang w:eastAsia="pl-PL"/>
              </w:rPr>
              <w:t>I</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AF1270" w:rsidRDefault="006F201B" w:rsidP="00AF1270">
            <w:pPr>
              <w:jc w:val="center"/>
              <w:rPr>
                <w:rFonts w:ascii="Tahoma" w:eastAsia="Times New Roman" w:hAnsi="Tahoma" w:cs="Tahoma"/>
                <w:sz w:val="20"/>
                <w:szCs w:val="20"/>
                <w:lang w:eastAsia="pl-PL"/>
              </w:rPr>
            </w:pPr>
            <w:r>
              <w:rPr>
                <w:rFonts w:ascii="Tahoma" w:eastAsia="Times New Roman" w:hAnsi="Tahoma" w:cs="Tahoma"/>
                <w:b/>
                <w:sz w:val="20"/>
                <w:szCs w:val="20"/>
                <w:lang w:eastAsia="pl-PL"/>
              </w:rPr>
              <w:t>PUNKT POBRAŃ</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AF1270" w:rsidRDefault="006F201B">
            <w:pPr>
              <w:jc w:val="center"/>
              <w:rPr>
                <w:rFonts w:ascii="Tahoma" w:eastAsia="Times New Roman" w:hAnsi="Tahoma" w:cs="Tahoma"/>
                <w:sz w:val="20"/>
                <w:szCs w:val="20"/>
                <w:lang w:eastAsia="pl-PL"/>
              </w:rPr>
            </w:pPr>
            <w:r w:rsidRPr="00AF1270">
              <w:rPr>
                <w:rFonts w:ascii="Tahoma" w:eastAsia="Times New Roman" w:hAnsi="Tahoma" w:cs="Tahoma"/>
                <w:sz w:val="20"/>
                <w:szCs w:val="20"/>
                <w:lang w:eastAsia="pl-PL"/>
              </w:rPr>
              <w:t>1</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AF1270">
            <w:pPr>
              <w:rPr>
                <w:rFonts w:ascii="Tahoma" w:eastAsia="Times New Roman" w:hAnsi="Tahoma" w:cs="Tahoma"/>
                <w:sz w:val="20"/>
                <w:szCs w:val="20"/>
                <w:lang w:eastAsia="pl-PL"/>
              </w:rPr>
            </w:pPr>
            <w:r>
              <w:rPr>
                <w:rFonts w:ascii="Tahoma" w:eastAsia="Times New Roman" w:hAnsi="Tahoma" w:cs="Tahoma"/>
                <w:sz w:val="20"/>
                <w:szCs w:val="20"/>
                <w:lang w:eastAsia="pl-PL"/>
              </w:rPr>
              <w:t>umożliwienie zarządzania</w:t>
            </w:r>
            <w:r w:rsidRPr="00AF1270">
              <w:rPr>
                <w:rFonts w:ascii="Tahoma" w:eastAsia="Times New Roman" w:hAnsi="Tahoma" w:cs="Tahoma"/>
                <w:sz w:val="20"/>
                <w:szCs w:val="20"/>
                <w:lang w:eastAsia="pl-PL"/>
              </w:rPr>
              <w:t xml:space="preserve"> zleceniami na badania laboratoryjne, w szczególności:</w:t>
            </w:r>
          </w:p>
          <w:p w:rsidR="006F201B" w:rsidRPr="00AF1270" w:rsidRDefault="006F201B" w:rsidP="00AF1270">
            <w:pPr>
              <w:pStyle w:val="Akapitzlist"/>
              <w:numPr>
                <w:ilvl w:val="0"/>
                <w:numId w:val="12"/>
              </w:numPr>
              <w:rPr>
                <w:rFonts w:ascii="Tahoma" w:eastAsia="Times New Roman" w:hAnsi="Tahoma" w:cs="Tahoma"/>
                <w:b/>
                <w:sz w:val="20"/>
                <w:szCs w:val="20"/>
                <w:lang w:eastAsia="pl-PL"/>
              </w:rPr>
            </w:pPr>
            <w:r w:rsidRPr="00AF1270">
              <w:rPr>
                <w:rFonts w:ascii="Tahoma" w:eastAsia="Times New Roman" w:hAnsi="Tahoma" w:cs="Tahoma"/>
                <w:sz w:val="20"/>
                <w:szCs w:val="20"/>
                <w:lang w:eastAsia="pl-PL"/>
              </w:rPr>
              <w:t>przyjmowanie zleceń badań laboratoryjnych z podsystemu Ruch chorych i Przychodnia funkcjonujących u Zamawiającego z możliwością określenia domyślnego punktu pobrań dla zleceniodawcy,</w:t>
            </w:r>
          </w:p>
          <w:p w:rsidR="006F201B" w:rsidRPr="00AF1270" w:rsidRDefault="006F201B" w:rsidP="00AF1270">
            <w:pPr>
              <w:pStyle w:val="Akapitzlist"/>
              <w:numPr>
                <w:ilvl w:val="0"/>
                <w:numId w:val="12"/>
              </w:numPr>
              <w:rPr>
                <w:rFonts w:ascii="Tahoma" w:eastAsia="Times New Roman" w:hAnsi="Tahoma" w:cs="Tahoma"/>
                <w:b/>
                <w:sz w:val="20"/>
                <w:szCs w:val="20"/>
                <w:lang w:eastAsia="pl-PL"/>
              </w:rPr>
            </w:pPr>
            <w:r w:rsidRPr="00AF1270">
              <w:rPr>
                <w:rFonts w:ascii="Tahoma" w:eastAsia="Times New Roman" w:hAnsi="Tahoma" w:cs="Tahoma"/>
                <w:sz w:val="20"/>
                <w:szCs w:val="20"/>
                <w:lang w:eastAsia="pl-PL"/>
              </w:rPr>
              <w:t>wprowadzanie zleceń zewnętrznych,</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możliwość wyszukiwania zleceń wg imienia i nazwiska, daty zlecenia oraz planowanej daty wykonania,</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dostęp do zleceń archiwalnych pacjenta,</w:t>
            </w:r>
          </w:p>
          <w:p w:rsidR="006F201B"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wyróżnianie zleceń CITO,</w:t>
            </w:r>
          </w:p>
          <w:p w:rsidR="006F201B" w:rsidRPr="00AF1270" w:rsidRDefault="006F201B" w:rsidP="00AF1270">
            <w:pPr>
              <w:pStyle w:val="Akapitzlist"/>
              <w:numPr>
                <w:ilvl w:val="0"/>
                <w:numId w:val="12"/>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dobieranie materiałów niezbędnych do realizacji zlecenia</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AF1270"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2</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AF1270">
            <w:pPr>
              <w:rPr>
                <w:rFonts w:ascii="Tahoma" w:eastAsia="Times New Roman" w:hAnsi="Tahoma" w:cs="Tahoma"/>
                <w:sz w:val="20"/>
                <w:szCs w:val="20"/>
                <w:lang w:eastAsia="pl-PL"/>
              </w:rPr>
            </w:pPr>
            <w:r w:rsidRPr="00AF1270">
              <w:rPr>
                <w:rFonts w:ascii="Tahoma" w:eastAsia="Times New Roman" w:hAnsi="Tahoma" w:cs="Tahoma"/>
                <w:sz w:val="20"/>
                <w:szCs w:val="20"/>
                <w:lang w:eastAsia="pl-PL"/>
              </w:rPr>
              <w:t>wspomaga</w:t>
            </w:r>
            <w:r>
              <w:rPr>
                <w:rFonts w:ascii="Tahoma" w:eastAsia="Times New Roman" w:hAnsi="Tahoma" w:cs="Tahoma"/>
                <w:sz w:val="20"/>
                <w:szCs w:val="20"/>
                <w:lang w:eastAsia="pl-PL"/>
              </w:rPr>
              <w:t>nie obsługi</w:t>
            </w:r>
            <w:r w:rsidRPr="00AF1270">
              <w:rPr>
                <w:rFonts w:ascii="Tahoma" w:eastAsia="Times New Roman" w:hAnsi="Tahoma" w:cs="Tahoma"/>
                <w:sz w:val="20"/>
                <w:szCs w:val="20"/>
                <w:lang w:eastAsia="pl-PL"/>
              </w:rPr>
              <w:t xml:space="preserve"> punktu przyjęcia i rozdzielni materiału w szczególności:</w:t>
            </w:r>
          </w:p>
          <w:p w:rsidR="006F201B" w:rsidRDefault="006F201B" w:rsidP="001007D5">
            <w:pPr>
              <w:pStyle w:val="Akapitzlist"/>
              <w:numPr>
                <w:ilvl w:val="0"/>
                <w:numId w:val="13"/>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wspomaganie rozdziału materiałów wg jednostek wykonujących (badania realizowane we własnych lub obcych laboratoriach),</w:t>
            </w:r>
          </w:p>
          <w:p w:rsidR="006F201B" w:rsidRDefault="006F201B" w:rsidP="001007D5">
            <w:pPr>
              <w:pStyle w:val="Akapitzlist"/>
              <w:numPr>
                <w:ilvl w:val="0"/>
                <w:numId w:val="13"/>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rejestracja wysłania materiałów do laboratoriów,</w:t>
            </w:r>
          </w:p>
          <w:p w:rsidR="006F201B" w:rsidRPr="00AF1270" w:rsidRDefault="006F201B" w:rsidP="001007D5">
            <w:pPr>
              <w:pStyle w:val="Akapitzlist"/>
              <w:numPr>
                <w:ilvl w:val="0"/>
                <w:numId w:val="13"/>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oznakowanie pobieranych materiałów kodem kreskowym</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AF1270">
            <w:pPr>
              <w:rPr>
                <w:rFonts w:ascii="Tahoma" w:eastAsia="Times New Roman" w:hAnsi="Tahoma" w:cs="Tahoma"/>
                <w:sz w:val="20"/>
                <w:szCs w:val="20"/>
                <w:lang w:eastAsia="pl-PL"/>
              </w:rPr>
            </w:pPr>
            <w:r>
              <w:rPr>
                <w:rFonts w:ascii="Tahoma" w:eastAsia="Times New Roman" w:hAnsi="Tahoma" w:cs="Tahoma"/>
                <w:sz w:val="20"/>
                <w:szCs w:val="20"/>
                <w:lang w:eastAsia="pl-PL"/>
              </w:rPr>
              <w:t>umożliwienie rejestracji</w:t>
            </w:r>
            <w:r w:rsidRPr="00AF1270">
              <w:rPr>
                <w:rFonts w:ascii="Tahoma" w:eastAsia="Times New Roman" w:hAnsi="Tahoma" w:cs="Tahoma"/>
                <w:sz w:val="20"/>
                <w:szCs w:val="20"/>
                <w:lang w:eastAsia="pl-PL"/>
              </w:rPr>
              <w:t xml:space="preserve"> w systemie pobranych materiałów, w tym:</w:t>
            </w:r>
          </w:p>
          <w:p w:rsidR="006F201B" w:rsidRDefault="006F201B" w:rsidP="001007D5">
            <w:pPr>
              <w:pStyle w:val="Akapitzlist"/>
              <w:numPr>
                <w:ilvl w:val="0"/>
                <w:numId w:val="14"/>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automatyczne odnotowanie daty i godziny pobrania,</w:t>
            </w:r>
          </w:p>
          <w:p w:rsidR="006F201B" w:rsidRDefault="006F201B" w:rsidP="001007D5">
            <w:pPr>
              <w:pStyle w:val="Akapitzlist"/>
              <w:numPr>
                <w:ilvl w:val="0"/>
                <w:numId w:val="14"/>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odnotowanie osoby pobierającej materiał,</w:t>
            </w:r>
          </w:p>
          <w:p w:rsidR="006F201B" w:rsidRDefault="006F201B" w:rsidP="001007D5">
            <w:pPr>
              <w:pStyle w:val="Akapitzlist"/>
              <w:numPr>
                <w:ilvl w:val="0"/>
                <w:numId w:val="14"/>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odnotowanie dodatkowych uwag do pobrania,</w:t>
            </w:r>
          </w:p>
          <w:p w:rsidR="006F201B" w:rsidRPr="00AF1270" w:rsidRDefault="006F201B" w:rsidP="001007D5">
            <w:pPr>
              <w:pStyle w:val="Akapitzlist"/>
              <w:numPr>
                <w:ilvl w:val="0"/>
                <w:numId w:val="14"/>
              </w:numPr>
              <w:rPr>
                <w:rFonts w:ascii="Tahoma" w:eastAsia="Times New Roman" w:hAnsi="Tahoma" w:cs="Tahoma"/>
                <w:sz w:val="20"/>
                <w:szCs w:val="20"/>
                <w:lang w:eastAsia="pl-PL"/>
              </w:rPr>
            </w:pPr>
            <w:r w:rsidRPr="00AF1270">
              <w:rPr>
                <w:rFonts w:ascii="Tahoma" w:eastAsia="Times New Roman" w:hAnsi="Tahoma" w:cs="Tahoma"/>
                <w:sz w:val="20"/>
                <w:szCs w:val="20"/>
                <w:lang w:eastAsia="pl-PL"/>
              </w:rPr>
              <w:t>dla wybranych badań (np. oznaczenie grupy krwi) konieczność potwierdzenia danych pobrania</w:t>
            </w:r>
            <w:r>
              <w:rPr>
                <w:rFonts w:ascii="Tahoma" w:eastAsia="Times New Roman" w:hAnsi="Tahoma" w:cs="Tahoma"/>
                <w:sz w:val="20"/>
                <w:szCs w:val="20"/>
                <w:lang w:eastAsia="pl-PL"/>
              </w:rPr>
              <w:t xml:space="preserve"> (data i godzina, osoba, uwagi)</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AF1270">
            <w:pPr>
              <w:rPr>
                <w:rFonts w:ascii="Tahoma" w:eastAsia="Times New Roman" w:hAnsi="Tahoma" w:cs="Tahoma"/>
                <w:sz w:val="20"/>
                <w:szCs w:val="20"/>
                <w:lang w:eastAsia="pl-PL"/>
              </w:rPr>
            </w:pPr>
            <w:r>
              <w:rPr>
                <w:rFonts w:ascii="Tahoma" w:eastAsia="Times New Roman" w:hAnsi="Tahoma" w:cs="Tahoma"/>
                <w:sz w:val="20"/>
                <w:szCs w:val="20"/>
                <w:lang w:eastAsia="pl-PL"/>
              </w:rPr>
              <w:t>umożliwienie</w:t>
            </w:r>
            <w:r w:rsidRPr="00AF1270">
              <w:rPr>
                <w:rFonts w:ascii="Tahoma" w:eastAsia="Times New Roman" w:hAnsi="Tahoma" w:cs="Tahoma"/>
                <w:sz w:val="20"/>
                <w:szCs w:val="20"/>
                <w:lang w:eastAsia="pl-PL"/>
              </w:rPr>
              <w:t xml:space="preserve"> wydruk dokumentu pobrania dla pojedynczego badania oraz dla panelu badań</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AF1270">
            <w:pPr>
              <w:rPr>
                <w:rFonts w:ascii="Tahoma" w:eastAsia="Times New Roman" w:hAnsi="Tahoma" w:cs="Tahoma"/>
                <w:sz w:val="20"/>
                <w:szCs w:val="20"/>
                <w:lang w:eastAsia="pl-PL"/>
              </w:rPr>
            </w:pPr>
            <w:r w:rsidRPr="00AF1270">
              <w:rPr>
                <w:rFonts w:ascii="Tahoma" w:eastAsia="Times New Roman" w:hAnsi="Tahoma" w:cs="Tahoma"/>
                <w:sz w:val="20"/>
                <w:szCs w:val="20"/>
                <w:lang w:eastAsia="pl-PL"/>
              </w:rPr>
              <w:t>obsługa i wydruk Księgi Pobrań</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6</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AF1270">
            <w:pPr>
              <w:rPr>
                <w:rFonts w:ascii="Tahoma" w:eastAsia="Times New Roman" w:hAnsi="Tahoma" w:cs="Tahoma"/>
                <w:sz w:val="20"/>
                <w:szCs w:val="20"/>
                <w:lang w:eastAsia="pl-PL"/>
              </w:rPr>
            </w:pPr>
            <w:r w:rsidRPr="00BC4D34">
              <w:rPr>
                <w:rFonts w:ascii="Tahoma" w:eastAsia="Times New Roman" w:hAnsi="Tahoma" w:cs="Tahoma"/>
                <w:sz w:val="20"/>
                <w:szCs w:val="20"/>
                <w:lang w:eastAsia="pl-PL"/>
              </w:rPr>
              <w:t>integracja z innymi modułami systemu medycznego:</w:t>
            </w:r>
          </w:p>
          <w:p w:rsidR="006F201B" w:rsidRPr="00BC4D34" w:rsidRDefault="006F201B" w:rsidP="001007D5">
            <w:pPr>
              <w:pStyle w:val="Akapitzlist"/>
              <w:numPr>
                <w:ilvl w:val="0"/>
                <w:numId w:val="15"/>
              </w:numPr>
              <w:rPr>
                <w:rFonts w:ascii="Tahoma" w:eastAsia="Times New Roman" w:hAnsi="Tahoma" w:cs="Tahoma"/>
                <w:sz w:val="20"/>
                <w:szCs w:val="20"/>
                <w:lang w:eastAsia="pl-PL"/>
              </w:rPr>
            </w:pPr>
            <w:r w:rsidRPr="00BC4D34">
              <w:rPr>
                <w:rFonts w:ascii="Tahoma" w:eastAsia="Times New Roman" w:hAnsi="Tahoma" w:cs="Tahoma"/>
                <w:sz w:val="20"/>
                <w:szCs w:val="20"/>
                <w:lang w:eastAsia="pl-PL"/>
              </w:rPr>
              <w:t>przekazywanie elektronicznego potwierdzenia pobrania materiału do zleceniodawców podsystemu Ruch chorych i Przychodnia oraz do modułu Laboratorium zainstalowanych u Zamawiającego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554661" w:rsidRDefault="006F201B">
            <w:pPr>
              <w:jc w:val="center"/>
              <w:rPr>
                <w:rFonts w:ascii="Tahoma" w:eastAsia="Times New Roman" w:hAnsi="Tahoma" w:cs="Tahoma"/>
                <w:b/>
                <w:sz w:val="20"/>
                <w:szCs w:val="20"/>
                <w:lang w:eastAsia="pl-PL"/>
              </w:rPr>
            </w:pPr>
            <w:r w:rsidRPr="00554661">
              <w:rPr>
                <w:rFonts w:ascii="Tahoma" w:eastAsia="Times New Roman" w:hAnsi="Tahoma" w:cs="Tahoma"/>
                <w:b/>
                <w:sz w:val="20"/>
                <w:szCs w:val="20"/>
                <w:lang w:eastAsia="pl-PL"/>
              </w:rPr>
              <w:t>V</w:t>
            </w:r>
            <w:r w:rsidR="000C6933">
              <w:rPr>
                <w:rFonts w:ascii="Tahoma" w:eastAsia="Times New Roman" w:hAnsi="Tahoma" w:cs="Tahoma"/>
                <w:b/>
                <w:sz w:val="20"/>
                <w:szCs w:val="20"/>
                <w:lang w:eastAsia="pl-PL"/>
              </w:rPr>
              <w:t>I</w:t>
            </w:r>
            <w:r w:rsidR="00C43A01">
              <w:rPr>
                <w:rFonts w:ascii="Tahoma" w:eastAsia="Times New Roman" w:hAnsi="Tahoma" w:cs="Tahoma"/>
                <w:b/>
                <w:sz w:val="20"/>
                <w:szCs w:val="20"/>
                <w:lang w:eastAsia="pl-PL"/>
              </w:rPr>
              <w:t>I</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554661" w:rsidRDefault="006F201B" w:rsidP="00554661">
            <w:pPr>
              <w:jc w:val="center"/>
              <w:rPr>
                <w:rFonts w:ascii="Tahoma" w:eastAsia="Times New Roman" w:hAnsi="Tahoma" w:cs="Tahoma"/>
                <w:b/>
                <w:sz w:val="20"/>
                <w:szCs w:val="20"/>
                <w:lang w:eastAsia="pl-PL"/>
              </w:rPr>
            </w:pPr>
            <w:r w:rsidRPr="00554661">
              <w:rPr>
                <w:rFonts w:ascii="Tahoma" w:eastAsia="Times New Roman" w:hAnsi="Tahoma" w:cs="Tahoma"/>
                <w:b/>
                <w:sz w:val="20"/>
                <w:szCs w:val="20"/>
                <w:lang w:eastAsia="pl-PL"/>
              </w:rPr>
              <w:t>BANK KRWI</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554661" w:rsidRDefault="006F201B">
            <w:pPr>
              <w:jc w:val="center"/>
              <w:rPr>
                <w:rFonts w:ascii="Tahoma" w:eastAsia="Times New Roman" w:hAnsi="Tahoma" w:cs="Tahoma"/>
                <w:b/>
                <w:sz w:val="20"/>
                <w:szCs w:val="20"/>
                <w:lang w:eastAsia="pl-PL"/>
              </w:rPr>
            </w:pPr>
            <w:r w:rsidRPr="00554661">
              <w:rPr>
                <w:rFonts w:ascii="Tahoma" w:eastAsia="Times New Roman" w:hAnsi="Tahoma" w:cs="Tahoma"/>
                <w:sz w:val="20"/>
                <w:szCs w:val="20"/>
                <w:lang w:eastAsia="pl-PL"/>
              </w:rPr>
              <w:t>1</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sidRPr="00554661">
              <w:rPr>
                <w:rFonts w:ascii="Tahoma" w:eastAsia="Times New Roman" w:hAnsi="Tahoma" w:cs="Tahoma"/>
                <w:sz w:val="20"/>
                <w:szCs w:val="20"/>
                <w:lang w:eastAsia="pl-PL"/>
              </w:rPr>
              <w:t>konfiguracja ustawień:</w:t>
            </w:r>
          </w:p>
          <w:p w:rsidR="006F201B" w:rsidRPr="00554661" w:rsidRDefault="006F201B" w:rsidP="001007D5">
            <w:pPr>
              <w:pStyle w:val="Akapitzlist"/>
              <w:numPr>
                <w:ilvl w:val="0"/>
                <w:numId w:val="15"/>
              </w:numPr>
              <w:rPr>
                <w:rFonts w:ascii="Tahoma" w:eastAsia="Times New Roman" w:hAnsi="Tahoma" w:cs="Tahoma"/>
                <w:b/>
                <w:sz w:val="20"/>
                <w:szCs w:val="20"/>
                <w:lang w:eastAsia="pl-PL"/>
              </w:rPr>
            </w:pPr>
            <w:r w:rsidRPr="00554661">
              <w:rPr>
                <w:rFonts w:ascii="Tahoma" w:eastAsia="Times New Roman" w:hAnsi="Tahoma" w:cs="Tahoma"/>
                <w:sz w:val="20"/>
                <w:szCs w:val="20"/>
                <w:lang w:eastAsia="pl-PL"/>
              </w:rPr>
              <w:t>możliwość definiowania słownika magazynów</w:t>
            </w:r>
          </w:p>
          <w:p w:rsidR="006F201B" w:rsidRDefault="006F201B" w:rsidP="001007D5">
            <w:pPr>
              <w:pStyle w:val="Akapitzlist"/>
              <w:numPr>
                <w:ilvl w:val="0"/>
                <w:numId w:val="15"/>
              </w:numPr>
              <w:rPr>
                <w:rFonts w:ascii="Tahoma" w:eastAsia="Times New Roman" w:hAnsi="Tahoma" w:cs="Tahoma"/>
                <w:sz w:val="20"/>
                <w:szCs w:val="20"/>
                <w:lang w:eastAsia="pl-PL"/>
              </w:rPr>
            </w:pPr>
            <w:r w:rsidRPr="00554661">
              <w:rPr>
                <w:rFonts w:ascii="Tahoma" w:eastAsia="Times New Roman" w:hAnsi="Tahoma" w:cs="Tahoma"/>
                <w:sz w:val="20"/>
                <w:szCs w:val="20"/>
                <w:lang w:eastAsia="pl-PL"/>
              </w:rPr>
              <w:t>możliwość przeglądu i edycji słownika odbiorców</w:t>
            </w:r>
          </w:p>
          <w:p w:rsidR="006F201B" w:rsidRDefault="006F201B" w:rsidP="001007D5">
            <w:pPr>
              <w:pStyle w:val="Akapitzlist"/>
              <w:numPr>
                <w:ilvl w:val="0"/>
                <w:numId w:val="15"/>
              </w:numPr>
              <w:rPr>
                <w:rFonts w:ascii="Tahoma" w:eastAsia="Times New Roman" w:hAnsi="Tahoma" w:cs="Tahoma"/>
                <w:sz w:val="20"/>
                <w:szCs w:val="20"/>
                <w:lang w:eastAsia="pl-PL"/>
              </w:rPr>
            </w:pPr>
            <w:r w:rsidRPr="00554661">
              <w:rPr>
                <w:rFonts w:ascii="Tahoma" w:eastAsia="Times New Roman" w:hAnsi="Tahoma" w:cs="Tahoma"/>
                <w:sz w:val="20"/>
                <w:szCs w:val="20"/>
                <w:lang w:eastAsia="pl-PL"/>
              </w:rPr>
              <w:t>możliwość definiowania słownika preparatów</w:t>
            </w:r>
          </w:p>
          <w:p w:rsidR="006F201B" w:rsidRDefault="006F201B" w:rsidP="001007D5">
            <w:pPr>
              <w:pStyle w:val="Akapitzlist"/>
              <w:numPr>
                <w:ilvl w:val="0"/>
                <w:numId w:val="15"/>
              </w:numPr>
              <w:rPr>
                <w:rFonts w:ascii="Tahoma" w:eastAsia="Times New Roman" w:hAnsi="Tahoma" w:cs="Tahoma"/>
                <w:sz w:val="20"/>
                <w:szCs w:val="20"/>
                <w:lang w:eastAsia="pl-PL"/>
              </w:rPr>
            </w:pPr>
            <w:r w:rsidRPr="00554661">
              <w:rPr>
                <w:rFonts w:ascii="Tahoma" w:eastAsia="Times New Roman" w:hAnsi="Tahoma" w:cs="Tahoma"/>
                <w:sz w:val="20"/>
                <w:szCs w:val="20"/>
                <w:lang w:eastAsia="pl-PL"/>
              </w:rPr>
              <w:t>możliwość definiowanie słownika rodzaju preparatu</w:t>
            </w:r>
          </w:p>
          <w:p w:rsidR="006F201B" w:rsidRDefault="006F201B" w:rsidP="001007D5">
            <w:pPr>
              <w:pStyle w:val="Akapitzlist"/>
              <w:numPr>
                <w:ilvl w:val="0"/>
                <w:numId w:val="15"/>
              </w:numPr>
              <w:rPr>
                <w:rFonts w:ascii="Tahoma" w:eastAsia="Times New Roman" w:hAnsi="Tahoma" w:cs="Tahoma"/>
                <w:sz w:val="20"/>
                <w:szCs w:val="20"/>
                <w:lang w:eastAsia="pl-PL"/>
              </w:rPr>
            </w:pPr>
            <w:r w:rsidRPr="00554661">
              <w:rPr>
                <w:rFonts w:ascii="Tahoma" w:eastAsia="Times New Roman" w:hAnsi="Tahoma" w:cs="Tahoma"/>
                <w:sz w:val="20"/>
                <w:szCs w:val="20"/>
                <w:lang w:eastAsia="pl-PL"/>
              </w:rPr>
              <w:t>możliwość definiowanie słownika jednostek miar</w:t>
            </w:r>
          </w:p>
          <w:p w:rsidR="006F201B" w:rsidRDefault="006F201B" w:rsidP="001007D5">
            <w:pPr>
              <w:pStyle w:val="Akapitzlist"/>
              <w:numPr>
                <w:ilvl w:val="0"/>
                <w:numId w:val="15"/>
              </w:numPr>
              <w:rPr>
                <w:rFonts w:ascii="Tahoma" w:eastAsia="Times New Roman" w:hAnsi="Tahoma" w:cs="Tahoma"/>
                <w:sz w:val="20"/>
                <w:szCs w:val="20"/>
                <w:lang w:eastAsia="pl-PL"/>
              </w:rPr>
            </w:pPr>
            <w:r w:rsidRPr="00554661">
              <w:rPr>
                <w:rFonts w:ascii="Tahoma" w:eastAsia="Times New Roman" w:hAnsi="Tahoma" w:cs="Tahoma"/>
                <w:sz w:val="20"/>
                <w:szCs w:val="20"/>
                <w:lang w:eastAsia="pl-PL"/>
              </w:rPr>
              <w:t>możliwość definiowania słownika rodzaju dokumentów</w:t>
            </w:r>
          </w:p>
          <w:p w:rsidR="006F201B" w:rsidRDefault="006F201B" w:rsidP="001007D5">
            <w:pPr>
              <w:pStyle w:val="Akapitzlist"/>
              <w:numPr>
                <w:ilvl w:val="0"/>
                <w:numId w:val="15"/>
              </w:numPr>
              <w:rPr>
                <w:rFonts w:ascii="Tahoma" w:eastAsia="Times New Roman" w:hAnsi="Tahoma" w:cs="Tahoma"/>
                <w:sz w:val="20"/>
                <w:szCs w:val="20"/>
                <w:lang w:eastAsia="pl-PL"/>
              </w:rPr>
            </w:pPr>
            <w:r w:rsidRPr="00554661">
              <w:rPr>
                <w:rFonts w:ascii="Tahoma" w:eastAsia="Times New Roman" w:hAnsi="Tahoma" w:cs="Tahoma"/>
                <w:sz w:val="20"/>
                <w:szCs w:val="20"/>
                <w:lang w:eastAsia="pl-PL"/>
              </w:rPr>
              <w:t>możliwość definiowania słownika kontrahentów</w:t>
            </w:r>
          </w:p>
          <w:p w:rsidR="006F201B" w:rsidRPr="00554661" w:rsidRDefault="006F201B" w:rsidP="001007D5">
            <w:pPr>
              <w:pStyle w:val="Akapitzlist"/>
              <w:numPr>
                <w:ilvl w:val="0"/>
                <w:numId w:val="15"/>
              </w:numPr>
              <w:rPr>
                <w:rFonts w:ascii="Tahoma" w:eastAsia="Times New Roman" w:hAnsi="Tahoma" w:cs="Tahoma"/>
                <w:sz w:val="20"/>
                <w:szCs w:val="20"/>
                <w:lang w:eastAsia="pl-PL"/>
              </w:rPr>
            </w:pPr>
            <w:r w:rsidRPr="00554661">
              <w:rPr>
                <w:rFonts w:ascii="Tahoma" w:eastAsia="Times New Roman" w:hAnsi="Tahoma" w:cs="Tahoma"/>
                <w:sz w:val="20"/>
                <w:szCs w:val="20"/>
                <w:lang w:eastAsia="pl-PL"/>
              </w:rPr>
              <w:lastRenderedPageBreak/>
              <w:t>możliwość definiowania cenników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554661"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2</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554661"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s</w:t>
            </w:r>
            <w:r w:rsidRPr="00554661">
              <w:rPr>
                <w:rFonts w:ascii="Tahoma" w:eastAsia="Times New Roman" w:hAnsi="Tahoma" w:cs="Tahoma"/>
                <w:sz w:val="20"/>
                <w:szCs w:val="20"/>
                <w:lang w:eastAsia="pl-PL"/>
              </w:rPr>
              <w:t>porządzanie</w:t>
            </w:r>
            <w:r>
              <w:rPr>
                <w:rFonts w:ascii="Tahoma" w:eastAsia="Times New Roman" w:hAnsi="Tahoma" w:cs="Tahoma"/>
                <w:sz w:val="20"/>
                <w:szCs w:val="20"/>
                <w:lang w:eastAsia="pl-PL"/>
              </w:rPr>
              <w:t>zamówień do stacji krwiodawstwa</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o</w:t>
            </w:r>
            <w:r w:rsidRPr="00554661">
              <w:rPr>
                <w:rFonts w:ascii="Tahoma" w:eastAsia="Times New Roman" w:hAnsi="Tahoma" w:cs="Tahoma"/>
                <w:sz w:val="20"/>
                <w:szCs w:val="20"/>
                <w:lang w:eastAsia="pl-PL"/>
              </w:rPr>
              <w:t>bsługa dokumentów magazynowych:</w:t>
            </w:r>
          </w:p>
          <w:p w:rsidR="006F201B" w:rsidRDefault="006F201B" w:rsidP="001007D5">
            <w:pPr>
              <w:pStyle w:val="Akapitzlist"/>
              <w:numPr>
                <w:ilvl w:val="0"/>
                <w:numId w:val="16"/>
              </w:numPr>
              <w:rPr>
                <w:rFonts w:ascii="Tahoma" w:eastAsia="Times New Roman" w:hAnsi="Tahoma" w:cs="Tahoma"/>
                <w:sz w:val="20"/>
                <w:szCs w:val="20"/>
                <w:lang w:eastAsia="pl-PL"/>
              </w:rPr>
            </w:pPr>
            <w:r>
              <w:rPr>
                <w:rFonts w:ascii="Tahoma" w:eastAsia="Times New Roman" w:hAnsi="Tahoma" w:cs="Tahoma"/>
                <w:sz w:val="20"/>
                <w:szCs w:val="20"/>
                <w:lang w:eastAsia="pl-PL"/>
              </w:rPr>
              <w:t>b</w:t>
            </w:r>
            <w:r w:rsidRPr="00554661">
              <w:rPr>
                <w:rFonts w:ascii="Tahoma" w:eastAsia="Times New Roman" w:hAnsi="Tahoma" w:cs="Tahoma"/>
                <w:sz w:val="20"/>
                <w:szCs w:val="20"/>
                <w:lang w:eastAsia="pl-PL"/>
              </w:rPr>
              <w:t>ilans otwarcia</w:t>
            </w:r>
          </w:p>
          <w:p w:rsidR="006F201B" w:rsidRDefault="006F201B" w:rsidP="001007D5">
            <w:pPr>
              <w:pStyle w:val="Akapitzlist"/>
              <w:numPr>
                <w:ilvl w:val="0"/>
                <w:numId w:val="16"/>
              </w:numPr>
              <w:rPr>
                <w:rFonts w:ascii="Tahoma" w:eastAsia="Times New Roman" w:hAnsi="Tahoma" w:cs="Tahoma"/>
                <w:sz w:val="20"/>
                <w:szCs w:val="20"/>
                <w:lang w:eastAsia="pl-PL"/>
              </w:rPr>
            </w:pPr>
            <w:r>
              <w:rPr>
                <w:rFonts w:ascii="Tahoma" w:eastAsia="Times New Roman" w:hAnsi="Tahoma" w:cs="Tahoma"/>
                <w:sz w:val="20"/>
                <w:szCs w:val="20"/>
                <w:lang w:eastAsia="pl-PL"/>
              </w:rPr>
              <w:t>p</w:t>
            </w:r>
            <w:r w:rsidRPr="00554661">
              <w:rPr>
                <w:rFonts w:ascii="Tahoma" w:eastAsia="Times New Roman" w:hAnsi="Tahoma" w:cs="Tahoma"/>
                <w:sz w:val="20"/>
                <w:szCs w:val="20"/>
                <w:lang w:eastAsia="pl-PL"/>
              </w:rPr>
              <w:t>rzychód</w:t>
            </w:r>
          </w:p>
          <w:p w:rsidR="006F201B" w:rsidRDefault="006F201B" w:rsidP="001007D5">
            <w:pPr>
              <w:pStyle w:val="Akapitzlist"/>
              <w:numPr>
                <w:ilvl w:val="0"/>
                <w:numId w:val="16"/>
              </w:numPr>
              <w:rPr>
                <w:rFonts w:ascii="Tahoma" w:eastAsia="Times New Roman" w:hAnsi="Tahoma" w:cs="Tahoma"/>
                <w:sz w:val="20"/>
                <w:szCs w:val="20"/>
                <w:lang w:eastAsia="pl-PL"/>
              </w:rPr>
            </w:pPr>
            <w:r>
              <w:rPr>
                <w:rFonts w:ascii="Tahoma" w:eastAsia="Times New Roman" w:hAnsi="Tahoma" w:cs="Tahoma"/>
                <w:sz w:val="20"/>
                <w:szCs w:val="20"/>
                <w:lang w:eastAsia="pl-PL"/>
              </w:rPr>
              <w:t>r</w:t>
            </w:r>
            <w:r w:rsidRPr="00554661">
              <w:rPr>
                <w:rFonts w:ascii="Tahoma" w:eastAsia="Times New Roman" w:hAnsi="Tahoma" w:cs="Tahoma"/>
                <w:sz w:val="20"/>
                <w:szCs w:val="20"/>
                <w:lang w:eastAsia="pl-PL"/>
              </w:rPr>
              <w:t>ozchód</w:t>
            </w:r>
          </w:p>
          <w:p w:rsidR="006F201B" w:rsidRDefault="006F201B" w:rsidP="001007D5">
            <w:pPr>
              <w:pStyle w:val="Akapitzlist"/>
              <w:numPr>
                <w:ilvl w:val="0"/>
                <w:numId w:val="16"/>
              </w:numPr>
              <w:rPr>
                <w:rFonts w:ascii="Tahoma" w:eastAsia="Times New Roman" w:hAnsi="Tahoma" w:cs="Tahoma"/>
                <w:sz w:val="20"/>
                <w:szCs w:val="20"/>
                <w:lang w:eastAsia="pl-PL"/>
              </w:rPr>
            </w:pPr>
            <w:r>
              <w:rPr>
                <w:rFonts w:ascii="Tahoma" w:eastAsia="Times New Roman" w:hAnsi="Tahoma" w:cs="Tahoma"/>
                <w:sz w:val="20"/>
                <w:szCs w:val="20"/>
                <w:lang w:eastAsia="pl-PL"/>
              </w:rPr>
              <w:t>k</w:t>
            </w:r>
            <w:r w:rsidRPr="00554661">
              <w:rPr>
                <w:rFonts w:ascii="Tahoma" w:eastAsia="Times New Roman" w:hAnsi="Tahoma" w:cs="Tahoma"/>
                <w:sz w:val="20"/>
                <w:szCs w:val="20"/>
                <w:lang w:eastAsia="pl-PL"/>
              </w:rPr>
              <w:t>asacja</w:t>
            </w:r>
          </w:p>
          <w:p w:rsidR="006F201B" w:rsidRDefault="006F201B" w:rsidP="001007D5">
            <w:pPr>
              <w:pStyle w:val="Akapitzlist"/>
              <w:numPr>
                <w:ilvl w:val="0"/>
                <w:numId w:val="16"/>
              </w:numPr>
              <w:rPr>
                <w:rFonts w:ascii="Tahoma" w:eastAsia="Times New Roman" w:hAnsi="Tahoma" w:cs="Tahoma"/>
                <w:sz w:val="20"/>
                <w:szCs w:val="20"/>
                <w:lang w:eastAsia="pl-PL"/>
              </w:rPr>
            </w:pPr>
            <w:r>
              <w:rPr>
                <w:rFonts w:ascii="Tahoma" w:eastAsia="Times New Roman" w:hAnsi="Tahoma" w:cs="Tahoma"/>
                <w:sz w:val="20"/>
                <w:szCs w:val="20"/>
                <w:lang w:eastAsia="pl-PL"/>
              </w:rPr>
              <w:t>z</w:t>
            </w:r>
            <w:r w:rsidRPr="00554661">
              <w:rPr>
                <w:rFonts w:ascii="Tahoma" w:eastAsia="Times New Roman" w:hAnsi="Tahoma" w:cs="Tahoma"/>
                <w:sz w:val="20"/>
                <w:szCs w:val="20"/>
                <w:lang w:eastAsia="pl-PL"/>
              </w:rPr>
              <w:t>wrot do dostawcy</w:t>
            </w:r>
          </w:p>
          <w:p w:rsidR="006F201B" w:rsidRDefault="006F201B" w:rsidP="001007D5">
            <w:pPr>
              <w:pStyle w:val="Akapitzlist"/>
              <w:numPr>
                <w:ilvl w:val="0"/>
                <w:numId w:val="16"/>
              </w:numPr>
              <w:rPr>
                <w:rFonts w:ascii="Tahoma" w:eastAsia="Times New Roman" w:hAnsi="Tahoma" w:cs="Tahoma"/>
                <w:sz w:val="20"/>
                <w:szCs w:val="20"/>
                <w:lang w:eastAsia="pl-PL"/>
              </w:rPr>
            </w:pPr>
            <w:r w:rsidRPr="00554661">
              <w:rPr>
                <w:rFonts w:ascii="Tahoma" w:eastAsia="Times New Roman" w:hAnsi="Tahoma" w:cs="Tahoma"/>
                <w:sz w:val="20"/>
                <w:szCs w:val="20"/>
                <w:lang w:eastAsia="pl-PL"/>
              </w:rPr>
              <w:t>spis z natury</w:t>
            </w:r>
          </w:p>
          <w:p w:rsidR="006F201B" w:rsidRPr="00554661" w:rsidRDefault="006F201B" w:rsidP="001007D5">
            <w:pPr>
              <w:pStyle w:val="Akapitzlist"/>
              <w:numPr>
                <w:ilvl w:val="0"/>
                <w:numId w:val="16"/>
              </w:numPr>
              <w:rPr>
                <w:rFonts w:ascii="Tahoma" w:eastAsia="Times New Roman" w:hAnsi="Tahoma" w:cs="Tahoma"/>
                <w:sz w:val="20"/>
                <w:szCs w:val="20"/>
                <w:lang w:eastAsia="pl-PL"/>
              </w:rPr>
            </w:pPr>
            <w:r w:rsidRPr="00554661">
              <w:rPr>
                <w:rFonts w:ascii="Tahoma" w:eastAsia="Times New Roman" w:hAnsi="Tahoma" w:cs="Tahoma"/>
                <w:sz w:val="20"/>
                <w:szCs w:val="20"/>
                <w:lang w:eastAsia="pl-PL"/>
              </w:rPr>
              <w:t>remanent</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m</w:t>
            </w:r>
            <w:r w:rsidRPr="00554661">
              <w:rPr>
                <w:rFonts w:ascii="Tahoma" w:eastAsia="Times New Roman" w:hAnsi="Tahoma" w:cs="Tahoma"/>
                <w:sz w:val="20"/>
                <w:szCs w:val="20"/>
                <w:lang w:eastAsia="pl-PL"/>
              </w:rPr>
              <w:t>ożliwość przyjęcia krwi lub preparatu krwiopochodnego na magazyn z wykorzystaniem czytnika kodów kreskowych</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p</w:t>
            </w:r>
            <w:r w:rsidRPr="00554661">
              <w:rPr>
                <w:rFonts w:ascii="Tahoma" w:eastAsia="Times New Roman" w:hAnsi="Tahoma" w:cs="Tahoma"/>
                <w:sz w:val="20"/>
                <w:szCs w:val="20"/>
                <w:lang w:eastAsia="pl-PL"/>
              </w:rPr>
              <w:t>rzegląd stanów magazynowych</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6</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o</w:t>
            </w:r>
            <w:r w:rsidRPr="00554661">
              <w:rPr>
                <w:rFonts w:ascii="Tahoma" w:eastAsia="Times New Roman" w:hAnsi="Tahoma" w:cs="Tahoma"/>
                <w:sz w:val="20"/>
                <w:szCs w:val="20"/>
                <w:lang w:eastAsia="pl-PL"/>
              </w:rPr>
              <w:t>bsługa zamówień indywidualnych na krew lub preparat krwiopochodny z jednostek zamawiających</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proofErr w:type="spellStart"/>
            <w:r>
              <w:rPr>
                <w:rFonts w:ascii="Tahoma" w:eastAsia="Times New Roman" w:hAnsi="Tahoma" w:cs="Tahoma"/>
                <w:sz w:val="20"/>
                <w:szCs w:val="20"/>
                <w:lang w:eastAsia="pl-PL"/>
              </w:rPr>
              <w:t>o</w:t>
            </w:r>
            <w:r w:rsidRPr="00554661">
              <w:rPr>
                <w:rFonts w:ascii="Tahoma" w:eastAsia="Times New Roman" w:hAnsi="Tahoma" w:cs="Tahoma"/>
                <w:sz w:val="20"/>
                <w:szCs w:val="20"/>
                <w:lang w:eastAsia="pl-PL"/>
              </w:rPr>
              <w:t>bsługacitowych</w:t>
            </w:r>
            <w:proofErr w:type="spellEnd"/>
            <w:r w:rsidRPr="00554661">
              <w:rPr>
                <w:rFonts w:ascii="Tahoma" w:eastAsia="Times New Roman" w:hAnsi="Tahoma" w:cs="Tahoma"/>
                <w:sz w:val="20"/>
                <w:szCs w:val="20"/>
                <w:lang w:eastAsia="pl-PL"/>
              </w:rPr>
              <w:t xml:space="preserve"> zamówień z jednostek zamawiających</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m</w:t>
            </w:r>
            <w:r w:rsidRPr="00554661">
              <w:rPr>
                <w:rFonts w:ascii="Tahoma" w:eastAsia="Times New Roman" w:hAnsi="Tahoma" w:cs="Tahoma"/>
                <w:sz w:val="20"/>
                <w:szCs w:val="20"/>
                <w:lang w:eastAsia="pl-PL"/>
              </w:rPr>
              <w:t>ożliwość dopisania pozycji do zamówienia do stacji krwiodawstwa w trakcie realizacji zamówienia indywidualnego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9</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m</w:t>
            </w:r>
            <w:r w:rsidRPr="002D68F6">
              <w:rPr>
                <w:rFonts w:ascii="Tahoma" w:eastAsia="Times New Roman" w:hAnsi="Tahoma" w:cs="Tahoma"/>
                <w:sz w:val="20"/>
                <w:szCs w:val="20"/>
                <w:lang w:eastAsia="pl-PL"/>
              </w:rPr>
              <w:t>ożliwość rezerwacji krwi lub preparatu krwiopochodnego dla zamówienia indywidualnego</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10</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r</w:t>
            </w:r>
            <w:r w:rsidRPr="002D68F6">
              <w:rPr>
                <w:rFonts w:ascii="Tahoma" w:eastAsia="Times New Roman" w:hAnsi="Tahoma" w:cs="Tahoma"/>
                <w:sz w:val="20"/>
                <w:szCs w:val="20"/>
                <w:lang w:eastAsia="pl-PL"/>
              </w:rPr>
              <w:t>aporty i zestawienia:</w:t>
            </w:r>
          </w:p>
          <w:p w:rsidR="006F201B" w:rsidRDefault="006F201B" w:rsidP="001007D5">
            <w:pPr>
              <w:pStyle w:val="Akapitzlist"/>
              <w:numPr>
                <w:ilvl w:val="0"/>
                <w:numId w:val="17"/>
              </w:numPr>
              <w:rPr>
                <w:rFonts w:ascii="Tahoma" w:eastAsia="Times New Roman" w:hAnsi="Tahoma" w:cs="Tahoma"/>
                <w:sz w:val="20"/>
                <w:szCs w:val="20"/>
                <w:lang w:eastAsia="pl-PL"/>
              </w:rPr>
            </w:pPr>
            <w:r w:rsidRPr="002D68F6">
              <w:rPr>
                <w:rFonts w:ascii="Tahoma" w:eastAsia="Times New Roman" w:hAnsi="Tahoma" w:cs="Tahoma"/>
                <w:sz w:val="20"/>
                <w:szCs w:val="20"/>
                <w:lang w:eastAsia="pl-PL"/>
              </w:rPr>
              <w:t>dla zużycia preparatów</w:t>
            </w:r>
          </w:p>
          <w:p w:rsidR="006F201B" w:rsidRDefault="006F201B" w:rsidP="001007D5">
            <w:pPr>
              <w:pStyle w:val="Akapitzlist"/>
              <w:numPr>
                <w:ilvl w:val="0"/>
                <w:numId w:val="17"/>
              </w:numPr>
              <w:rPr>
                <w:rFonts w:ascii="Tahoma" w:eastAsia="Times New Roman" w:hAnsi="Tahoma" w:cs="Tahoma"/>
                <w:sz w:val="20"/>
                <w:szCs w:val="20"/>
                <w:lang w:eastAsia="pl-PL"/>
              </w:rPr>
            </w:pPr>
            <w:r w:rsidRPr="002D68F6">
              <w:rPr>
                <w:rFonts w:ascii="Tahoma" w:eastAsia="Times New Roman" w:hAnsi="Tahoma" w:cs="Tahoma"/>
                <w:sz w:val="20"/>
                <w:szCs w:val="20"/>
                <w:lang w:eastAsia="pl-PL"/>
              </w:rPr>
              <w:t>dla obrotów</w:t>
            </w:r>
          </w:p>
          <w:p w:rsidR="006F201B" w:rsidRPr="002D68F6" w:rsidRDefault="006F201B" w:rsidP="001007D5">
            <w:pPr>
              <w:pStyle w:val="Akapitzlist"/>
              <w:numPr>
                <w:ilvl w:val="0"/>
                <w:numId w:val="17"/>
              </w:numPr>
              <w:rPr>
                <w:rFonts w:ascii="Tahoma" w:eastAsia="Times New Roman" w:hAnsi="Tahoma" w:cs="Tahoma"/>
                <w:sz w:val="20"/>
                <w:szCs w:val="20"/>
                <w:lang w:eastAsia="pl-PL"/>
              </w:rPr>
            </w:pPr>
            <w:r w:rsidRPr="002D68F6">
              <w:rPr>
                <w:rFonts w:ascii="Tahoma" w:eastAsia="Times New Roman" w:hAnsi="Tahoma" w:cs="Tahoma"/>
                <w:sz w:val="20"/>
                <w:szCs w:val="20"/>
                <w:lang w:eastAsia="pl-PL"/>
              </w:rPr>
              <w:t>dla stanów magazynowych</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11</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k</w:t>
            </w:r>
            <w:r w:rsidRPr="002D68F6">
              <w:rPr>
                <w:rFonts w:ascii="Tahoma" w:eastAsia="Times New Roman" w:hAnsi="Tahoma" w:cs="Tahoma"/>
                <w:sz w:val="20"/>
                <w:szCs w:val="20"/>
                <w:lang w:eastAsia="pl-PL"/>
              </w:rPr>
              <w:t>sięga przychodów i rozchodów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12</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p</w:t>
            </w:r>
            <w:r w:rsidRPr="00CB7677">
              <w:rPr>
                <w:rFonts w:ascii="Tahoma" w:eastAsia="Times New Roman" w:hAnsi="Tahoma" w:cs="Tahoma"/>
                <w:sz w:val="20"/>
                <w:szCs w:val="20"/>
                <w:lang w:eastAsia="pl-PL"/>
              </w:rPr>
              <w:t>rzegląd wyników badań serologicznych</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13</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w</w:t>
            </w:r>
            <w:r w:rsidRPr="00CB7677">
              <w:rPr>
                <w:rFonts w:ascii="Tahoma" w:eastAsia="Times New Roman" w:hAnsi="Tahoma" w:cs="Tahoma"/>
                <w:sz w:val="20"/>
                <w:szCs w:val="20"/>
                <w:lang w:eastAsia="pl-PL"/>
              </w:rPr>
              <w:t>spółpraca z oddziałem w zakresie:</w:t>
            </w:r>
          </w:p>
          <w:p w:rsidR="006F201B" w:rsidRDefault="006F201B" w:rsidP="001007D5">
            <w:pPr>
              <w:pStyle w:val="Akapitzlist"/>
              <w:numPr>
                <w:ilvl w:val="0"/>
                <w:numId w:val="18"/>
              </w:numPr>
              <w:rPr>
                <w:rFonts w:ascii="Tahoma" w:eastAsia="Times New Roman" w:hAnsi="Tahoma" w:cs="Tahoma"/>
                <w:sz w:val="20"/>
                <w:szCs w:val="20"/>
                <w:lang w:eastAsia="pl-PL"/>
              </w:rPr>
            </w:pPr>
            <w:r w:rsidRPr="00CB7677">
              <w:rPr>
                <w:rFonts w:ascii="Tahoma" w:eastAsia="Times New Roman" w:hAnsi="Tahoma" w:cs="Tahoma"/>
                <w:sz w:val="20"/>
                <w:szCs w:val="20"/>
                <w:lang w:eastAsia="pl-PL"/>
              </w:rPr>
              <w:t>zamówień indywidualnych</w:t>
            </w:r>
          </w:p>
          <w:p w:rsidR="006F201B" w:rsidRPr="00CB7677" w:rsidRDefault="006F201B" w:rsidP="001007D5">
            <w:pPr>
              <w:pStyle w:val="Akapitzlist"/>
              <w:numPr>
                <w:ilvl w:val="0"/>
                <w:numId w:val="18"/>
              </w:numPr>
              <w:rPr>
                <w:rFonts w:ascii="Tahoma" w:eastAsia="Times New Roman" w:hAnsi="Tahoma" w:cs="Tahoma"/>
                <w:sz w:val="20"/>
                <w:szCs w:val="20"/>
                <w:lang w:eastAsia="pl-PL"/>
              </w:rPr>
            </w:pPr>
            <w:r w:rsidRPr="00CB7677">
              <w:rPr>
                <w:rFonts w:ascii="Tahoma" w:eastAsia="Times New Roman" w:hAnsi="Tahoma" w:cs="Tahoma"/>
                <w:sz w:val="20"/>
                <w:szCs w:val="20"/>
                <w:lang w:eastAsia="pl-PL"/>
              </w:rPr>
              <w:t>przetoczeń</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14</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554661">
            <w:pPr>
              <w:rPr>
                <w:rFonts w:ascii="Tahoma" w:eastAsia="Times New Roman" w:hAnsi="Tahoma" w:cs="Tahoma"/>
                <w:sz w:val="20"/>
                <w:szCs w:val="20"/>
                <w:lang w:eastAsia="pl-PL"/>
              </w:rPr>
            </w:pPr>
            <w:r>
              <w:rPr>
                <w:rFonts w:ascii="Tahoma" w:eastAsia="Times New Roman" w:hAnsi="Tahoma" w:cs="Tahoma"/>
                <w:sz w:val="20"/>
                <w:szCs w:val="20"/>
                <w:lang w:eastAsia="pl-PL"/>
              </w:rPr>
              <w:t>p</w:t>
            </w:r>
            <w:r w:rsidRPr="00CB7677">
              <w:rPr>
                <w:rFonts w:ascii="Tahoma" w:eastAsia="Times New Roman" w:hAnsi="Tahoma" w:cs="Tahoma"/>
                <w:sz w:val="20"/>
                <w:szCs w:val="20"/>
                <w:lang w:eastAsia="pl-PL"/>
              </w:rPr>
              <w:t>rzegląd i wydruk księgi transfuzji</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sidRPr="00554661">
              <w:rPr>
                <w:rFonts w:ascii="Tahoma" w:eastAsia="Times New Roman" w:hAnsi="Tahoma" w:cs="Tahoma"/>
                <w:b/>
                <w:sz w:val="20"/>
                <w:szCs w:val="20"/>
                <w:lang w:eastAsia="pl-PL"/>
              </w:rPr>
              <w:t>V</w:t>
            </w:r>
            <w:r>
              <w:rPr>
                <w:rFonts w:ascii="Tahoma" w:eastAsia="Times New Roman" w:hAnsi="Tahoma" w:cs="Tahoma"/>
                <w:b/>
                <w:sz w:val="20"/>
                <w:szCs w:val="20"/>
                <w:lang w:eastAsia="pl-PL"/>
              </w:rPr>
              <w:t>I</w:t>
            </w:r>
            <w:r w:rsidR="00E16AC3">
              <w:rPr>
                <w:rFonts w:ascii="Tahoma" w:eastAsia="Times New Roman" w:hAnsi="Tahoma" w:cs="Tahoma"/>
                <w:b/>
                <w:sz w:val="20"/>
                <w:szCs w:val="20"/>
                <w:lang w:eastAsia="pl-PL"/>
              </w:rPr>
              <w:t>I</w:t>
            </w:r>
            <w:r w:rsidR="00C43A01">
              <w:rPr>
                <w:rFonts w:ascii="Tahoma" w:eastAsia="Times New Roman" w:hAnsi="Tahoma" w:cs="Tahoma"/>
                <w:b/>
                <w:sz w:val="20"/>
                <w:szCs w:val="20"/>
                <w:lang w:eastAsia="pl-PL"/>
              </w:rPr>
              <w:t>I</w:t>
            </w:r>
          </w:p>
        </w:tc>
        <w:tc>
          <w:tcPr>
            <w:tcW w:w="8647" w:type="dxa"/>
            <w:gridSpan w:val="2"/>
            <w:tcBorders>
              <w:top w:val="single" w:sz="4" w:space="0" w:color="auto"/>
              <w:left w:val="single" w:sz="4" w:space="0" w:color="auto"/>
              <w:bottom w:val="single" w:sz="4" w:space="0" w:color="auto"/>
              <w:right w:val="single" w:sz="4" w:space="0" w:color="auto"/>
            </w:tcBorders>
          </w:tcPr>
          <w:p w:rsidR="00B35E18" w:rsidRPr="00CB7677" w:rsidRDefault="006F201B" w:rsidP="00B35E18">
            <w:pPr>
              <w:jc w:val="center"/>
              <w:rPr>
                <w:rFonts w:ascii="Tahoma" w:eastAsia="Times New Roman" w:hAnsi="Tahoma" w:cs="Tahoma"/>
                <w:b/>
                <w:sz w:val="20"/>
                <w:szCs w:val="20"/>
                <w:lang w:eastAsia="pl-PL"/>
              </w:rPr>
            </w:pPr>
            <w:r w:rsidRPr="00CB7677">
              <w:rPr>
                <w:rFonts w:ascii="Tahoma" w:eastAsia="Times New Roman" w:hAnsi="Tahoma" w:cs="Tahoma"/>
                <w:b/>
                <w:sz w:val="20"/>
                <w:szCs w:val="20"/>
                <w:lang w:eastAsia="pl-PL"/>
              </w:rPr>
              <w:t>LABORATORIUM</w:t>
            </w:r>
            <w:r w:rsidR="00B35E18">
              <w:rPr>
                <w:rFonts w:ascii="Tahoma" w:eastAsia="Times New Roman" w:hAnsi="Tahoma" w:cs="Tahoma"/>
                <w:b/>
                <w:sz w:val="20"/>
                <w:szCs w:val="20"/>
                <w:lang w:eastAsia="pl-PL"/>
              </w:rPr>
              <w:t xml:space="preserve"> WRAZ Z KONTROLĄ JAKOŚCI</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554661" w:rsidRDefault="006F201B">
            <w:pPr>
              <w:jc w:val="center"/>
              <w:rPr>
                <w:rFonts w:ascii="Tahoma" w:eastAsia="Times New Roman" w:hAnsi="Tahoma" w:cs="Tahoma"/>
                <w:b/>
                <w:sz w:val="20"/>
                <w:szCs w:val="20"/>
                <w:lang w:eastAsia="pl-PL"/>
              </w:rPr>
            </w:pPr>
            <w:r w:rsidRPr="00CB7677">
              <w:rPr>
                <w:rFonts w:ascii="Tahoma" w:eastAsia="Times New Roman" w:hAnsi="Tahoma" w:cs="Tahoma"/>
                <w:sz w:val="20"/>
                <w:szCs w:val="20"/>
                <w:lang w:eastAsia="pl-PL"/>
              </w:rPr>
              <w:t>1</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Pr>
                <w:rFonts w:ascii="Tahoma" w:eastAsia="Times New Roman" w:hAnsi="Tahoma" w:cs="Tahoma"/>
                <w:sz w:val="20"/>
                <w:szCs w:val="20"/>
                <w:lang w:eastAsia="pl-PL"/>
              </w:rPr>
              <w:t>z</w:t>
            </w:r>
            <w:r w:rsidRPr="00CB7677">
              <w:rPr>
                <w:rFonts w:ascii="Tahoma" w:eastAsia="Times New Roman" w:hAnsi="Tahoma" w:cs="Tahoma"/>
                <w:sz w:val="20"/>
                <w:szCs w:val="20"/>
                <w:lang w:eastAsia="pl-PL"/>
              </w:rPr>
              <w:t>arządzanie zleceniami na badania laboratoryjne i bazą danych pacjentów:</w:t>
            </w:r>
          </w:p>
          <w:p w:rsidR="006F201B" w:rsidRDefault="006F201B" w:rsidP="001007D5">
            <w:pPr>
              <w:pStyle w:val="Akapitzlist"/>
              <w:numPr>
                <w:ilvl w:val="0"/>
                <w:numId w:val="19"/>
              </w:numPr>
              <w:rPr>
                <w:rFonts w:ascii="Tahoma" w:eastAsia="Times New Roman" w:hAnsi="Tahoma" w:cs="Tahoma"/>
                <w:sz w:val="20"/>
                <w:szCs w:val="20"/>
                <w:lang w:eastAsia="pl-PL"/>
              </w:rPr>
            </w:pPr>
            <w:r w:rsidRPr="009F7DB7">
              <w:rPr>
                <w:rFonts w:ascii="Tahoma" w:eastAsia="Times New Roman" w:hAnsi="Tahoma" w:cs="Tahoma"/>
                <w:sz w:val="20"/>
                <w:szCs w:val="20"/>
                <w:lang w:eastAsia="pl-PL"/>
              </w:rPr>
              <w:t>wyszukiwanie pacjentów w bazie wg różnych kryteriów,</w:t>
            </w:r>
          </w:p>
          <w:p w:rsidR="006F201B" w:rsidRDefault="006F201B" w:rsidP="001007D5">
            <w:pPr>
              <w:pStyle w:val="Akapitzlist"/>
              <w:numPr>
                <w:ilvl w:val="0"/>
                <w:numId w:val="19"/>
              </w:numPr>
              <w:rPr>
                <w:rFonts w:ascii="Tahoma" w:eastAsia="Times New Roman" w:hAnsi="Tahoma" w:cs="Tahoma"/>
                <w:sz w:val="20"/>
                <w:szCs w:val="20"/>
                <w:lang w:eastAsia="pl-PL"/>
              </w:rPr>
            </w:pPr>
            <w:r w:rsidRPr="009F7DB7">
              <w:rPr>
                <w:rFonts w:ascii="Tahoma" w:eastAsia="Times New Roman" w:hAnsi="Tahoma" w:cs="Tahoma"/>
                <w:sz w:val="20"/>
                <w:szCs w:val="20"/>
                <w:lang w:eastAsia="pl-PL"/>
              </w:rPr>
              <w:t>rejestracja i modyfikacja danych pacjentów,</w:t>
            </w:r>
          </w:p>
          <w:p w:rsidR="006F201B" w:rsidRPr="009F7DB7" w:rsidRDefault="006F201B" w:rsidP="001007D5">
            <w:pPr>
              <w:pStyle w:val="Akapitzlist"/>
              <w:numPr>
                <w:ilvl w:val="0"/>
                <w:numId w:val="19"/>
              </w:numPr>
              <w:rPr>
                <w:rFonts w:ascii="Tahoma" w:eastAsia="Times New Roman" w:hAnsi="Tahoma" w:cs="Tahoma"/>
                <w:sz w:val="20"/>
                <w:szCs w:val="20"/>
                <w:lang w:eastAsia="pl-PL"/>
              </w:rPr>
            </w:pPr>
            <w:r w:rsidRPr="009F7DB7">
              <w:rPr>
                <w:rFonts w:ascii="Tahoma" w:eastAsia="Times New Roman" w:hAnsi="Tahoma" w:cs="Tahoma"/>
                <w:sz w:val="20"/>
                <w:szCs w:val="20"/>
                <w:lang w:eastAsia="pl-PL"/>
              </w:rPr>
              <w:t>przeglądanie historii leczenia pacjentów szpitalnych z uwzględnieniem pobytów pobytu w jednostkach szpitalnych,  stwierdzonych rozpoznań chorobowych i zastosowanych antybiotyków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Pr="00CB7677"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2</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Pr>
                <w:rFonts w:ascii="Tahoma" w:eastAsia="Times New Roman" w:hAnsi="Tahoma" w:cs="Tahoma"/>
                <w:sz w:val="20"/>
                <w:szCs w:val="20"/>
                <w:lang w:eastAsia="pl-PL"/>
              </w:rPr>
              <w:t>r</w:t>
            </w:r>
            <w:r w:rsidRPr="009F7DB7">
              <w:rPr>
                <w:rFonts w:ascii="Tahoma" w:eastAsia="Times New Roman" w:hAnsi="Tahoma" w:cs="Tahoma"/>
                <w:sz w:val="20"/>
                <w:szCs w:val="20"/>
                <w:lang w:eastAsia="pl-PL"/>
              </w:rPr>
              <w:t>ejestracja zlecenia:</w:t>
            </w:r>
          </w:p>
          <w:p w:rsidR="006F201B" w:rsidRDefault="006F201B" w:rsidP="001007D5">
            <w:pPr>
              <w:pStyle w:val="Akapitzlist"/>
              <w:numPr>
                <w:ilvl w:val="0"/>
                <w:numId w:val="20"/>
              </w:numPr>
              <w:rPr>
                <w:rFonts w:ascii="Tahoma" w:eastAsia="Times New Roman" w:hAnsi="Tahoma" w:cs="Tahoma"/>
                <w:sz w:val="20"/>
                <w:szCs w:val="20"/>
                <w:lang w:eastAsia="pl-PL"/>
              </w:rPr>
            </w:pPr>
            <w:r w:rsidRPr="009F7DB7">
              <w:rPr>
                <w:rFonts w:ascii="Tahoma" w:eastAsia="Times New Roman" w:hAnsi="Tahoma" w:cs="Tahoma"/>
                <w:sz w:val="20"/>
                <w:szCs w:val="20"/>
                <w:lang w:eastAsia="pl-PL"/>
              </w:rPr>
              <w:t>manualne,</w:t>
            </w:r>
          </w:p>
          <w:p w:rsidR="006F201B" w:rsidRPr="009F7DB7" w:rsidRDefault="006F201B" w:rsidP="001007D5">
            <w:pPr>
              <w:pStyle w:val="Akapitzlist"/>
              <w:numPr>
                <w:ilvl w:val="0"/>
                <w:numId w:val="20"/>
              </w:numPr>
              <w:rPr>
                <w:rFonts w:ascii="Tahoma" w:eastAsia="Times New Roman" w:hAnsi="Tahoma" w:cs="Tahoma"/>
                <w:sz w:val="20"/>
                <w:szCs w:val="20"/>
                <w:lang w:eastAsia="pl-PL"/>
              </w:rPr>
            </w:pPr>
            <w:r w:rsidRPr="009F7DB7">
              <w:rPr>
                <w:rFonts w:ascii="Tahoma" w:eastAsia="Times New Roman" w:hAnsi="Tahoma" w:cs="Tahoma"/>
                <w:sz w:val="20"/>
                <w:szCs w:val="20"/>
                <w:lang w:eastAsia="pl-PL"/>
              </w:rPr>
              <w:t>z czytnika OMR,</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3</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sidRPr="009F7DB7">
              <w:rPr>
                <w:rFonts w:ascii="Tahoma" w:eastAsia="Times New Roman" w:hAnsi="Tahoma" w:cs="Tahoma"/>
                <w:sz w:val="20"/>
                <w:szCs w:val="20"/>
                <w:lang w:eastAsia="pl-PL"/>
              </w:rPr>
              <w:t>kontrola kompletności danych zlecenia,</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4</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9F7DB7" w:rsidRDefault="006F201B" w:rsidP="00CB7677">
            <w:pPr>
              <w:rPr>
                <w:rFonts w:ascii="Tahoma" w:eastAsia="Times New Roman" w:hAnsi="Tahoma" w:cs="Tahoma"/>
                <w:sz w:val="20"/>
                <w:szCs w:val="20"/>
                <w:lang w:eastAsia="pl-PL"/>
              </w:rPr>
            </w:pPr>
            <w:r w:rsidRPr="009F7DB7">
              <w:rPr>
                <w:rFonts w:ascii="Tahoma" w:eastAsia="Times New Roman" w:hAnsi="Tahoma" w:cs="Tahoma"/>
                <w:sz w:val="20"/>
                <w:szCs w:val="20"/>
                <w:lang w:eastAsia="pl-PL"/>
              </w:rPr>
              <w:t>nadzór nad stanem wykonania poszczególnych zleceń,</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9F7DB7" w:rsidRDefault="006F201B" w:rsidP="00CB7677">
            <w:pPr>
              <w:rPr>
                <w:rFonts w:ascii="Tahoma" w:eastAsia="Times New Roman" w:hAnsi="Tahoma" w:cs="Tahoma"/>
                <w:sz w:val="20"/>
                <w:szCs w:val="20"/>
                <w:lang w:eastAsia="pl-PL"/>
              </w:rPr>
            </w:pPr>
            <w:r w:rsidRPr="009F7DB7">
              <w:rPr>
                <w:rFonts w:ascii="Tahoma" w:eastAsia="Times New Roman" w:hAnsi="Tahoma" w:cs="Tahoma"/>
                <w:sz w:val="20"/>
                <w:szCs w:val="20"/>
                <w:lang w:eastAsia="pl-PL"/>
              </w:rPr>
              <w:t>możliwość przypisania do zlecenia załączników w postaci plików w formacie PDF</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6</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9F7DB7" w:rsidRDefault="006F201B" w:rsidP="00CB7677">
            <w:pPr>
              <w:rPr>
                <w:rFonts w:ascii="Tahoma" w:eastAsia="Times New Roman" w:hAnsi="Tahoma" w:cs="Tahoma"/>
                <w:sz w:val="20"/>
                <w:szCs w:val="20"/>
                <w:lang w:eastAsia="pl-PL"/>
              </w:rPr>
            </w:pPr>
            <w:r w:rsidRPr="009F7DB7">
              <w:rPr>
                <w:rFonts w:ascii="Tahoma" w:eastAsia="Times New Roman" w:hAnsi="Tahoma" w:cs="Tahoma"/>
                <w:sz w:val="20"/>
                <w:szCs w:val="20"/>
                <w:lang w:eastAsia="pl-PL"/>
              </w:rPr>
              <w:t>generacja listy materiałów do pobrania przez laboratorium,</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7</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9F7DB7" w:rsidRDefault="006F201B" w:rsidP="00CB7677">
            <w:pPr>
              <w:rPr>
                <w:rFonts w:ascii="Tahoma" w:eastAsia="Times New Roman" w:hAnsi="Tahoma" w:cs="Tahoma"/>
                <w:sz w:val="20"/>
                <w:szCs w:val="20"/>
                <w:lang w:eastAsia="pl-PL"/>
              </w:rPr>
            </w:pPr>
            <w:r w:rsidRPr="009F7DB7">
              <w:rPr>
                <w:rFonts w:ascii="Tahoma" w:eastAsia="Times New Roman" w:hAnsi="Tahoma" w:cs="Tahoma"/>
                <w:sz w:val="20"/>
                <w:szCs w:val="20"/>
                <w:lang w:eastAsia="pl-PL"/>
              </w:rPr>
              <w:t>obsługa zleceń badań wieloparametrowych np. morfologia i badan panelow</w:t>
            </w:r>
            <w:r>
              <w:rPr>
                <w:rFonts w:ascii="Tahoma" w:eastAsia="Times New Roman" w:hAnsi="Tahoma" w:cs="Tahoma"/>
                <w:sz w:val="20"/>
                <w:szCs w:val="20"/>
                <w:lang w:eastAsia="pl-PL"/>
              </w:rPr>
              <w:t>ych (standardowe zestawy badań)</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8</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sidRPr="009F7DB7">
              <w:rPr>
                <w:rFonts w:ascii="Tahoma" w:eastAsia="Times New Roman" w:hAnsi="Tahoma" w:cs="Tahoma"/>
                <w:sz w:val="20"/>
                <w:szCs w:val="20"/>
                <w:lang w:eastAsia="pl-PL"/>
              </w:rPr>
              <w:t>rejestracja przyjęcia materiału do laboratorium:</w:t>
            </w:r>
          </w:p>
          <w:p w:rsidR="006F201B" w:rsidRDefault="006F201B" w:rsidP="001007D5">
            <w:pPr>
              <w:pStyle w:val="Akapitzlist"/>
              <w:numPr>
                <w:ilvl w:val="0"/>
                <w:numId w:val="21"/>
              </w:numPr>
              <w:rPr>
                <w:rFonts w:ascii="Tahoma" w:eastAsia="Times New Roman" w:hAnsi="Tahoma" w:cs="Tahoma"/>
                <w:sz w:val="20"/>
                <w:szCs w:val="20"/>
                <w:lang w:eastAsia="pl-PL"/>
              </w:rPr>
            </w:pPr>
            <w:r w:rsidRPr="009F7DB7">
              <w:rPr>
                <w:rFonts w:ascii="Tahoma" w:eastAsia="Times New Roman" w:hAnsi="Tahoma" w:cs="Tahoma"/>
                <w:sz w:val="20"/>
                <w:szCs w:val="20"/>
                <w:lang w:eastAsia="pl-PL"/>
              </w:rPr>
              <w:t>identyfikacja zlecenia na podstawie kodu kreskowego przyjmowanego materiału,</w:t>
            </w:r>
          </w:p>
          <w:p w:rsidR="006F201B" w:rsidRDefault="006F201B" w:rsidP="001007D5">
            <w:pPr>
              <w:pStyle w:val="Akapitzlist"/>
              <w:numPr>
                <w:ilvl w:val="0"/>
                <w:numId w:val="21"/>
              </w:numPr>
              <w:rPr>
                <w:rFonts w:ascii="Tahoma" w:eastAsia="Times New Roman" w:hAnsi="Tahoma" w:cs="Tahoma"/>
                <w:sz w:val="20"/>
                <w:szCs w:val="20"/>
                <w:lang w:eastAsia="pl-PL"/>
              </w:rPr>
            </w:pPr>
            <w:r w:rsidRPr="009F7DB7">
              <w:rPr>
                <w:rFonts w:ascii="Tahoma" w:eastAsia="Times New Roman" w:hAnsi="Tahoma" w:cs="Tahoma"/>
                <w:sz w:val="20"/>
                <w:szCs w:val="20"/>
                <w:lang w:eastAsia="pl-PL"/>
              </w:rPr>
              <w:t>integracja z Punktem Pobrań w zakresie przyjmowania danych o pobraniu materiału (data, godzina, osoba pobierająca, uwagi),</w:t>
            </w:r>
          </w:p>
          <w:p w:rsidR="006F201B" w:rsidRDefault="006F201B" w:rsidP="001007D5">
            <w:pPr>
              <w:pStyle w:val="Akapitzlist"/>
              <w:numPr>
                <w:ilvl w:val="0"/>
                <w:numId w:val="21"/>
              </w:numPr>
              <w:rPr>
                <w:rFonts w:ascii="Tahoma" w:eastAsia="Times New Roman" w:hAnsi="Tahoma" w:cs="Tahoma"/>
                <w:sz w:val="20"/>
                <w:szCs w:val="20"/>
                <w:lang w:eastAsia="pl-PL"/>
              </w:rPr>
            </w:pPr>
            <w:r w:rsidRPr="009F7DB7">
              <w:rPr>
                <w:rFonts w:ascii="Tahoma" w:eastAsia="Times New Roman" w:hAnsi="Tahoma" w:cs="Tahoma"/>
                <w:sz w:val="20"/>
                <w:szCs w:val="20"/>
                <w:lang w:eastAsia="pl-PL"/>
              </w:rPr>
              <w:t>rejestracja daty i godziny pobrania materiału oraz osoby pobierającej dla zleceń rejestrowanych w laboratorium,</w:t>
            </w:r>
          </w:p>
          <w:p w:rsidR="006F201B" w:rsidRDefault="006F201B" w:rsidP="001007D5">
            <w:pPr>
              <w:pStyle w:val="Akapitzlist"/>
              <w:numPr>
                <w:ilvl w:val="0"/>
                <w:numId w:val="21"/>
              </w:numPr>
              <w:rPr>
                <w:rFonts w:ascii="Tahoma" w:eastAsia="Times New Roman" w:hAnsi="Tahoma" w:cs="Tahoma"/>
                <w:sz w:val="20"/>
                <w:szCs w:val="20"/>
                <w:lang w:eastAsia="pl-PL"/>
              </w:rPr>
            </w:pPr>
            <w:r w:rsidRPr="009F7DB7">
              <w:rPr>
                <w:rFonts w:ascii="Tahoma" w:eastAsia="Times New Roman" w:hAnsi="Tahoma" w:cs="Tahoma"/>
                <w:sz w:val="20"/>
                <w:szCs w:val="20"/>
                <w:lang w:eastAsia="pl-PL"/>
              </w:rPr>
              <w:t>wspomaganie rozdziału materiału do poszczególnych pracowni – rozdział na statywy poszczególnych pracowni,</w:t>
            </w:r>
          </w:p>
          <w:p w:rsidR="006F201B" w:rsidRDefault="006F201B" w:rsidP="001007D5">
            <w:pPr>
              <w:pStyle w:val="Akapitzlist"/>
              <w:numPr>
                <w:ilvl w:val="0"/>
                <w:numId w:val="21"/>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możliwość rejestracji przyjęcia materiału wg zleceń lub wg rodzaju przyjmowanego materiału,</w:t>
            </w:r>
          </w:p>
          <w:p w:rsidR="006F201B" w:rsidRDefault="006F201B" w:rsidP="001007D5">
            <w:pPr>
              <w:pStyle w:val="Akapitzlist"/>
              <w:numPr>
                <w:ilvl w:val="0"/>
                <w:numId w:val="21"/>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lastRenderedPageBreak/>
              <w:t>możliwość dodrukowania etykiet kodów kreskowych dla powielanych materiałów,</w:t>
            </w:r>
          </w:p>
          <w:p w:rsidR="006F201B" w:rsidRPr="006F7B02" w:rsidRDefault="006F201B" w:rsidP="001007D5">
            <w:pPr>
              <w:pStyle w:val="Akapitzlist"/>
              <w:numPr>
                <w:ilvl w:val="0"/>
                <w:numId w:val="21"/>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przekazanie do zleceniodawcy informacji o przyjęciu materiału do laboratorium,</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9</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9F7DB7" w:rsidRDefault="006F201B" w:rsidP="00CB7677">
            <w:pPr>
              <w:rPr>
                <w:rFonts w:ascii="Tahoma" w:eastAsia="Times New Roman" w:hAnsi="Tahoma" w:cs="Tahoma"/>
                <w:sz w:val="20"/>
                <w:szCs w:val="20"/>
                <w:lang w:eastAsia="pl-PL"/>
              </w:rPr>
            </w:pPr>
            <w:r w:rsidRPr="006F7B02">
              <w:rPr>
                <w:rFonts w:ascii="Tahoma" w:eastAsia="Times New Roman" w:hAnsi="Tahoma" w:cs="Tahoma"/>
                <w:sz w:val="20"/>
                <w:szCs w:val="20"/>
                <w:lang w:eastAsia="pl-PL"/>
              </w:rPr>
              <w:t>system reaguje i zlicza przypadki przekroczenia czasu transportu próbek, w których trzeba wykonać badania z określonymi maksymalnymi czasami transportu</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10</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7B02" w:rsidRDefault="006F201B" w:rsidP="00CB7677">
            <w:pPr>
              <w:rPr>
                <w:rFonts w:ascii="Tahoma" w:eastAsia="Times New Roman" w:hAnsi="Tahoma" w:cs="Tahoma"/>
                <w:sz w:val="20"/>
                <w:szCs w:val="20"/>
                <w:lang w:eastAsia="pl-PL"/>
              </w:rPr>
            </w:pPr>
            <w:r w:rsidRPr="006F7B02">
              <w:rPr>
                <w:rFonts w:ascii="Tahoma" w:eastAsia="Times New Roman" w:hAnsi="Tahoma" w:cs="Tahoma"/>
                <w:sz w:val="20"/>
                <w:szCs w:val="20"/>
                <w:lang w:eastAsia="pl-PL"/>
              </w:rPr>
              <w:t>możliwość nadawania ręcznie lub automatycznie niezależnej numeracji próbek (dla nadawania automatyczne</w:t>
            </w:r>
            <w:r>
              <w:rPr>
                <w:rFonts w:ascii="Tahoma" w:eastAsia="Times New Roman" w:hAnsi="Tahoma" w:cs="Tahoma"/>
                <w:sz w:val="20"/>
                <w:szCs w:val="20"/>
                <w:lang w:eastAsia="pl-PL"/>
              </w:rPr>
              <w:t>go wg zdefiniowanych sekwencji)</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11</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6F7B02" w:rsidRDefault="006F201B" w:rsidP="00CB7677">
            <w:pPr>
              <w:rPr>
                <w:rFonts w:ascii="Tahoma" w:eastAsia="Times New Roman" w:hAnsi="Tahoma" w:cs="Tahoma"/>
                <w:sz w:val="20"/>
                <w:szCs w:val="20"/>
                <w:lang w:eastAsia="pl-PL"/>
              </w:rPr>
            </w:pPr>
            <w:r w:rsidRPr="006F7B02">
              <w:rPr>
                <w:rFonts w:ascii="Tahoma" w:eastAsia="Times New Roman" w:hAnsi="Tahoma" w:cs="Tahoma"/>
                <w:sz w:val="20"/>
                <w:szCs w:val="20"/>
                <w:lang w:eastAsia="pl-PL"/>
              </w:rPr>
              <w:t xml:space="preserve">sygnalizacja w widocznym miejscu pojawienie się badań </w:t>
            </w:r>
            <w:proofErr w:type="spellStart"/>
            <w:r w:rsidRPr="006F7B02">
              <w:rPr>
                <w:rFonts w:ascii="Tahoma" w:eastAsia="Times New Roman" w:hAnsi="Tahoma" w:cs="Tahoma"/>
                <w:sz w:val="20"/>
                <w:szCs w:val="20"/>
                <w:lang w:eastAsia="pl-PL"/>
              </w:rPr>
              <w:t>dozleconych</w:t>
            </w:r>
            <w:proofErr w:type="spellEnd"/>
            <w:r w:rsidRPr="006F7B02">
              <w:rPr>
                <w:rFonts w:ascii="Tahoma" w:eastAsia="Times New Roman" w:hAnsi="Tahoma" w:cs="Tahoma"/>
                <w:sz w:val="20"/>
                <w:szCs w:val="20"/>
                <w:lang w:eastAsia="pl-PL"/>
              </w:rPr>
              <w:t xml:space="preserve"> do materiału już wcześniej przyjętego w laboratorium</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12</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Pr>
                <w:rFonts w:ascii="Tahoma" w:eastAsia="Times New Roman" w:hAnsi="Tahoma" w:cs="Tahoma"/>
                <w:sz w:val="20"/>
                <w:szCs w:val="20"/>
                <w:lang w:eastAsia="pl-PL"/>
              </w:rPr>
              <w:t>e</w:t>
            </w:r>
            <w:r w:rsidRPr="006F7B02">
              <w:rPr>
                <w:rFonts w:ascii="Tahoma" w:eastAsia="Times New Roman" w:hAnsi="Tahoma" w:cs="Tahoma"/>
                <w:sz w:val="20"/>
                <w:szCs w:val="20"/>
                <w:lang w:eastAsia="pl-PL"/>
              </w:rPr>
              <w:t xml:space="preserve">widencja błędów </w:t>
            </w:r>
            <w:proofErr w:type="spellStart"/>
            <w:r w:rsidRPr="006F7B02">
              <w:rPr>
                <w:rFonts w:ascii="Tahoma" w:eastAsia="Times New Roman" w:hAnsi="Tahoma" w:cs="Tahoma"/>
                <w:sz w:val="20"/>
                <w:szCs w:val="20"/>
                <w:lang w:eastAsia="pl-PL"/>
              </w:rPr>
              <w:t>przedlaboratoryjnych</w:t>
            </w:r>
            <w:proofErr w:type="spellEnd"/>
            <w:r>
              <w:rPr>
                <w:rFonts w:ascii="Tahoma" w:eastAsia="Times New Roman" w:hAnsi="Tahoma" w:cs="Tahoma"/>
                <w:sz w:val="20"/>
                <w:szCs w:val="20"/>
                <w:lang w:eastAsia="pl-PL"/>
              </w:rPr>
              <w:t>:</w:t>
            </w:r>
          </w:p>
          <w:p w:rsidR="006F201B" w:rsidRDefault="006F201B" w:rsidP="001007D5">
            <w:pPr>
              <w:pStyle w:val="Akapitzlist"/>
              <w:numPr>
                <w:ilvl w:val="0"/>
                <w:numId w:val="22"/>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definicja nowych rodzajów błędów wraz z możliwością wskazania czy to jest błąd pobrania, czy wykonany w laboratorium</w:t>
            </w:r>
          </w:p>
          <w:p w:rsidR="006F201B" w:rsidRDefault="006F201B" w:rsidP="001007D5">
            <w:pPr>
              <w:pStyle w:val="Akapitzlist"/>
              <w:numPr>
                <w:ilvl w:val="0"/>
                <w:numId w:val="22"/>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rejestracja błędów podczas przyjęcia mat</w:t>
            </w:r>
            <w:r>
              <w:rPr>
                <w:rFonts w:ascii="Tahoma" w:eastAsia="Times New Roman" w:hAnsi="Tahoma" w:cs="Tahoma"/>
                <w:sz w:val="20"/>
                <w:szCs w:val="20"/>
                <w:lang w:eastAsia="pl-PL"/>
              </w:rPr>
              <w:t>eriału lub rejestracji zlecenia</w:t>
            </w:r>
          </w:p>
          <w:p w:rsidR="006F201B" w:rsidRDefault="006F201B" w:rsidP="001007D5">
            <w:pPr>
              <w:pStyle w:val="Akapitzlist"/>
              <w:numPr>
                <w:ilvl w:val="0"/>
                <w:numId w:val="22"/>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 xml:space="preserve">zarejestrowany błąd </w:t>
            </w:r>
            <w:proofErr w:type="spellStart"/>
            <w:r w:rsidRPr="006F7B02">
              <w:rPr>
                <w:rFonts w:ascii="Tahoma" w:eastAsia="Times New Roman" w:hAnsi="Tahoma" w:cs="Tahoma"/>
                <w:sz w:val="20"/>
                <w:szCs w:val="20"/>
                <w:lang w:eastAsia="pl-PL"/>
              </w:rPr>
              <w:t>przedlaboratoryjny</w:t>
            </w:r>
            <w:proofErr w:type="spellEnd"/>
            <w:r w:rsidRPr="006F7B02">
              <w:rPr>
                <w:rFonts w:ascii="Tahoma" w:eastAsia="Times New Roman" w:hAnsi="Tahoma" w:cs="Tahoma"/>
                <w:sz w:val="20"/>
                <w:szCs w:val="20"/>
                <w:lang w:eastAsia="pl-PL"/>
              </w:rPr>
              <w:t xml:space="preserve"> zawiera rodzaj błędu, podmiot popełniający, próbka lub zlecenie którego dotyczy, krótką uwagę oraz kto i kiedy zarejestrował błąd</w:t>
            </w:r>
          </w:p>
          <w:p w:rsidR="006F201B" w:rsidRDefault="006F201B" w:rsidP="001007D5">
            <w:pPr>
              <w:pStyle w:val="Akapitzlist"/>
              <w:numPr>
                <w:ilvl w:val="0"/>
                <w:numId w:val="22"/>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 xml:space="preserve">statystyka błędów </w:t>
            </w:r>
            <w:proofErr w:type="spellStart"/>
            <w:r w:rsidRPr="006F7B02">
              <w:rPr>
                <w:rFonts w:ascii="Tahoma" w:eastAsia="Times New Roman" w:hAnsi="Tahoma" w:cs="Tahoma"/>
                <w:sz w:val="20"/>
                <w:szCs w:val="20"/>
                <w:lang w:eastAsia="pl-PL"/>
              </w:rPr>
              <w:t>przedlaboratoryjnych</w:t>
            </w:r>
            <w:proofErr w:type="spellEnd"/>
          </w:p>
          <w:p w:rsidR="006F201B" w:rsidRPr="006F7B02" w:rsidRDefault="006F201B" w:rsidP="001007D5">
            <w:pPr>
              <w:pStyle w:val="Akapitzlist"/>
              <w:numPr>
                <w:ilvl w:val="0"/>
                <w:numId w:val="22"/>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możliwy jest wpis informacji kogo i kiedy powiadomiono o popełnionym błędzie</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13</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Pr>
                <w:rFonts w:ascii="Tahoma" w:eastAsia="Times New Roman" w:hAnsi="Tahoma" w:cs="Tahoma"/>
                <w:sz w:val="20"/>
                <w:szCs w:val="20"/>
                <w:lang w:eastAsia="pl-PL"/>
              </w:rPr>
              <w:t>o</w:t>
            </w:r>
            <w:r w:rsidRPr="006F7B02">
              <w:rPr>
                <w:rFonts w:ascii="Tahoma" w:eastAsia="Times New Roman" w:hAnsi="Tahoma" w:cs="Tahoma"/>
                <w:sz w:val="20"/>
                <w:szCs w:val="20"/>
                <w:lang w:eastAsia="pl-PL"/>
              </w:rPr>
              <w:t>bsługa stanowiska pomiarowego:</w:t>
            </w:r>
          </w:p>
          <w:p w:rsidR="006F201B" w:rsidRDefault="006F201B" w:rsidP="001007D5">
            <w:pPr>
              <w:pStyle w:val="Akapitzlist"/>
              <w:numPr>
                <w:ilvl w:val="0"/>
                <w:numId w:val="23"/>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obsługa stanowisk manualnych, stanowisk z analizatorami jednokierunkowymi, dwukierunkowymi, odpytującymi, stanowisk serologicznych i bakteriologicznych</w:t>
            </w:r>
          </w:p>
          <w:p w:rsidR="006F201B" w:rsidRDefault="006F201B" w:rsidP="001007D5">
            <w:pPr>
              <w:pStyle w:val="Akapitzlist"/>
              <w:numPr>
                <w:ilvl w:val="0"/>
                <w:numId w:val="23"/>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identyfikacja i wyszukiwanie zlecenia i próbki na podstawie kodu kreskowego,</w:t>
            </w:r>
          </w:p>
          <w:p w:rsidR="006F201B" w:rsidRDefault="006F201B" w:rsidP="001007D5">
            <w:pPr>
              <w:pStyle w:val="Akapitzlist"/>
              <w:numPr>
                <w:ilvl w:val="0"/>
                <w:numId w:val="23"/>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możliwość oznaczenia pozycji próbki na statywach pracowni i wyszukiwanie próbek na statywach,</w:t>
            </w:r>
          </w:p>
          <w:p w:rsidR="006F201B" w:rsidRDefault="006F201B" w:rsidP="001007D5">
            <w:pPr>
              <w:pStyle w:val="Akapitzlist"/>
              <w:numPr>
                <w:ilvl w:val="0"/>
                <w:numId w:val="23"/>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w statywach prezentowanych na ekranie system kolorami rozróżnia próbki, w których wykonano wszystkie badania, od pozostałych</w:t>
            </w:r>
          </w:p>
          <w:p w:rsidR="006F201B" w:rsidRDefault="006F201B" w:rsidP="001007D5">
            <w:pPr>
              <w:pStyle w:val="Akapitzlist"/>
              <w:numPr>
                <w:ilvl w:val="0"/>
                <w:numId w:val="23"/>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kontrola kompletności wykonania badań w próbce podczas odstawiania próbki do statywu</w:t>
            </w:r>
          </w:p>
          <w:p w:rsidR="006F201B" w:rsidRDefault="006F201B" w:rsidP="001007D5">
            <w:pPr>
              <w:pStyle w:val="Akapitzlist"/>
              <w:numPr>
                <w:ilvl w:val="0"/>
                <w:numId w:val="23"/>
              </w:numPr>
              <w:rPr>
                <w:rFonts w:ascii="Tahoma" w:eastAsia="Times New Roman" w:hAnsi="Tahoma" w:cs="Tahoma"/>
                <w:sz w:val="20"/>
                <w:szCs w:val="20"/>
                <w:lang w:eastAsia="pl-PL"/>
              </w:rPr>
            </w:pPr>
            <w:r w:rsidRPr="006F7B02">
              <w:rPr>
                <w:rFonts w:ascii="Tahoma" w:eastAsia="Times New Roman" w:hAnsi="Tahoma" w:cs="Tahoma"/>
                <w:sz w:val="20"/>
                <w:szCs w:val="20"/>
                <w:lang w:eastAsia="pl-PL"/>
              </w:rPr>
              <w:t>przegląd listy zleceń wg badań do realizacji na danym stanowisku,</w:t>
            </w:r>
          </w:p>
          <w:p w:rsidR="006F201B" w:rsidRPr="006A7AD7"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wyświetlanie czasu</w:t>
            </w:r>
            <w:bookmarkStart w:id="12" w:name="_GoBack"/>
            <w:bookmarkEnd w:id="12"/>
            <w:r w:rsidRPr="006A7AD7">
              <w:rPr>
                <w:rFonts w:ascii="Tahoma" w:eastAsia="Times New Roman" w:hAnsi="Tahoma" w:cs="Tahoma"/>
                <w:sz w:val="20"/>
                <w:szCs w:val="20"/>
                <w:lang w:eastAsia="pl-PL"/>
              </w:rPr>
              <w:t xml:space="preserve"> jaki oczekuje próbka na rozpoczęcie badania,</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sygnalizacja kolorem próbek oczekujących już zbyt długo (czas ustawiany parametrem na stanowisku),</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obsługa stanowisk zapasowych lub równoległych bez konieczności przenoszenia zleceń z jednych stanowisk na drugie, wybór stanowiska równoległego zależy tylko od tego gdzie zostanie wstawiona próbka,</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pobranie zleceń (odświeżanie informacji)</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utworzenie list roboczych, z możliwością wydruku list roboczych dla stanowisk manualnych,</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wysłanie listy roboczej do analizatorów dwukierunkowych,</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automatyczne odpowiadanie na zapytania analizatorów odpytujących,</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możliwość wstrzymania przesłania do analizatora pewnych rodzajów badań i późniejsze ich uwolnienie (testy odroczone),</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przyjęcie i akceptacja wyników z aparatu,</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 xml:space="preserve">automatyczna blokada przyjęcia z aparatu wyników z przekroczoną kontrolą </w:t>
            </w:r>
            <w:proofErr w:type="spellStart"/>
            <w:r w:rsidRPr="006A7AD7">
              <w:rPr>
                <w:rFonts w:ascii="Tahoma" w:eastAsia="Times New Roman" w:hAnsi="Tahoma" w:cs="Tahoma"/>
                <w:sz w:val="20"/>
                <w:szCs w:val="20"/>
                <w:lang w:eastAsia="pl-PL"/>
              </w:rPr>
              <w:t>delta-check</w:t>
            </w:r>
            <w:proofErr w:type="spellEnd"/>
            <w:r w:rsidRPr="006A7AD7">
              <w:rPr>
                <w:rFonts w:ascii="Tahoma" w:eastAsia="Times New Roman" w:hAnsi="Tahoma" w:cs="Tahoma"/>
                <w:sz w:val="20"/>
                <w:szCs w:val="20"/>
                <w:lang w:eastAsia="pl-PL"/>
              </w:rPr>
              <w:t xml:space="preserve"> lub wartością krytyczną, z późniejszą możliwością odblokowania,</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wpis ręczny lub korekta wyników z możliwością dopisania komentarzy,</w:t>
            </w:r>
          </w:p>
          <w:p w:rsidR="006F201B" w:rsidRDefault="006F201B" w:rsidP="001007D5">
            <w:pPr>
              <w:pStyle w:val="Akapitzlist"/>
              <w:numPr>
                <w:ilvl w:val="0"/>
                <w:numId w:val="23"/>
              </w:numPr>
              <w:rPr>
                <w:rFonts w:ascii="Tahoma" w:eastAsia="Times New Roman" w:hAnsi="Tahoma" w:cs="Tahoma"/>
                <w:sz w:val="20"/>
                <w:szCs w:val="20"/>
                <w:lang w:eastAsia="pl-PL"/>
              </w:rPr>
            </w:pPr>
            <w:r w:rsidRPr="006A7AD7">
              <w:rPr>
                <w:rFonts w:ascii="Tahoma" w:eastAsia="Times New Roman" w:hAnsi="Tahoma" w:cs="Tahoma"/>
                <w:sz w:val="20"/>
                <w:szCs w:val="20"/>
                <w:lang w:eastAsia="pl-PL"/>
              </w:rPr>
              <w:t>obsługa powtórek,</w:t>
            </w:r>
          </w:p>
          <w:p w:rsidR="006F201B"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automatyczny dobór wartości referencyjnych dla badania w zależności od kryteriów, takich jak:</w:t>
            </w:r>
          </w:p>
          <w:p w:rsidR="006F201B" w:rsidRDefault="006F201B" w:rsidP="001007D5">
            <w:pPr>
              <w:pStyle w:val="Akapitzlist"/>
              <w:numPr>
                <w:ilvl w:val="1"/>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wiek</w:t>
            </w:r>
          </w:p>
          <w:p w:rsidR="006F201B" w:rsidRDefault="006F201B" w:rsidP="001007D5">
            <w:pPr>
              <w:pStyle w:val="Akapitzlist"/>
              <w:numPr>
                <w:ilvl w:val="1"/>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płeć</w:t>
            </w:r>
          </w:p>
          <w:p w:rsidR="006F201B" w:rsidRDefault="006F201B" w:rsidP="001007D5">
            <w:pPr>
              <w:pStyle w:val="Akapitzlist"/>
              <w:numPr>
                <w:ilvl w:val="1"/>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zażywane leki</w:t>
            </w:r>
          </w:p>
          <w:p w:rsidR="006F201B" w:rsidRPr="009E743A" w:rsidRDefault="006F201B" w:rsidP="001007D5">
            <w:pPr>
              <w:pStyle w:val="Akapitzlist"/>
              <w:numPr>
                <w:ilvl w:val="1"/>
                <w:numId w:val="23"/>
              </w:numPr>
              <w:rPr>
                <w:rFonts w:ascii="Tahoma" w:eastAsia="Times New Roman" w:hAnsi="Tahoma" w:cs="Tahoma"/>
                <w:sz w:val="20"/>
                <w:szCs w:val="20"/>
                <w:lang w:eastAsia="pl-PL"/>
              </w:rPr>
            </w:pPr>
            <w:r>
              <w:rPr>
                <w:rFonts w:ascii="Arial" w:eastAsia="Times New Roman" w:hAnsi="Arial" w:cs="Arial"/>
                <w:color w:val="000000"/>
                <w:lang w:eastAsia="pl-PL"/>
              </w:rPr>
              <w:t>postawiona diagnoza</w:t>
            </w:r>
          </w:p>
          <w:p w:rsidR="006F201B" w:rsidRDefault="006F201B" w:rsidP="001007D5">
            <w:pPr>
              <w:pStyle w:val="Akapitzlist"/>
              <w:numPr>
                <w:ilvl w:val="1"/>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tydzień ciąży</w:t>
            </w:r>
          </w:p>
          <w:p w:rsidR="006F201B" w:rsidRDefault="006F201B" w:rsidP="001007D5">
            <w:pPr>
              <w:pStyle w:val="Akapitzlist"/>
              <w:numPr>
                <w:ilvl w:val="1"/>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cykl menstruacyjny</w:t>
            </w:r>
          </w:p>
          <w:p w:rsidR="006F201B"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 xml:space="preserve">kontrola delta </w:t>
            </w:r>
            <w:proofErr w:type="spellStart"/>
            <w:r w:rsidRPr="009E743A">
              <w:rPr>
                <w:rFonts w:ascii="Tahoma" w:eastAsia="Times New Roman" w:hAnsi="Tahoma" w:cs="Tahoma"/>
                <w:sz w:val="20"/>
                <w:szCs w:val="20"/>
                <w:lang w:eastAsia="pl-PL"/>
              </w:rPr>
              <w:t>check</w:t>
            </w:r>
            <w:proofErr w:type="spellEnd"/>
            <w:r w:rsidRPr="009E743A">
              <w:rPr>
                <w:rFonts w:ascii="Tahoma" w:eastAsia="Times New Roman" w:hAnsi="Tahoma" w:cs="Tahoma"/>
                <w:sz w:val="20"/>
                <w:szCs w:val="20"/>
                <w:lang w:eastAsia="pl-PL"/>
              </w:rPr>
              <w:t>,</w:t>
            </w:r>
          </w:p>
          <w:p w:rsidR="006F201B"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możliwość medycznej weryfikacji wyników (autoryzacja) bezpośrednio na stanowisku,</w:t>
            </w:r>
          </w:p>
          <w:p w:rsidR="006F201B"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badania bez wyniku muszą być autoryzowane albo anulowane, w przeciwnym wypadku zlecenie jest uznane jako niezakończone,</w:t>
            </w:r>
          </w:p>
          <w:p w:rsidR="006F201B"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lastRenderedPageBreak/>
              <w:t>możliwość rejestracji powiadomień o wartościach krytycznych wyniku pacjenta, system generuje na kilku poziomach szczegółowości statystykę powiadomień o wartościach krytycznych,</w:t>
            </w:r>
          </w:p>
          <w:p w:rsidR="006F201B"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możliwość ręcznej blokady wyniku, aby nie dopuścić do przypadkowego przyjęcia wyników z aparatu lub autoryzacji, system rejestruje kto i o której godzinie wynik zablokował,</w:t>
            </w:r>
          </w:p>
          <w:p w:rsidR="006F201B"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 xml:space="preserve">z poziomu wyniku badania istnieje szybki dostęp do kontroli jakości metody badania poprzez kartę </w:t>
            </w:r>
            <w:proofErr w:type="spellStart"/>
            <w:r w:rsidRPr="009E743A">
              <w:rPr>
                <w:rFonts w:ascii="Tahoma" w:eastAsia="Times New Roman" w:hAnsi="Tahoma" w:cs="Tahoma"/>
                <w:sz w:val="20"/>
                <w:szCs w:val="20"/>
                <w:lang w:eastAsia="pl-PL"/>
              </w:rPr>
              <w:t>Levey-Jenningsa</w:t>
            </w:r>
            <w:proofErr w:type="spellEnd"/>
            <w:r w:rsidRPr="009E743A">
              <w:rPr>
                <w:rFonts w:ascii="Tahoma" w:eastAsia="Times New Roman" w:hAnsi="Tahoma" w:cs="Tahoma"/>
                <w:sz w:val="20"/>
                <w:szCs w:val="20"/>
                <w:lang w:eastAsia="pl-PL"/>
              </w:rPr>
              <w:t>,</w:t>
            </w:r>
          </w:p>
          <w:p w:rsidR="006F201B"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wydruki wyników stanowiska,</w:t>
            </w:r>
          </w:p>
          <w:p w:rsidR="006F201B"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rejestr czynności obsługi aparatu,</w:t>
            </w:r>
          </w:p>
          <w:p w:rsidR="006F201B" w:rsidRPr="006F7B02" w:rsidRDefault="006F201B" w:rsidP="001007D5">
            <w:pPr>
              <w:pStyle w:val="Akapitzlist"/>
              <w:numPr>
                <w:ilvl w:val="0"/>
                <w:numId w:val="23"/>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rejestr odczynników</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14</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sidRPr="009E743A">
              <w:rPr>
                <w:rFonts w:ascii="Tahoma" w:eastAsia="Times New Roman" w:hAnsi="Tahoma" w:cs="Tahoma"/>
                <w:sz w:val="20"/>
                <w:szCs w:val="20"/>
                <w:lang w:eastAsia="pl-PL"/>
              </w:rPr>
              <w:t>Zarządzanie wynikami:</w:t>
            </w:r>
          </w:p>
          <w:p w:rsidR="006F201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medyczna weryfikacja wyników,</w:t>
            </w:r>
          </w:p>
          <w:p w:rsidR="006F201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wydruk autoryzowanych i nie wydrukowanych wyników,</w:t>
            </w:r>
          </w:p>
          <w:p w:rsidR="006F201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możliwość zablokowania publikacji wyniku,</w:t>
            </w:r>
          </w:p>
          <w:p w:rsidR="006F201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stan wykonania wyników z podziałem na grupy,</w:t>
            </w:r>
          </w:p>
          <w:p w:rsidR="006F201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przeglądanie i odpis wyników archiwalnych pacjenta,</w:t>
            </w:r>
          </w:p>
          <w:p w:rsidR="006F201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przenoszenie wyników do archiwum,</w:t>
            </w:r>
          </w:p>
          <w:p w:rsidR="006F201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przenoszenie wyników do archiwum tylko z wybranych stanowisk,</w:t>
            </w:r>
          </w:p>
          <w:p w:rsidR="006F201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możliwość wykorzystania słownika tekstów standardowych do opisów wyników badań,</w:t>
            </w:r>
          </w:p>
          <w:p w:rsidR="006F201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możliwość zdefiniowania reguł wyliczających wynik badania z zestawu innych badań oraz zasad automatycznego opisu wyniku poprzez dołączanie zdefiniowanych wcześniej komentarzy,</w:t>
            </w:r>
          </w:p>
          <w:p w:rsidR="006F201B" w:rsidRPr="005C633B" w:rsidRDefault="006F201B" w:rsidP="001007D5">
            <w:pPr>
              <w:pStyle w:val="Akapitzlist"/>
              <w:numPr>
                <w:ilvl w:val="0"/>
                <w:numId w:val="24"/>
              </w:numPr>
              <w:rPr>
                <w:rFonts w:ascii="Tahoma" w:eastAsia="Times New Roman" w:hAnsi="Tahoma" w:cs="Tahoma"/>
                <w:sz w:val="20"/>
                <w:szCs w:val="20"/>
                <w:lang w:eastAsia="pl-PL"/>
              </w:rPr>
            </w:pPr>
            <w:r w:rsidRPr="009E743A">
              <w:rPr>
                <w:rFonts w:ascii="Tahoma" w:eastAsia="Times New Roman" w:hAnsi="Tahoma" w:cs="Tahoma"/>
                <w:sz w:val="20"/>
                <w:szCs w:val="20"/>
                <w:lang w:eastAsia="pl-PL"/>
              </w:rPr>
              <w:t>możliwość organizacji wyników w odrębne kolejki wyników i kolejki weryfikacji w celu ułatwienia zarządzania potokiem danych i sterowaniem uprawnieniami,</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15</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sidRPr="005C633B">
              <w:rPr>
                <w:rFonts w:ascii="Tahoma" w:eastAsia="Times New Roman" w:hAnsi="Tahoma" w:cs="Tahoma"/>
                <w:sz w:val="20"/>
                <w:szCs w:val="20"/>
                <w:lang w:eastAsia="pl-PL"/>
              </w:rPr>
              <w:t>raporty statystyczne z możliwością prezentacji graficznej:</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statystyka obciążenia stanowisk i aparatów pomiarowych,</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sumaryczne zestawienia wszystkich wykonanych badań na aparatach,</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zestawienia wykonanych badań przez pracownie laboratoryjne, na kilku poziomach szczegółowości,</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zestawienia wykonanych badań dla poszczególnych zleceniodawców, na kilku poziomach szczegółowości,</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statystyczna analiza wyników jednego badania, ze szczególnym uwzględnieniem średniej dziennej wyników i odchylenia standardowego, możliwość ograniczanie zakresu wartości wyników do analizy,</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zestawienie badan wg lekarzy zlecających, wg pacjentów,</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statystyka wykonania badań na ośrodki powstawania kosztów (OPK),</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raport z dyżuru,</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statystyka wartości krytycznych wyników,</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statystyka wykrytych zakażeń</w:t>
            </w:r>
          </w:p>
          <w:p w:rsidR="006F201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statystyka oszacowująca zużycie etykiet z kodem paskowym i probówek</w:t>
            </w:r>
          </w:p>
          <w:p w:rsidR="006F201B" w:rsidRPr="005C633B" w:rsidRDefault="006F201B" w:rsidP="001007D5">
            <w:pPr>
              <w:pStyle w:val="Akapitzlist"/>
              <w:numPr>
                <w:ilvl w:val="0"/>
                <w:numId w:val="25"/>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 xml:space="preserve">statystyka czasów przygotowania i wykonania badań; czas transportu i czas </w:t>
            </w:r>
            <w:proofErr w:type="spellStart"/>
            <w:r w:rsidRPr="005C633B">
              <w:rPr>
                <w:rFonts w:ascii="Tahoma" w:eastAsia="Times New Roman" w:hAnsi="Tahoma" w:cs="Tahoma"/>
                <w:sz w:val="20"/>
                <w:szCs w:val="20"/>
                <w:lang w:eastAsia="pl-PL"/>
              </w:rPr>
              <w:t>przedanalityczny</w:t>
            </w:r>
            <w:proofErr w:type="spellEnd"/>
            <w:r w:rsidRPr="005C633B">
              <w:rPr>
                <w:rFonts w:ascii="Tahoma" w:eastAsia="Times New Roman" w:hAnsi="Tahoma" w:cs="Tahoma"/>
                <w:sz w:val="20"/>
                <w:szCs w:val="20"/>
                <w:lang w:eastAsia="pl-PL"/>
              </w:rPr>
              <w:t>,</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16</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5C633B" w:rsidRDefault="006F201B" w:rsidP="00CB7677">
            <w:pPr>
              <w:rPr>
                <w:rFonts w:ascii="Tahoma" w:eastAsia="Times New Roman" w:hAnsi="Tahoma" w:cs="Tahoma"/>
                <w:sz w:val="20"/>
                <w:szCs w:val="20"/>
                <w:lang w:eastAsia="pl-PL"/>
              </w:rPr>
            </w:pPr>
            <w:r w:rsidRPr="005C633B">
              <w:rPr>
                <w:rFonts w:ascii="Tahoma" w:eastAsia="Times New Roman" w:hAnsi="Tahoma" w:cs="Tahoma"/>
                <w:sz w:val="20"/>
                <w:szCs w:val="20"/>
                <w:lang w:eastAsia="pl-PL"/>
              </w:rPr>
              <w:t xml:space="preserve">prowadzenie Księgi </w:t>
            </w:r>
            <w:r>
              <w:rPr>
                <w:rFonts w:ascii="Tahoma" w:eastAsia="Times New Roman" w:hAnsi="Tahoma" w:cs="Tahoma"/>
                <w:sz w:val="20"/>
                <w:szCs w:val="20"/>
                <w:lang w:eastAsia="pl-PL"/>
              </w:rPr>
              <w:t>Laboratoryjnej i Ksiąg Pracowni</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17</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sidRPr="005C633B">
              <w:rPr>
                <w:rFonts w:ascii="Tahoma" w:eastAsia="Times New Roman" w:hAnsi="Tahoma" w:cs="Tahoma"/>
                <w:sz w:val="20"/>
                <w:szCs w:val="20"/>
                <w:lang w:eastAsia="pl-PL"/>
              </w:rPr>
              <w:t>integracja z innymi modułami systemu medycznego:</w:t>
            </w:r>
          </w:p>
          <w:p w:rsidR="006F201B" w:rsidRDefault="006F201B" w:rsidP="001007D5">
            <w:pPr>
              <w:pStyle w:val="Akapitzlist"/>
              <w:numPr>
                <w:ilvl w:val="0"/>
                <w:numId w:val="26"/>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współpraca z pozostałymi podsystemami medycznymi w zakresie wzajemnego udostępniania danych zlecenia i danych o jego wykonaniu,</w:t>
            </w:r>
          </w:p>
          <w:p w:rsidR="006F201B" w:rsidRDefault="006F201B" w:rsidP="001007D5">
            <w:pPr>
              <w:pStyle w:val="Akapitzlist"/>
              <w:numPr>
                <w:ilvl w:val="0"/>
                <w:numId w:val="26"/>
              </w:numPr>
              <w:rPr>
                <w:rFonts w:ascii="Tahoma" w:eastAsia="Times New Roman" w:hAnsi="Tahoma" w:cs="Tahoma"/>
                <w:sz w:val="20"/>
                <w:szCs w:val="20"/>
                <w:lang w:eastAsia="pl-PL"/>
              </w:rPr>
            </w:pPr>
            <w:r w:rsidRPr="005C633B">
              <w:rPr>
                <w:rFonts w:ascii="Tahoma" w:eastAsia="Times New Roman" w:hAnsi="Tahoma" w:cs="Tahoma"/>
                <w:sz w:val="20"/>
                <w:szCs w:val="20"/>
                <w:lang w:eastAsia="pl-PL"/>
              </w:rPr>
              <w:t>możliwość współpracy z modułem Punkt Pobrań w szpitalu lub w przychodni</w:t>
            </w:r>
          </w:p>
          <w:p w:rsidR="006F201B" w:rsidRPr="00787298" w:rsidRDefault="006F201B" w:rsidP="001007D5">
            <w:pPr>
              <w:pStyle w:val="Akapitzlist"/>
              <w:numPr>
                <w:ilvl w:val="0"/>
                <w:numId w:val="26"/>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eksport danych statystycznych oraz ilościowych o wykonanych świadczeniach do pliku tekstowego z możliwością wczytania do modułów Rachunku Kosztów Leczenia</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18</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CB7677">
            <w:pPr>
              <w:rPr>
                <w:rFonts w:ascii="Tahoma" w:eastAsia="Times New Roman" w:hAnsi="Tahoma" w:cs="Tahoma"/>
                <w:sz w:val="20"/>
                <w:szCs w:val="20"/>
                <w:lang w:eastAsia="pl-PL"/>
              </w:rPr>
            </w:pPr>
            <w:r>
              <w:rPr>
                <w:rFonts w:ascii="Tahoma" w:eastAsia="Times New Roman" w:hAnsi="Tahoma" w:cs="Tahoma"/>
                <w:sz w:val="20"/>
                <w:szCs w:val="20"/>
                <w:lang w:eastAsia="pl-PL"/>
              </w:rPr>
              <w:t>w</w:t>
            </w:r>
            <w:r w:rsidRPr="00787298">
              <w:rPr>
                <w:rFonts w:ascii="Tahoma" w:eastAsia="Times New Roman" w:hAnsi="Tahoma" w:cs="Tahoma"/>
                <w:sz w:val="20"/>
                <w:szCs w:val="20"/>
                <w:lang w:eastAsia="pl-PL"/>
              </w:rPr>
              <w:t xml:space="preserve"> zakresie specyfiki stanowisk Pracowni mikrobiologii:</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 xml:space="preserve">podział systematyczny według </w:t>
            </w:r>
            <w:proofErr w:type="spellStart"/>
            <w:r w:rsidRPr="00787298">
              <w:rPr>
                <w:rFonts w:ascii="Tahoma" w:eastAsia="Times New Roman" w:hAnsi="Tahoma" w:cs="Tahoma"/>
                <w:sz w:val="20"/>
                <w:szCs w:val="20"/>
                <w:lang w:eastAsia="pl-PL"/>
              </w:rPr>
              <w:t>Bergey’a</w:t>
            </w:r>
            <w:proofErr w:type="spellEnd"/>
            <w:r w:rsidRPr="00787298">
              <w:rPr>
                <w:rFonts w:ascii="Tahoma" w:eastAsia="Times New Roman" w:hAnsi="Tahoma" w:cs="Tahoma"/>
                <w:sz w:val="20"/>
                <w:szCs w:val="20"/>
                <w:lang w:eastAsia="pl-PL"/>
              </w:rPr>
              <w:t xml:space="preserve"> dla wyhodowanych drobnoustrojów,</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tworzenie standardowych zestawów antybiogramów z możliwością uzupełniania na etapie realizacji badania,</w:t>
            </w:r>
          </w:p>
          <w:p w:rsidR="006F201B" w:rsidRDefault="006F201B" w:rsidP="001007D5">
            <w:pPr>
              <w:pStyle w:val="Akapitzlist"/>
              <w:numPr>
                <w:ilvl w:val="0"/>
                <w:numId w:val="27"/>
              </w:numPr>
              <w:rPr>
                <w:rFonts w:ascii="Tahoma" w:eastAsia="Times New Roman" w:hAnsi="Tahoma" w:cs="Tahoma"/>
                <w:sz w:val="20"/>
                <w:szCs w:val="20"/>
                <w:lang w:eastAsia="pl-PL"/>
              </w:rPr>
            </w:pPr>
            <w:proofErr w:type="spellStart"/>
            <w:r w:rsidRPr="00787298">
              <w:rPr>
                <w:rFonts w:ascii="Tahoma" w:eastAsia="Times New Roman" w:hAnsi="Tahoma" w:cs="Tahoma"/>
                <w:sz w:val="20"/>
                <w:szCs w:val="20"/>
                <w:lang w:eastAsia="pl-PL"/>
              </w:rPr>
              <w:t>wprowadzaniebionumerów</w:t>
            </w:r>
            <w:proofErr w:type="spellEnd"/>
            <w:r w:rsidRPr="00787298">
              <w:rPr>
                <w:rFonts w:ascii="Tahoma" w:eastAsia="Times New Roman" w:hAnsi="Tahoma" w:cs="Tahoma"/>
                <w:sz w:val="20"/>
                <w:szCs w:val="20"/>
                <w:lang w:eastAsia="pl-PL"/>
              </w:rPr>
              <w:t xml:space="preserve"> z pasków testów identyfikacyjnych wg słownika testów,</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możliwość podłączenia medycznych aparatów mikrobiologicznych,</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wprowadzanie danych wg słowników mechanizmów oporności,</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lastRenderedPageBreak/>
              <w:t>oznaczanie drobnoustrojów alarmowych,</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ewidencja poszczególnych etapów realizacji badania mikrobiologicznego,</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ewidencja podłoży hodowlanych i butelek z krwią na posiew,</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możliwość prowadzenie statystyk mikrobiologicznych:</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 xml:space="preserve">analiza epidemiologiczna: częstotliwość występowania drobnoustrojów wg klasyfikacji </w:t>
            </w:r>
            <w:proofErr w:type="spellStart"/>
            <w:r w:rsidRPr="00787298">
              <w:rPr>
                <w:rFonts w:ascii="Tahoma" w:eastAsia="Times New Roman" w:hAnsi="Tahoma" w:cs="Tahoma"/>
                <w:sz w:val="20"/>
                <w:szCs w:val="20"/>
                <w:lang w:eastAsia="pl-PL"/>
              </w:rPr>
              <w:t>Bergey’a</w:t>
            </w:r>
            <w:proofErr w:type="spellEnd"/>
            <w:r w:rsidRPr="00787298">
              <w:rPr>
                <w:rFonts w:ascii="Tahoma" w:eastAsia="Times New Roman" w:hAnsi="Tahoma" w:cs="Tahoma"/>
                <w:sz w:val="20"/>
                <w:szCs w:val="20"/>
                <w:lang w:eastAsia="pl-PL"/>
              </w:rPr>
              <w:t xml:space="preserve"> i wg zleceniodawców,</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lekooporność drobnoustrojów wg antybiotyków, wg drobnoustrojów dla wybranych zleceniodawców, badań, antybiogramów, itp.,</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analiza mechanizmów oporności wg zleceniodawców i drobnoustrojów,</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statystyki zużycia podłoży hodowlanych i testów identyfikacyjnych,</w:t>
            </w:r>
          </w:p>
          <w:p w:rsidR="006F201B" w:rsidRPr="000F7B7A"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możliwość interpretacji wrażliwości na antybiotyki na podstawie danych opublikowanych przez EUCAST,</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19</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0F7B7A" w:rsidRDefault="006F201B" w:rsidP="000F7B7A">
            <w:pPr>
              <w:rPr>
                <w:rFonts w:ascii="Tahoma" w:eastAsia="Times New Roman" w:hAnsi="Tahoma" w:cs="Tahoma"/>
                <w:sz w:val="20"/>
                <w:szCs w:val="20"/>
                <w:lang w:eastAsia="pl-PL"/>
              </w:rPr>
            </w:pPr>
            <w:r w:rsidRPr="000F7B7A">
              <w:rPr>
                <w:rFonts w:ascii="Tahoma" w:eastAsia="Times New Roman" w:hAnsi="Tahoma" w:cs="Tahoma"/>
                <w:sz w:val="20"/>
                <w:szCs w:val="20"/>
                <w:lang w:eastAsia="pl-PL"/>
              </w:rPr>
              <w:t>możliwo</w:t>
            </w:r>
            <w:r>
              <w:rPr>
                <w:rFonts w:ascii="Tahoma" w:eastAsia="Times New Roman" w:hAnsi="Tahoma" w:cs="Tahoma"/>
                <w:sz w:val="20"/>
                <w:szCs w:val="20"/>
                <w:lang w:eastAsia="pl-PL"/>
              </w:rPr>
              <w:t>ść prowadzenia kontroli jakości:</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konfiguracja parametrów kontroli jakości:</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definicja materiałów kontrolnych,</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definicja metod pomiarowych z możliwością zebrania ich w panele,</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definicja aparatów, na których odbywają się pomiary,</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definicja komentarzy i metod naprawczych do uzyskanych wyników kontroli,</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definicja wartości statystycznych dla kontrolowanych metod pomiarowych,</w:t>
            </w:r>
          </w:p>
          <w:p w:rsidR="006F201B" w:rsidRDefault="006F201B" w:rsidP="001007D5">
            <w:pPr>
              <w:pStyle w:val="Akapitzlist"/>
              <w:numPr>
                <w:ilvl w:val="0"/>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 xml:space="preserve">włączanie reguł kontrolnych </w:t>
            </w:r>
            <w:proofErr w:type="spellStart"/>
            <w:r w:rsidRPr="00787298">
              <w:rPr>
                <w:rFonts w:ascii="Tahoma" w:eastAsia="Times New Roman" w:hAnsi="Tahoma" w:cs="Tahoma"/>
                <w:sz w:val="20"/>
                <w:szCs w:val="20"/>
                <w:lang w:eastAsia="pl-PL"/>
              </w:rPr>
              <w:t>Westgarda</w:t>
            </w:r>
            <w:proofErr w:type="spellEnd"/>
            <w:r w:rsidRPr="00787298">
              <w:rPr>
                <w:rFonts w:ascii="Tahoma" w:eastAsia="Times New Roman" w:hAnsi="Tahoma" w:cs="Tahoma"/>
                <w:sz w:val="20"/>
                <w:szCs w:val="20"/>
                <w:lang w:eastAsia="pl-PL"/>
              </w:rPr>
              <w:t xml:space="preserve"> (1_2s, 1_2.5s, 1_3s, 1_3.5s, 2_2s, 2z3_2s, R_4s, 3_1s, 4_1s, 10x(9x,8x), 7T :</w:t>
            </w:r>
          </w:p>
          <w:p w:rsidR="006F201B" w:rsidRDefault="006F201B" w:rsidP="001007D5">
            <w:pPr>
              <w:pStyle w:val="Akapitzlist"/>
              <w:numPr>
                <w:ilvl w:val="1"/>
                <w:numId w:val="27"/>
              </w:numPr>
              <w:rPr>
                <w:rFonts w:ascii="Tahoma" w:eastAsia="Times New Roman" w:hAnsi="Tahoma" w:cs="Tahoma"/>
                <w:sz w:val="20"/>
                <w:szCs w:val="20"/>
                <w:lang w:eastAsia="pl-PL"/>
              </w:rPr>
            </w:pPr>
            <w:r w:rsidRPr="00787298">
              <w:rPr>
                <w:rFonts w:ascii="Tahoma" w:eastAsia="Times New Roman" w:hAnsi="Tahoma" w:cs="Tahoma"/>
                <w:sz w:val="20"/>
                <w:szCs w:val="20"/>
                <w:lang w:eastAsia="pl-PL"/>
              </w:rPr>
              <w:t>jako ostrzeżenia,</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sygnalizacja znajdowania się metody pomiarowej poz</w:t>
            </w:r>
            <w:r>
              <w:rPr>
                <w:rFonts w:ascii="Tahoma" w:eastAsia="Times New Roman" w:hAnsi="Tahoma" w:cs="Tahoma"/>
                <w:sz w:val="20"/>
                <w:szCs w:val="20"/>
                <w:lang w:eastAsia="pl-PL"/>
              </w:rPr>
              <w:t>a kontrolą,</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analiza i dobór reguł kontroli na podstawie bieżących danych kontroli i wybranych kart OPS,</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wydruk kart OPS</w:t>
            </w:r>
          </w:p>
          <w:p w:rsidR="006F201B" w:rsidRDefault="006F201B" w:rsidP="001007D5">
            <w:pPr>
              <w:pStyle w:val="Akapitzlist"/>
              <w:numPr>
                <w:ilvl w:val="0"/>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przygotowanie metody kontroli</w:t>
            </w:r>
          </w:p>
          <w:p w:rsidR="006F201B" w:rsidRDefault="006F201B" w:rsidP="001007D5">
            <w:pPr>
              <w:pStyle w:val="Akapitzlist"/>
              <w:numPr>
                <w:ilvl w:val="0"/>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rejestracja pomiarów wstępnych w celu określenia ram statystycznych metody pomiarowej</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pomiary w materiale trwałym (Lot),</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pomiary w materiale nietrwałym (materiale biologicznym – dublety),</w:t>
            </w:r>
          </w:p>
          <w:p w:rsidR="006F201B" w:rsidRDefault="006F201B" w:rsidP="001007D5">
            <w:pPr>
              <w:pStyle w:val="Akapitzlist"/>
              <w:numPr>
                <w:ilvl w:val="0"/>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wyliczanie wartości średniej (X) i odchylenia standardowego (SD) zarówno dla pomiarów wstępnych, jak i wartości skumulowanych w trakcie trwania kontroli</w:t>
            </w:r>
          </w:p>
          <w:p w:rsidR="006F201B" w:rsidRDefault="006F201B" w:rsidP="001007D5">
            <w:pPr>
              <w:pStyle w:val="Akapitzlist"/>
              <w:numPr>
                <w:ilvl w:val="0"/>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rejestracja wyników pomiarów kontrolnych</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wyniki pomiarów w materiale trwałym,</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wyniki pomiarów w materiale nietrwałym,</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wczytywanie wyników pomiarów kontrolnych</w:t>
            </w:r>
            <w:r>
              <w:rPr>
                <w:rFonts w:ascii="Tahoma" w:eastAsia="Times New Roman" w:hAnsi="Tahoma" w:cs="Tahoma"/>
                <w:sz w:val="20"/>
                <w:szCs w:val="20"/>
                <w:lang w:eastAsia="pl-PL"/>
              </w:rPr>
              <w:t xml:space="preserve"> bezpośrednio z obszaru aparatu</w:t>
            </w:r>
          </w:p>
          <w:p w:rsidR="006F201B" w:rsidRDefault="006F201B" w:rsidP="001007D5">
            <w:pPr>
              <w:pStyle w:val="Akapitzlist"/>
              <w:numPr>
                <w:ilvl w:val="0"/>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zebranie wyników kontroli w postaci kart kontrolnych i analiza wyników</w:t>
            </w:r>
          </w:p>
          <w:p w:rsidR="006F201B" w:rsidRDefault="006F201B" w:rsidP="001007D5">
            <w:pPr>
              <w:pStyle w:val="Akapitzlist"/>
              <w:numPr>
                <w:ilvl w:val="1"/>
                <w:numId w:val="27"/>
              </w:numPr>
              <w:rPr>
                <w:rFonts w:ascii="Tahoma" w:eastAsia="Times New Roman" w:hAnsi="Tahoma" w:cs="Tahoma"/>
                <w:sz w:val="20"/>
                <w:szCs w:val="20"/>
                <w:lang w:eastAsia="pl-PL"/>
              </w:rPr>
            </w:pPr>
            <w:proofErr w:type="spellStart"/>
            <w:r w:rsidRPr="000F7B7A">
              <w:rPr>
                <w:rFonts w:ascii="Tahoma" w:eastAsia="Times New Roman" w:hAnsi="Tahoma" w:cs="Tahoma"/>
                <w:sz w:val="20"/>
                <w:szCs w:val="20"/>
                <w:lang w:eastAsia="pl-PL"/>
              </w:rPr>
              <w:t>kartaLevey-Jenningsa</w:t>
            </w:r>
            <w:proofErr w:type="spellEnd"/>
            <w:r w:rsidRPr="000F7B7A">
              <w:rPr>
                <w:rFonts w:ascii="Tahoma" w:eastAsia="Times New Roman" w:hAnsi="Tahoma" w:cs="Tahoma"/>
                <w:sz w:val="20"/>
                <w:szCs w:val="20"/>
                <w:lang w:eastAsia="pl-PL"/>
              </w:rPr>
              <w:t xml:space="preserve"> z analizą reguł </w:t>
            </w:r>
            <w:proofErr w:type="spellStart"/>
            <w:r w:rsidRPr="000F7B7A">
              <w:rPr>
                <w:rFonts w:ascii="Tahoma" w:eastAsia="Times New Roman" w:hAnsi="Tahoma" w:cs="Tahoma"/>
                <w:sz w:val="20"/>
                <w:szCs w:val="20"/>
                <w:lang w:eastAsia="pl-PL"/>
              </w:rPr>
              <w:t>Westgarda</w:t>
            </w:r>
            <w:proofErr w:type="spellEnd"/>
            <w:r w:rsidRPr="000F7B7A">
              <w:rPr>
                <w:rFonts w:ascii="Tahoma" w:eastAsia="Times New Roman" w:hAnsi="Tahoma" w:cs="Tahoma"/>
                <w:sz w:val="20"/>
                <w:szCs w:val="20"/>
                <w:lang w:eastAsia="pl-PL"/>
              </w:rPr>
              <w:t>,</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karta kontroli odtwarzalności,</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karta kontroli powtarzalności,</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karta kontroli dokładności,</w:t>
            </w:r>
          </w:p>
          <w:p w:rsidR="006F201B" w:rsidRDefault="006F201B" w:rsidP="001007D5">
            <w:pPr>
              <w:pStyle w:val="Akapitzlist"/>
              <w:numPr>
                <w:ilvl w:val="1"/>
                <w:numId w:val="27"/>
              </w:numPr>
              <w:rPr>
                <w:rFonts w:ascii="Tahoma" w:eastAsia="Times New Roman" w:hAnsi="Tahoma" w:cs="Tahoma"/>
                <w:sz w:val="20"/>
                <w:szCs w:val="20"/>
                <w:lang w:eastAsia="pl-PL"/>
              </w:rPr>
            </w:pPr>
            <w:r>
              <w:rPr>
                <w:rFonts w:ascii="Tahoma" w:eastAsia="Times New Roman" w:hAnsi="Tahoma" w:cs="Tahoma"/>
                <w:sz w:val="20"/>
                <w:szCs w:val="20"/>
                <w:lang w:eastAsia="pl-PL"/>
              </w:rPr>
              <w:t>wydruki kart kontrolnych,</w:t>
            </w:r>
          </w:p>
          <w:p w:rsidR="006F201B" w:rsidRDefault="006F201B" w:rsidP="001007D5">
            <w:pPr>
              <w:pStyle w:val="Akapitzlist"/>
              <w:numPr>
                <w:ilvl w:val="1"/>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wyniki jakościowe</w:t>
            </w:r>
          </w:p>
          <w:p w:rsidR="006F201B" w:rsidRDefault="006F201B" w:rsidP="001007D5">
            <w:pPr>
              <w:pStyle w:val="Akapitzlist"/>
              <w:numPr>
                <w:ilvl w:val="0"/>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ocena jakości metody</w:t>
            </w:r>
          </w:p>
          <w:p w:rsidR="006F201B" w:rsidRPr="000F7B7A" w:rsidRDefault="006F201B" w:rsidP="001007D5">
            <w:pPr>
              <w:pStyle w:val="Akapitzlist"/>
              <w:numPr>
                <w:ilvl w:val="0"/>
                <w:numId w:val="27"/>
              </w:numPr>
              <w:rPr>
                <w:rFonts w:ascii="Tahoma" w:eastAsia="Times New Roman" w:hAnsi="Tahoma" w:cs="Tahoma"/>
                <w:sz w:val="20"/>
                <w:szCs w:val="20"/>
                <w:lang w:eastAsia="pl-PL"/>
              </w:rPr>
            </w:pPr>
            <w:r w:rsidRPr="000F7B7A">
              <w:rPr>
                <w:rFonts w:ascii="Tahoma" w:eastAsia="Times New Roman" w:hAnsi="Tahoma" w:cs="Tahoma"/>
                <w:sz w:val="20"/>
                <w:szCs w:val="20"/>
                <w:lang w:eastAsia="pl-PL"/>
              </w:rPr>
              <w:t>eksport wyników kontroli jakości do sy</w:t>
            </w:r>
            <w:r>
              <w:rPr>
                <w:rFonts w:ascii="Tahoma" w:eastAsia="Times New Roman" w:hAnsi="Tahoma" w:cs="Tahoma"/>
                <w:sz w:val="20"/>
                <w:szCs w:val="20"/>
                <w:lang w:eastAsia="pl-PL"/>
              </w:rPr>
              <w:t>stemów TIQCON, BIORAD, STANDLAB</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19</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0F7B7A">
            <w:pPr>
              <w:rPr>
                <w:rFonts w:ascii="Tahoma" w:eastAsia="Times New Roman" w:hAnsi="Tahoma" w:cs="Tahoma"/>
                <w:sz w:val="20"/>
                <w:szCs w:val="20"/>
                <w:lang w:eastAsia="pl-PL"/>
              </w:rPr>
            </w:pPr>
            <w:r w:rsidRPr="000F7B7A">
              <w:rPr>
                <w:rFonts w:ascii="Tahoma" w:eastAsia="Times New Roman" w:hAnsi="Tahoma" w:cs="Tahoma"/>
                <w:sz w:val="20"/>
                <w:szCs w:val="20"/>
                <w:lang w:eastAsia="pl-PL"/>
              </w:rPr>
              <w:t>„Równoległe stanowiska pomiarowe”</w:t>
            </w:r>
          </w:p>
          <w:p w:rsidR="006F201B" w:rsidRDefault="006F201B" w:rsidP="001007D5">
            <w:pPr>
              <w:pStyle w:val="Akapitzlist"/>
              <w:numPr>
                <w:ilvl w:val="0"/>
                <w:numId w:val="28"/>
              </w:numPr>
              <w:rPr>
                <w:rFonts w:ascii="Tahoma" w:eastAsia="Times New Roman" w:hAnsi="Tahoma" w:cs="Tahoma"/>
                <w:sz w:val="20"/>
                <w:szCs w:val="20"/>
                <w:lang w:eastAsia="pl-PL"/>
              </w:rPr>
            </w:pPr>
            <w:r>
              <w:rPr>
                <w:rFonts w:ascii="Tahoma" w:eastAsia="Times New Roman" w:hAnsi="Tahoma" w:cs="Tahoma"/>
                <w:sz w:val="20"/>
                <w:szCs w:val="20"/>
                <w:lang w:eastAsia="pl-PL"/>
              </w:rPr>
              <w:t>m</w:t>
            </w:r>
            <w:r w:rsidRPr="000F7B7A">
              <w:rPr>
                <w:rFonts w:ascii="Tahoma" w:eastAsia="Times New Roman" w:hAnsi="Tahoma" w:cs="Tahoma"/>
                <w:sz w:val="20"/>
                <w:szCs w:val="20"/>
                <w:lang w:eastAsia="pl-PL"/>
              </w:rPr>
              <w:t>ożliwość obserwacji i działania na wielu różnych stanowiskach pomiarowych na ekranie jednocześnie. Bez potrzeby wyłączania jednego by przejść do obsługi drugiego. Operator pr</w:t>
            </w:r>
            <w:r>
              <w:rPr>
                <w:rFonts w:ascii="Tahoma" w:eastAsia="Times New Roman" w:hAnsi="Tahoma" w:cs="Tahoma"/>
                <w:sz w:val="20"/>
                <w:szCs w:val="20"/>
                <w:lang w:eastAsia="pl-PL"/>
              </w:rPr>
              <w:t>zełącza się między stanowiskami,</w:t>
            </w:r>
          </w:p>
          <w:p w:rsidR="006F201B" w:rsidRPr="000F7B7A" w:rsidRDefault="006F201B" w:rsidP="001007D5">
            <w:pPr>
              <w:pStyle w:val="Akapitzlist"/>
              <w:numPr>
                <w:ilvl w:val="0"/>
                <w:numId w:val="28"/>
              </w:numPr>
              <w:rPr>
                <w:rFonts w:ascii="Tahoma" w:eastAsia="Times New Roman" w:hAnsi="Tahoma" w:cs="Tahoma"/>
                <w:sz w:val="20"/>
                <w:szCs w:val="20"/>
                <w:lang w:eastAsia="pl-PL"/>
              </w:rPr>
            </w:pPr>
            <w:r>
              <w:rPr>
                <w:rFonts w:ascii="Tahoma" w:eastAsia="Times New Roman" w:hAnsi="Tahoma" w:cs="Tahoma"/>
                <w:sz w:val="20"/>
                <w:szCs w:val="20"/>
                <w:lang w:eastAsia="pl-PL"/>
              </w:rPr>
              <w:t>n</w:t>
            </w:r>
            <w:r w:rsidRPr="000F7B7A">
              <w:rPr>
                <w:rFonts w:ascii="Tahoma" w:eastAsia="Times New Roman" w:hAnsi="Tahoma" w:cs="Tahoma"/>
                <w:sz w:val="20"/>
                <w:szCs w:val="20"/>
                <w:lang w:eastAsia="pl-PL"/>
              </w:rPr>
              <w:t>ie ma potrzeby zamykania obsługi stanowisk pomiarowych, aby wykonywać równolegle inne czynności jak rejestracja zlecenia, przyjęcia materiału, wypuszczenie wydruku, itp.</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t>20</w:t>
            </w:r>
          </w:p>
        </w:tc>
        <w:tc>
          <w:tcPr>
            <w:tcW w:w="8647" w:type="dxa"/>
            <w:gridSpan w:val="2"/>
            <w:tcBorders>
              <w:top w:val="single" w:sz="4" w:space="0" w:color="auto"/>
              <w:left w:val="single" w:sz="4" w:space="0" w:color="auto"/>
              <w:bottom w:val="single" w:sz="4" w:space="0" w:color="auto"/>
              <w:right w:val="single" w:sz="4" w:space="0" w:color="auto"/>
            </w:tcBorders>
          </w:tcPr>
          <w:p w:rsidR="006F201B" w:rsidRPr="000F7B7A" w:rsidRDefault="006F201B" w:rsidP="000F7B7A">
            <w:pPr>
              <w:rPr>
                <w:rFonts w:ascii="Tahoma" w:eastAsia="Times New Roman" w:hAnsi="Tahoma" w:cs="Tahoma"/>
                <w:sz w:val="20"/>
                <w:szCs w:val="20"/>
                <w:lang w:eastAsia="pl-PL"/>
              </w:rPr>
            </w:pPr>
            <w:r w:rsidRPr="000F7B7A">
              <w:rPr>
                <w:rFonts w:ascii="Tahoma" w:eastAsia="Times New Roman" w:hAnsi="Tahoma" w:cs="Tahoma"/>
                <w:sz w:val="20"/>
                <w:szCs w:val="20"/>
                <w:lang w:eastAsia="pl-PL"/>
              </w:rPr>
              <w:t>„Panelowa budowa stanowiska pomiarowego"</w:t>
            </w:r>
          </w:p>
          <w:p w:rsidR="006F201B" w:rsidRPr="000F7B7A" w:rsidRDefault="006F201B" w:rsidP="000F7B7A">
            <w:pPr>
              <w:rPr>
                <w:rFonts w:ascii="Tahoma" w:eastAsia="Times New Roman" w:hAnsi="Tahoma" w:cs="Tahoma"/>
                <w:sz w:val="20"/>
                <w:szCs w:val="20"/>
                <w:lang w:eastAsia="pl-PL"/>
              </w:rPr>
            </w:pPr>
            <w:r w:rsidRPr="000F7B7A">
              <w:rPr>
                <w:rFonts w:ascii="Tahoma" w:eastAsia="Times New Roman" w:hAnsi="Tahoma" w:cs="Tahoma"/>
                <w:sz w:val="20"/>
                <w:szCs w:val="20"/>
                <w:lang w:eastAsia="pl-PL"/>
              </w:rPr>
              <w:t xml:space="preserve"> Każde stanowisko pomiarowe może pokazywać jednocześnie dwa różne panele. Panele to specjalnie zaprojektowane filtry, tak dobrane, żeby łatwo zorientować użytko</w:t>
            </w:r>
            <w:r>
              <w:rPr>
                <w:rFonts w:ascii="Tahoma" w:eastAsia="Times New Roman" w:hAnsi="Tahoma" w:cs="Tahoma"/>
                <w:sz w:val="20"/>
                <w:szCs w:val="20"/>
                <w:lang w:eastAsia="pl-PL"/>
              </w:rPr>
              <w:t>wnika w etapach wykonania badań,</w:t>
            </w:r>
          </w:p>
        </w:tc>
      </w:tr>
      <w:tr w:rsidR="006F201B"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6F201B" w:rsidRDefault="006F201B">
            <w:pPr>
              <w:jc w:val="center"/>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21</w:t>
            </w:r>
          </w:p>
        </w:tc>
        <w:tc>
          <w:tcPr>
            <w:tcW w:w="8647" w:type="dxa"/>
            <w:gridSpan w:val="2"/>
            <w:tcBorders>
              <w:top w:val="single" w:sz="4" w:space="0" w:color="auto"/>
              <w:left w:val="single" w:sz="4" w:space="0" w:color="auto"/>
              <w:bottom w:val="single" w:sz="4" w:space="0" w:color="auto"/>
              <w:right w:val="single" w:sz="4" w:space="0" w:color="auto"/>
            </w:tcBorders>
          </w:tcPr>
          <w:p w:rsidR="006F201B" w:rsidRDefault="006F201B" w:rsidP="000F7B7A">
            <w:pPr>
              <w:rPr>
                <w:rFonts w:ascii="Tahoma" w:eastAsia="Times New Roman" w:hAnsi="Tahoma" w:cs="Tahoma"/>
                <w:sz w:val="20"/>
                <w:szCs w:val="20"/>
                <w:lang w:eastAsia="pl-PL"/>
              </w:rPr>
            </w:pPr>
            <w:r w:rsidRPr="007F2BED">
              <w:rPr>
                <w:rFonts w:ascii="Tahoma" w:eastAsia="Times New Roman" w:hAnsi="Tahoma" w:cs="Tahoma"/>
                <w:sz w:val="20"/>
                <w:szCs w:val="20"/>
                <w:lang w:eastAsia="pl-PL"/>
              </w:rPr>
              <w:t>Pracownia serologii:</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przyjmowanie zleceń i wykonanie badań: grupa krwi (ABO, Rh), grupa krwi noworodka (ABO, Rh, BTA), przeciwciała odpornościowe, BTA, kwalifikacja do podania immunoglobuliny anty-D, kon</w:t>
            </w:r>
            <w:r>
              <w:rPr>
                <w:rFonts w:ascii="Tahoma" w:eastAsia="Times New Roman" w:hAnsi="Tahoma" w:cs="Tahoma"/>
                <w:sz w:val="20"/>
                <w:szCs w:val="20"/>
                <w:lang w:eastAsia="pl-PL"/>
              </w:rPr>
              <w:t>flikt ABO, próby zgodności krwi,</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prowadzenie ksiąg badań: grup krwi, prób zgodności, przeciwciał, profilaktyki konfliktu,</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współpraca z czytnikami kodów paskowych w zakresie identyfikacji: pacjenta, zlecenia, p</w:t>
            </w:r>
            <w:r>
              <w:rPr>
                <w:rFonts w:ascii="Tahoma" w:eastAsia="Times New Roman" w:hAnsi="Tahoma" w:cs="Tahoma"/>
                <w:sz w:val="20"/>
                <w:szCs w:val="20"/>
                <w:lang w:eastAsia="pl-PL"/>
              </w:rPr>
              <w:t>róbki materiału, numeru donacji,</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 xml:space="preserve">współpraca z bankiem krwi, import przydzielonych donacji z banku krwi, podczas importu automatyczne </w:t>
            </w:r>
            <w:proofErr w:type="spellStart"/>
            <w:r w:rsidRPr="007F2BED">
              <w:rPr>
                <w:rFonts w:ascii="Tahoma" w:eastAsia="Times New Roman" w:hAnsi="Tahoma" w:cs="Tahoma"/>
                <w:sz w:val="20"/>
                <w:szCs w:val="20"/>
                <w:lang w:eastAsia="pl-PL"/>
              </w:rPr>
              <w:t>dozlecanie</w:t>
            </w:r>
            <w:proofErr w:type="spellEnd"/>
            <w:r w:rsidRPr="007F2BED">
              <w:rPr>
                <w:rFonts w:ascii="Tahoma" w:eastAsia="Times New Roman" w:hAnsi="Tahoma" w:cs="Tahoma"/>
                <w:sz w:val="20"/>
                <w:szCs w:val="20"/>
                <w:lang w:eastAsia="pl-PL"/>
              </w:rPr>
              <w:t xml:space="preserve"> brakujących prób zgodności,</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współpraca z aparatami serologicznymi, wysyłanie zleceń do aparatu, przyjmowanie wyników z aparatu po akceptacji,</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wpis ręczny lub korekta wyników z możliwością dopisania komentarzy, komentarze wpisywane wolnym tekstem lub ze słowników,</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wpis ręczny lub korekta wyników z możliwością dopisania komentarzy, komentarze wpisywane wolnym tekstem lub ze słowników,</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prezentacja wyniku grupy krwi, Rh, przeciwciał i fenotypu zapisanych w danych pacjenta, prezentacja poprzedniego wyniku grupy krwi i czynnika Rh z podaniem przedziału czasowego,</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możliwość przeniesienia wyniku grupy krwi, Rh, przeciwciał i fenotypu do danych pacjenta, w bazie laboratoryjnej i szpitalnej,</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wydruk wyników: podgląd przed wydrukiem, pojedyncze wyniki, wydruki seryjne, wydruk odpisów wyników z archiwum,</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wydruk wyników prób zgodności: możliwość wydruku tylko zgodnych prób, możliwość wydruku tylko niedrukowanych prób zgodności</w:t>
            </w:r>
          </w:p>
          <w:p w:rsidR="006F201B"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możliwość stosowania rozbudowanych, konfigurowalnych przez administratora słowników wyników,</w:t>
            </w:r>
          </w:p>
          <w:p w:rsidR="006F201B" w:rsidRPr="007F2BED" w:rsidRDefault="006F201B" w:rsidP="001007D5">
            <w:pPr>
              <w:pStyle w:val="Akapitzlist"/>
              <w:numPr>
                <w:ilvl w:val="0"/>
                <w:numId w:val="29"/>
              </w:numPr>
              <w:rPr>
                <w:rFonts w:ascii="Tahoma" w:eastAsia="Times New Roman" w:hAnsi="Tahoma" w:cs="Tahoma"/>
                <w:sz w:val="20"/>
                <w:szCs w:val="20"/>
                <w:lang w:eastAsia="pl-PL"/>
              </w:rPr>
            </w:pPr>
            <w:r w:rsidRPr="007F2BED">
              <w:rPr>
                <w:rFonts w:ascii="Tahoma" w:eastAsia="Times New Roman" w:hAnsi="Tahoma" w:cs="Tahoma"/>
                <w:sz w:val="20"/>
                <w:szCs w:val="20"/>
                <w:lang w:eastAsia="pl-PL"/>
              </w:rPr>
              <w:t>dobór cen dla wykonywanych badań w zależności od zleceniodawców (płatników),</w:t>
            </w:r>
          </w:p>
        </w:tc>
      </w:tr>
      <w:tr w:rsidR="0098498F"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98498F" w:rsidRPr="0098498F" w:rsidRDefault="0098498F" w:rsidP="0098498F">
            <w:pPr>
              <w:jc w:val="center"/>
              <w:rPr>
                <w:rFonts w:ascii="Tahoma" w:eastAsia="Times New Roman" w:hAnsi="Tahoma" w:cs="Tahoma"/>
                <w:b/>
                <w:sz w:val="20"/>
                <w:szCs w:val="20"/>
                <w:lang w:eastAsia="pl-PL"/>
              </w:rPr>
            </w:pPr>
            <w:r w:rsidRPr="0098498F">
              <w:rPr>
                <w:rFonts w:ascii="Tahoma" w:eastAsia="Times New Roman" w:hAnsi="Tahoma" w:cs="Tahoma"/>
                <w:b/>
                <w:sz w:val="20"/>
                <w:szCs w:val="20"/>
                <w:lang w:eastAsia="pl-PL"/>
              </w:rPr>
              <w:t>IX</w:t>
            </w:r>
          </w:p>
        </w:tc>
        <w:tc>
          <w:tcPr>
            <w:tcW w:w="8647" w:type="dxa"/>
            <w:gridSpan w:val="2"/>
            <w:tcBorders>
              <w:top w:val="single" w:sz="4" w:space="0" w:color="auto"/>
              <w:left w:val="single" w:sz="4" w:space="0" w:color="auto"/>
              <w:bottom w:val="single" w:sz="4" w:space="0" w:color="auto"/>
              <w:right w:val="single" w:sz="4" w:space="0" w:color="auto"/>
            </w:tcBorders>
          </w:tcPr>
          <w:p w:rsidR="0098498F" w:rsidRPr="0098498F" w:rsidRDefault="0098498F" w:rsidP="0098498F">
            <w:pPr>
              <w:jc w:val="center"/>
              <w:rPr>
                <w:rFonts w:ascii="Tahoma" w:eastAsia="Times New Roman" w:hAnsi="Tahoma" w:cs="Tahoma"/>
                <w:b/>
                <w:sz w:val="20"/>
                <w:szCs w:val="20"/>
                <w:lang w:eastAsia="pl-PL"/>
              </w:rPr>
            </w:pPr>
            <w:r w:rsidRPr="0098498F">
              <w:rPr>
                <w:rFonts w:ascii="Tahoma" w:eastAsia="Times New Roman" w:hAnsi="Tahoma" w:cs="Tahoma"/>
                <w:b/>
                <w:sz w:val="20"/>
                <w:szCs w:val="20"/>
                <w:lang w:eastAsia="pl-PL"/>
              </w:rPr>
              <w:t>LICENCJE NA INTERFEJSY DO ANALIZATORÓW LABORATORYJNYCH</w:t>
            </w:r>
          </w:p>
        </w:tc>
      </w:tr>
      <w:tr w:rsidR="0098498F"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98498F" w:rsidRPr="0098498F" w:rsidRDefault="0098498F" w:rsidP="0098498F">
            <w:pPr>
              <w:jc w:val="center"/>
              <w:rPr>
                <w:rFonts w:ascii="Tahoma" w:eastAsia="Times New Roman" w:hAnsi="Tahoma" w:cs="Tahoma"/>
                <w:sz w:val="20"/>
                <w:szCs w:val="20"/>
                <w:lang w:eastAsia="pl-PL"/>
              </w:rPr>
            </w:pPr>
            <w:r>
              <w:rPr>
                <w:rFonts w:ascii="Tahoma" w:eastAsia="Times New Roman" w:hAnsi="Tahoma" w:cs="Tahoma"/>
                <w:sz w:val="20"/>
                <w:szCs w:val="20"/>
                <w:lang w:eastAsia="pl-PL"/>
              </w:rPr>
              <w:t>1.</w:t>
            </w:r>
          </w:p>
        </w:tc>
        <w:tc>
          <w:tcPr>
            <w:tcW w:w="8647" w:type="dxa"/>
            <w:gridSpan w:val="2"/>
            <w:tcBorders>
              <w:top w:val="single" w:sz="4" w:space="0" w:color="auto"/>
              <w:left w:val="single" w:sz="4" w:space="0" w:color="auto"/>
              <w:bottom w:val="single" w:sz="4" w:space="0" w:color="auto"/>
              <w:right w:val="single" w:sz="4" w:space="0" w:color="auto"/>
            </w:tcBorders>
          </w:tcPr>
          <w:p w:rsidR="0098498F" w:rsidRPr="0098498F" w:rsidRDefault="00B61CF2" w:rsidP="00B61CF2">
            <w:pPr>
              <w:rPr>
                <w:rFonts w:ascii="Tahoma" w:eastAsia="Times New Roman" w:hAnsi="Tahoma" w:cs="Tahoma"/>
                <w:sz w:val="20"/>
                <w:szCs w:val="20"/>
                <w:lang w:eastAsia="pl-PL"/>
              </w:rPr>
            </w:pPr>
            <w:r>
              <w:rPr>
                <w:rFonts w:ascii="Tahoma" w:eastAsia="Times New Roman" w:hAnsi="Tahoma" w:cs="Tahoma"/>
                <w:sz w:val="20"/>
                <w:szCs w:val="20"/>
                <w:lang w:eastAsia="pl-PL"/>
              </w:rPr>
              <w:t xml:space="preserve">Wykonawca dostarczy licencje na interfejsy umożliwiające podłączenie analizatorów laboratoryjnych do systemu laboratoryjnego. </w:t>
            </w:r>
          </w:p>
        </w:tc>
      </w:tr>
      <w:tr w:rsidR="00B61CF2" w:rsidTr="00A5510D">
        <w:trPr>
          <w:trHeight w:val="276"/>
        </w:trPr>
        <w:tc>
          <w:tcPr>
            <w:tcW w:w="641" w:type="dxa"/>
            <w:tcBorders>
              <w:top w:val="single" w:sz="4" w:space="0" w:color="auto"/>
              <w:left w:val="single" w:sz="4" w:space="0" w:color="auto"/>
              <w:bottom w:val="single" w:sz="4" w:space="0" w:color="auto"/>
              <w:right w:val="single" w:sz="4" w:space="0" w:color="auto"/>
            </w:tcBorders>
          </w:tcPr>
          <w:p w:rsidR="00B61CF2" w:rsidRDefault="00B61CF2" w:rsidP="0098498F">
            <w:pPr>
              <w:jc w:val="center"/>
              <w:rPr>
                <w:rFonts w:ascii="Tahoma" w:eastAsia="Times New Roman" w:hAnsi="Tahoma" w:cs="Tahoma"/>
                <w:sz w:val="20"/>
                <w:szCs w:val="20"/>
                <w:lang w:eastAsia="pl-PL"/>
              </w:rPr>
            </w:pPr>
            <w:r>
              <w:rPr>
                <w:rFonts w:ascii="Tahoma" w:eastAsia="Times New Roman" w:hAnsi="Tahoma" w:cs="Tahoma"/>
                <w:sz w:val="20"/>
                <w:szCs w:val="20"/>
                <w:lang w:eastAsia="pl-PL"/>
              </w:rPr>
              <w:t>2</w:t>
            </w:r>
          </w:p>
        </w:tc>
        <w:tc>
          <w:tcPr>
            <w:tcW w:w="8647" w:type="dxa"/>
            <w:gridSpan w:val="2"/>
            <w:tcBorders>
              <w:top w:val="single" w:sz="4" w:space="0" w:color="auto"/>
              <w:left w:val="single" w:sz="4" w:space="0" w:color="auto"/>
              <w:bottom w:val="single" w:sz="4" w:space="0" w:color="auto"/>
              <w:right w:val="single" w:sz="4" w:space="0" w:color="auto"/>
            </w:tcBorders>
          </w:tcPr>
          <w:p w:rsidR="00B61CF2" w:rsidRDefault="00B61CF2" w:rsidP="00B61CF2">
            <w:pPr>
              <w:rPr>
                <w:rFonts w:ascii="Tahoma" w:eastAsia="Times New Roman" w:hAnsi="Tahoma" w:cs="Tahoma"/>
                <w:sz w:val="20"/>
                <w:szCs w:val="20"/>
                <w:lang w:eastAsia="pl-PL"/>
              </w:rPr>
            </w:pPr>
            <w:r>
              <w:rPr>
                <w:rFonts w:ascii="Tahoma" w:eastAsia="Times New Roman" w:hAnsi="Tahoma" w:cs="Tahoma"/>
                <w:sz w:val="20"/>
                <w:szCs w:val="20"/>
                <w:lang w:eastAsia="pl-PL"/>
              </w:rPr>
              <w:t>Zamawiaj</w:t>
            </w:r>
            <w:r w:rsidR="0061754B">
              <w:rPr>
                <w:rFonts w:ascii="Tahoma" w:eastAsia="Times New Roman" w:hAnsi="Tahoma" w:cs="Tahoma"/>
                <w:sz w:val="20"/>
                <w:szCs w:val="20"/>
                <w:lang w:eastAsia="pl-PL"/>
              </w:rPr>
              <w:t>ą</w:t>
            </w:r>
            <w:r>
              <w:rPr>
                <w:rFonts w:ascii="Tahoma" w:eastAsia="Times New Roman" w:hAnsi="Tahoma" w:cs="Tahoma"/>
                <w:sz w:val="20"/>
                <w:szCs w:val="20"/>
                <w:lang w:eastAsia="pl-PL"/>
              </w:rPr>
              <w:t>cy posiada następujące analizatory:</w:t>
            </w:r>
          </w:p>
          <w:p w:rsidR="00B61CF2" w:rsidRDefault="00B61CF2" w:rsidP="001007D5">
            <w:pPr>
              <w:pStyle w:val="Akapitzlist"/>
              <w:numPr>
                <w:ilvl w:val="0"/>
                <w:numId w:val="40"/>
              </w:numPr>
              <w:rPr>
                <w:rFonts w:ascii="Tahoma" w:eastAsia="Times New Roman" w:hAnsi="Tahoma" w:cs="Tahoma"/>
                <w:sz w:val="20"/>
                <w:szCs w:val="20"/>
                <w:lang w:eastAsia="pl-PL"/>
              </w:rPr>
            </w:pPr>
            <w:r w:rsidRPr="00996588">
              <w:rPr>
                <w:rFonts w:ascii="Tahoma" w:eastAsia="Times New Roman" w:hAnsi="Tahoma" w:cs="Tahoma"/>
                <w:sz w:val="20"/>
                <w:szCs w:val="20"/>
                <w:lang w:eastAsia="pl-PL"/>
              </w:rPr>
              <w:t xml:space="preserve">GEM </w:t>
            </w:r>
            <w:r>
              <w:rPr>
                <w:rFonts w:ascii="Tahoma" w:eastAsia="Times New Roman" w:hAnsi="Tahoma" w:cs="Tahoma"/>
                <w:sz w:val="20"/>
                <w:szCs w:val="20"/>
                <w:lang w:eastAsia="pl-PL"/>
              </w:rPr>
              <w:t xml:space="preserve">Premier </w:t>
            </w:r>
            <w:r w:rsidRPr="00996588">
              <w:rPr>
                <w:rFonts w:ascii="Tahoma" w:eastAsia="Times New Roman" w:hAnsi="Tahoma" w:cs="Tahoma"/>
                <w:sz w:val="20"/>
                <w:szCs w:val="20"/>
                <w:lang w:eastAsia="pl-PL"/>
              </w:rPr>
              <w:t>4000</w:t>
            </w:r>
            <w:r>
              <w:rPr>
                <w:rFonts w:ascii="Tahoma" w:eastAsia="Times New Roman" w:hAnsi="Tahoma" w:cs="Tahoma"/>
                <w:sz w:val="20"/>
                <w:szCs w:val="20"/>
                <w:lang w:eastAsia="pl-PL"/>
              </w:rPr>
              <w:t xml:space="preserve">, producent WERFEN, rok produkcji 2013 – 1 sztuka </w:t>
            </w:r>
          </w:p>
          <w:p w:rsidR="00B61CF2" w:rsidRPr="00DD4418" w:rsidRDefault="00B61CF2" w:rsidP="001007D5">
            <w:pPr>
              <w:pStyle w:val="Akapitzlist"/>
              <w:numPr>
                <w:ilvl w:val="0"/>
                <w:numId w:val="40"/>
              </w:numPr>
              <w:rPr>
                <w:rFonts w:ascii="Tahoma" w:eastAsia="Times New Roman" w:hAnsi="Tahoma" w:cs="Tahoma"/>
                <w:sz w:val="20"/>
                <w:szCs w:val="20"/>
                <w:lang w:eastAsia="pl-PL"/>
              </w:rPr>
            </w:pPr>
            <w:r w:rsidRPr="00DD4418">
              <w:rPr>
                <w:rFonts w:ascii="Tahoma" w:eastAsia="Times New Roman" w:hAnsi="Tahoma" w:cs="Tahoma"/>
                <w:sz w:val="20"/>
                <w:szCs w:val="20"/>
                <w:lang w:eastAsia="pl-PL"/>
              </w:rPr>
              <w:t xml:space="preserve">GEM Premier 3000, producent WERFEN, rok produkcji 2013 – 2 sztuki </w:t>
            </w:r>
          </w:p>
          <w:p w:rsidR="00B61CF2" w:rsidRDefault="00B61CF2" w:rsidP="001007D5">
            <w:pPr>
              <w:pStyle w:val="Akapitzlist"/>
              <w:numPr>
                <w:ilvl w:val="0"/>
                <w:numId w:val="40"/>
              </w:numPr>
              <w:rPr>
                <w:rFonts w:ascii="Tahoma" w:eastAsia="Times New Roman" w:hAnsi="Tahoma" w:cs="Tahoma"/>
                <w:sz w:val="20"/>
                <w:szCs w:val="20"/>
                <w:lang w:eastAsia="pl-PL"/>
              </w:rPr>
            </w:pPr>
            <w:proofErr w:type="spellStart"/>
            <w:r w:rsidRPr="00811B19">
              <w:rPr>
                <w:rFonts w:ascii="Tahoma" w:eastAsia="Times New Roman" w:hAnsi="Tahoma" w:cs="Tahoma"/>
                <w:sz w:val="20"/>
                <w:szCs w:val="20"/>
                <w:lang w:eastAsia="pl-PL"/>
              </w:rPr>
              <w:t>Sysmex</w:t>
            </w:r>
            <w:proofErr w:type="spellEnd"/>
            <w:r w:rsidRPr="00811B19">
              <w:rPr>
                <w:rFonts w:ascii="Tahoma" w:eastAsia="Times New Roman" w:hAnsi="Tahoma" w:cs="Tahoma"/>
                <w:sz w:val="20"/>
                <w:szCs w:val="20"/>
                <w:lang w:eastAsia="pl-PL"/>
              </w:rPr>
              <w:t xml:space="preserve"> XT 1800i</w:t>
            </w:r>
            <w:r>
              <w:rPr>
                <w:rFonts w:ascii="Tahoma" w:eastAsia="Times New Roman" w:hAnsi="Tahoma" w:cs="Tahoma"/>
                <w:sz w:val="20"/>
                <w:szCs w:val="20"/>
                <w:lang w:eastAsia="pl-PL"/>
              </w:rPr>
              <w:t>, producent SYSMEX, rok produkcji 2008 – 1 sztuka</w:t>
            </w:r>
          </w:p>
          <w:p w:rsidR="00B61CF2" w:rsidRDefault="00B61CF2" w:rsidP="001007D5">
            <w:pPr>
              <w:pStyle w:val="Akapitzlist"/>
              <w:numPr>
                <w:ilvl w:val="0"/>
                <w:numId w:val="40"/>
              </w:numPr>
              <w:rPr>
                <w:rFonts w:ascii="Tahoma" w:eastAsia="Times New Roman" w:hAnsi="Tahoma" w:cs="Tahoma"/>
                <w:sz w:val="20"/>
                <w:szCs w:val="20"/>
                <w:lang w:eastAsia="pl-PL"/>
              </w:rPr>
            </w:pPr>
            <w:proofErr w:type="spellStart"/>
            <w:r w:rsidRPr="00811B19">
              <w:rPr>
                <w:rFonts w:ascii="Tahoma" w:eastAsia="Times New Roman" w:hAnsi="Tahoma" w:cs="Tahoma"/>
                <w:sz w:val="20"/>
                <w:szCs w:val="20"/>
                <w:lang w:eastAsia="pl-PL"/>
              </w:rPr>
              <w:t>Cobas</w:t>
            </w:r>
            <w:proofErr w:type="spellEnd"/>
            <w:r w:rsidRPr="00811B19">
              <w:rPr>
                <w:rFonts w:ascii="Tahoma" w:eastAsia="Times New Roman" w:hAnsi="Tahoma" w:cs="Tahoma"/>
                <w:sz w:val="20"/>
                <w:szCs w:val="20"/>
                <w:lang w:eastAsia="pl-PL"/>
              </w:rPr>
              <w:t xml:space="preserve"> U 411</w:t>
            </w:r>
            <w:r>
              <w:rPr>
                <w:rFonts w:ascii="Tahoma" w:eastAsia="Times New Roman" w:hAnsi="Tahoma" w:cs="Tahoma"/>
                <w:sz w:val="20"/>
                <w:szCs w:val="20"/>
                <w:lang w:eastAsia="pl-PL"/>
              </w:rPr>
              <w:t>, producent ROCHE DIAGNOSTICS, rok produkcji 2014 – 1 sztuka</w:t>
            </w:r>
          </w:p>
          <w:p w:rsidR="00B61CF2" w:rsidRDefault="00B61CF2" w:rsidP="001007D5">
            <w:pPr>
              <w:pStyle w:val="Akapitzlist"/>
              <w:numPr>
                <w:ilvl w:val="0"/>
                <w:numId w:val="40"/>
              </w:numPr>
              <w:rPr>
                <w:rFonts w:ascii="Tahoma" w:eastAsia="Times New Roman" w:hAnsi="Tahoma" w:cs="Tahoma"/>
                <w:sz w:val="20"/>
                <w:szCs w:val="20"/>
                <w:lang w:eastAsia="pl-PL"/>
              </w:rPr>
            </w:pPr>
            <w:r w:rsidRPr="00B61CF2">
              <w:rPr>
                <w:rFonts w:ascii="Tahoma" w:eastAsia="Times New Roman" w:hAnsi="Tahoma" w:cs="Tahoma"/>
                <w:sz w:val="20"/>
                <w:szCs w:val="20"/>
                <w:lang w:eastAsia="pl-PL"/>
              </w:rPr>
              <w:t>Olympus AU 480</w:t>
            </w:r>
            <w:r>
              <w:rPr>
                <w:rFonts w:ascii="Tahoma" w:eastAsia="Times New Roman" w:hAnsi="Tahoma" w:cs="Tahoma"/>
                <w:sz w:val="20"/>
                <w:szCs w:val="20"/>
                <w:lang w:eastAsia="pl-PL"/>
              </w:rPr>
              <w:t>, producent OLYMPUS, rok produkcji 2013–1 sztuka</w:t>
            </w:r>
          </w:p>
          <w:p w:rsidR="0061754B" w:rsidRDefault="0061754B" w:rsidP="001007D5">
            <w:pPr>
              <w:pStyle w:val="Akapitzlist"/>
              <w:numPr>
                <w:ilvl w:val="0"/>
                <w:numId w:val="40"/>
              </w:numPr>
              <w:rPr>
                <w:rFonts w:ascii="Tahoma" w:eastAsia="Times New Roman" w:hAnsi="Tahoma" w:cs="Tahoma"/>
                <w:sz w:val="20"/>
                <w:szCs w:val="20"/>
                <w:lang w:eastAsia="pl-PL"/>
              </w:rPr>
            </w:pPr>
            <w:r w:rsidRPr="00811B19">
              <w:rPr>
                <w:rFonts w:ascii="Tahoma" w:eastAsia="Times New Roman" w:hAnsi="Tahoma" w:cs="Tahoma"/>
                <w:sz w:val="20"/>
                <w:szCs w:val="20"/>
                <w:lang w:eastAsia="pl-PL"/>
              </w:rPr>
              <w:t>Olympus AU 680</w:t>
            </w:r>
            <w:r>
              <w:rPr>
                <w:rFonts w:ascii="Tahoma" w:eastAsia="Times New Roman" w:hAnsi="Tahoma" w:cs="Tahoma"/>
                <w:sz w:val="20"/>
                <w:szCs w:val="20"/>
                <w:lang w:eastAsia="pl-PL"/>
              </w:rPr>
              <w:t>, producent OLYMPUS, rok produkcji 2008 – 1 sztuka</w:t>
            </w:r>
          </w:p>
          <w:p w:rsidR="0061754B" w:rsidRDefault="0061754B" w:rsidP="001007D5">
            <w:pPr>
              <w:pStyle w:val="Akapitzlist"/>
              <w:numPr>
                <w:ilvl w:val="0"/>
                <w:numId w:val="40"/>
              </w:numPr>
              <w:rPr>
                <w:rFonts w:ascii="Tahoma" w:eastAsia="Times New Roman" w:hAnsi="Tahoma" w:cs="Tahoma"/>
                <w:sz w:val="20"/>
                <w:szCs w:val="20"/>
                <w:lang w:eastAsia="pl-PL"/>
              </w:rPr>
            </w:pPr>
            <w:r w:rsidRPr="00811B19">
              <w:rPr>
                <w:rFonts w:ascii="Tahoma" w:eastAsia="Times New Roman" w:hAnsi="Tahoma" w:cs="Tahoma"/>
                <w:sz w:val="20"/>
                <w:szCs w:val="20"/>
                <w:lang w:eastAsia="pl-PL"/>
              </w:rPr>
              <w:t>ACL Top 500</w:t>
            </w:r>
            <w:r>
              <w:rPr>
                <w:rFonts w:ascii="Tahoma" w:eastAsia="Times New Roman" w:hAnsi="Tahoma" w:cs="Tahoma"/>
                <w:sz w:val="20"/>
                <w:szCs w:val="20"/>
                <w:lang w:eastAsia="pl-PL"/>
              </w:rPr>
              <w:t>CTS, producent WERFEN, rok pr</w:t>
            </w:r>
            <w:r w:rsidR="00DE622E">
              <w:rPr>
                <w:rFonts w:ascii="Tahoma" w:eastAsia="Times New Roman" w:hAnsi="Tahoma" w:cs="Tahoma"/>
                <w:sz w:val="20"/>
                <w:szCs w:val="20"/>
                <w:lang w:eastAsia="pl-PL"/>
              </w:rPr>
              <w:t>o</w:t>
            </w:r>
            <w:r>
              <w:rPr>
                <w:rFonts w:ascii="Tahoma" w:eastAsia="Times New Roman" w:hAnsi="Tahoma" w:cs="Tahoma"/>
                <w:sz w:val="20"/>
                <w:szCs w:val="20"/>
                <w:lang w:eastAsia="pl-PL"/>
              </w:rPr>
              <w:t>duk</w:t>
            </w:r>
            <w:r w:rsidR="00DE622E">
              <w:rPr>
                <w:rFonts w:ascii="Tahoma" w:eastAsia="Times New Roman" w:hAnsi="Tahoma" w:cs="Tahoma"/>
                <w:sz w:val="20"/>
                <w:szCs w:val="20"/>
                <w:lang w:eastAsia="pl-PL"/>
              </w:rPr>
              <w:t>c</w:t>
            </w:r>
            <w:r>
              <w:rPr>
                <w:rFonts w:ascii="Tahoma" w:eastAsia="Times New Roman" w:hAnsi="Tahoma" w:cs="Tahoma"/>
                <w:sz w:val="20"/>
                <w:szCs w:val="20"/>
                <w:lang w:eastAsia="pl-PL"/>
              </w:rPr>
              <w:t>ji 2009 -1 sztuka</w:t>
            </w:r>
          </w:p>
          <w:p w:rsidR="0061754B" w:rsidRDefault="0061754B" w:rsidP="001007D5">
            <w:pPr>
              <w:pStyle w:val="Akapitzlist"/>
              <w:numPr>
                <w:ilvl w:val="0"/>
                <w:numId w:val="40"/>
              </w:numPr>
              <w:rPr>
                <w:rFonts w:ascii="Tahoma" w:eastAsia="Times New Roman" w:hAnsi="Tahoma" w:cs="Tahoma"/>
                <w:sz w:val="20"/>
                <w:szCs w:val="20"/>
                <w:lang w:eastAsia="pl-PL"/>
              </w:rPr>
            </w:pPr>
            <w:proofErr w:type="spellStart"/>
            <w:r>
              <w:rPr>
                <w:rFonts w:ascii="Tahoma" w:eastAsia="Times New Roman" w:hAnsi="Tahoma" w:cs="Tahoma"/>
                <w:sz w:val="20"/>
                <w:szCs w:val="20"/>
                <w:lang w:eastAsia="pl-PL"/>
              </w:rPr>
              <w:t>Interlab</w:t>
            </w:r>
            <w:proofErr w:type="spellEnd"/>
            <w:r>
              <w:rPr>
                <w:rFonts w:ascii="Tahoma" w:eastAsia="Times New Roman" w:hAnsi="Tahoma" w:cs="Tahoma"/>
                <w:sz w:val="20"/>
                <w:szCs w:val="20"/>
                <w:lang w:eastAsia="pl-PL"/>
              </w:rPr>
              <w:t xml:space="preserve"> G26, producent NTERLAB, rok produkcji 2013 – 1 sztuka</w:t>
            </w:r>
          </w:p>
          <w:p w:rsidR="00341910" w:rsidRDefault="00E33230" w:rsidP="001007D5">
            <w:pPr>
              <w:pStyle w:val="Akapitzlist"/>
              <w:numPr>
                <w:ilvl w:val="0"/>
                <w:numId w:val="40"/>
              </w:numPr>
              <w:rPr>
                <w:rFonts w:ascii="Tahoma" w:eastAsia="Times New Roman" w:hAnsi="Tahoma" w:cs="Tahoma"/>
                <w:sz w:val="20"/>
                <w:szCs w:val="20"/>
                <w:lang w:eastAsia="pl-PL"/>
              </w:rPr>
            </w:pPr>
            <w:proofErr w:type="spellStart"/>
            <w:r w:rsidRPr="00E33230">
              <w:rPr>
                <w:rFonts w:ascii="Tahoma" w:eastAsia="Times New Roman" w:hAnsi="Tahoma" w:cs="Tahoma"/>
                <w:sz w:val="20"/>
                <w:szCs w:val="20"/>
                <w:lang w:eastAsia="pl-PL"/>
              </w:rPr>
              <w:t>Cobas</w:t>
            </w:r>
            <w:proofErr w:type="spellEnd"/>
            <w:r w:rsidRPr="00E33230">
              <w:rPr>
                <w:rFonts w:ascii="Tahoma" w:eastAsia="Times New Roman" w:hAnsi="Tahoma" w:cs="Tahoma"/>
                <w:sz w:val="20"/>
                <w:szCs w:val="20"/>
                <w:lang w:eastAsia="pl-PL"/>
              </w:rPr>
              <w:t xml:space="preserve"> e601, producent ROCHE DIAGNOSTIC</w:t>
            </w:r>
            <w:r>
              <w:rPr>
                <w:rFonts w:ascii="Tahoma" w:eastAsia="Times New Roman" w:hAnsi="Tahoma" w:cs="Tahoma"/>
                <w:sz w:val="20"/>
                <w:szCs w:val="20"/>
                <w:lang w:eastAsia="pl-PL"/>
              </w:rPr>
              <w:t>S, rok produkcji 2016 – 1 sztuk</w:t>
            </w:r>
          </w:p>
          <w:p w:rsidR="007E14E8" w:rsidRPr="007E14E8" w:rsidRDefault="007E14E8" w:rsidP="008377EF">
            <w:pPr>
              <w:rPr>
                <w:rFonts w:ascii="Tahoma" w:eastAsia="Times New Roman" w:hAnsi="Tahoma" w:cs="Tahoma"/>
                <w:sz w:val="20"/>
                <w:szCs w:val="20"/>
                <w:lang w:eastAsia="pl-PL"/>
              </w:rPr>
            </w:pPr>
            <w:r w:rsidRPr="00542F13">
              <w:rPr>
                <w:rFonts w:ascii="Tahoma" w:eastAsia="Times New Roman" w:hAnsi="Tahoma" w:cs="Tahoma"/>
                <w:sz w:val="20"/>
                <w:szCs w:val="20"/>
                <w:lang w:eastAsia="pl-PL"/>
              </w:rPr>
              <w:t>Zam</w:t>
            </w:r>
            <w:r w:rsidR="0017793A" w:rsidRPr="00542F13">
              <w:rPr>
                <w:rFonts w:ascii="Tahoma" w:eastAsia="Times New Roman" w:hAnsi="Tahoma" w:cs="Tahoma"/>
                <w:sz w:val="20"/>
                <w:szCs w:val="20"/>
                <w:lang w:eastAsia="pl-PL"/>
              </w:rPr>
              <w:t>a</w:t>
            </w:r>
            <w:r w:rsidRPr="00542F13">
              <w:rPr>
                <w:rFonts w:ascii="Tahoma" w:eastAsia="Times New Roman" w:hAnsi="Tahoma" w:cs="Tahoma"/>
                <w:sz w:val="20"/>
                <w:szCs w:val="20"/>
                <w:lang w:eastAsia="pl-PL"/>
              </w:rPr>
              <w:t>wia</w:t>
            </w:r>
            <w:r w:rsidR="0017793A" w:rsidRPr="00542F13">
              <w:rPr>
                <w:rFonts w:ascii="Tahoma" w:eastAsia="Times New Roman" w:hAnsi="Tahoma" w:cs="Tahoma"/>
                <w:sz w:val="20"/>
                <w:szCs w:val="20"/>
                <w:lang w:eastAsia="pl-PL"/>
              </w:rPr>
              <w:t>jący</w:t>
            </w:r>
            <w:r w:rsidRPr="00542F13">
              <w:rPr>
                <w:rFonts w:ascii="Tahoma" w:eastAsia="Times New Roman" w:hAnsi="Tahoma" w:cs="Tahoma"/>
                <w:sz w:val="20"/>
                <w:szCs w:val="20"/>
                <w:lang w:eastAsia="pl-PL"/>
              </w:rPr>
              <w:t xml:space="preserve"> zastrzega sobie prawo do zmiany modelu analizatora po wygaśni</w:t>
            </w:r>
            <w:r w:rsidR="008377EF" w:rsidRPr="00542F13">
              <w:rPr>
                <w:rFonts w:ascii="Tahoma" w:eastAsia="Times New Roman" w:hAnsi="Tahoma" w:cs="Tahoma"/>
                <w:sz w:val="20"/>
                <w:szCs w:val="20"/>
                <w:lang w:eastAsia="pl-PL"/>
              </w:rPr>
              <w:t>ę</w:t>
            </w:r>
            <w:r w:rsidRPr="00542F13">
              <w:rPr>
                <w:rFonts w:ascii="Tahoma" w:eastAsia="Times New Roman" w:hAnsi="Tahoma" w:cs="Tahoma"/>
                <w:sz w:val="20"/>
                <w:szCs w:val="20"/>
                <w:lang w:eastAsia="pl-PL"/>
              </w:rPr>
              <w:t>ciu umowy dzierżawy</w:t>
            </w:r>
          </w:p>
        </w:tc>
      </w:tr>
    </w:tbl>
    <w:p w:rsidR="005A6BB3" w:rsidRDefault="005A6BB3"/>
    <w:p w:rsidR="00BA3C0C" w:rsidRDefault="00BA3C0C"/>
    <w:p w:rsidR="00A32CA4" w:rsidRDefault="00A32CA4"/>
    <w:p w:rsidR="00A32CA4" w:rsidRDefault="00A32CA4"/>
    <w:p w:rsidR="00A32CA4" w:rsidRDefault="00A32CA4"/>
    <w:p w:rsidR="00A32CA4" w:rsidRDefault="00A32CA4"/>
    <w:p w:rsidR="00A32CA4" w:rsidRDefault="00A32CA4"/>
    <w:p w:rsidR="00A32CA4" w:rsidRDefault="00A32CA4" w:rsidP="00A32CA4">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lastRenderedPageBreak/>
        <w:t xml:space="preserve">D/ZP/381/26A/17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b/>
          <w:sz w:val="24"/>
          <w:szCs w:val="24"/>
          <w:lang w:eastAsia="ar-SA"/>
        </w:rPr>
        <w:t>Załącznik nr 5</w:t>
      </w:r>
    </w:p>
    <w:p w:rsidR="00A32CA4" w:rsidRDefault="00A32CA4" w:rsidP="00A32CA4">
      <w:pPr>
        <w:spacing w:line="240" w:lineRule="auto"/>
        <w:jc w:val="center"/>
        <w:rPr>
          <w:rFonts w:ascii="Times New Roman" w:hAnsi="Times New Roman"/>
          <w:b/>
          <w:bCs/>
          <w:sz w:val="24"/>
          <w:szCs w:val="24"/>
        </w:rPr>
      </w:pPr>
      <w:r>
        <w:rPr>
          <w:rFonts w:ascii="Times New Roman" w:hAnsi="Times New Roman"/>
          <w:b/>
          <w:bCs/>
          <w:sz w:val="24"/>
          <w:szCs w:val="24"/>
        </w:rPr>
        <w:t>UMOWA –wzór</w:t>
      </w:r>
    </w:p>
    <w:p w:rsidR="00A32CA4" w:rsidRDefault="00A32CA4" w:rsidP="00A32CA4">
      <w:pPr>
        <w:spacing w:line="240" w:lineRule="auto"/>
        <w:rPr>
          <w:rFonts w:ascii="Times New Roman" w:hAnsi="Times New Roman"/>
          <w:sz w:val="24"/>
          <w:szCs w:val="24"/>
        </w:rPr>
      </w:pPr>
      <w:r>
        <w:rPr>
          <w:rFonts w:ascii="Times New Roman" w:hAnsi="Times New Roman"/>
          <w:sz w:val="24"/>
          <w:szCs w:val="24"/>
        </w:rPr>
        <w:t>Zawarta w dniu ................................ w  Katowicach pomiędzy:</w:t>
      </w:r>
    </w:p>
    <w:p w:rsidR="00A32CA4" w:rsidRDefault="00A32CA4" w:rsidP="00A32CA4">
      <w:pPr>
        <w:spacing w:line="240" w:lineRule="auto"/>
        <w:rPr>
          <w:rFonts w:ascii="Times New Roman" w:hAnsi="Times New Roman"/>
          <w:sz w:val="24"/>
          <w:szCs w:val="24"/>
        </w:rPr>
      </w:pPr>
      <w:r>
        <w:rPr>
          <w:rFonts w:ascii="Times New Roman" w:hAnsi="Times New Roman"/>
          <w:b/>
          <w:bCs/>
          <w:sz w:val="24"/>
          <w:szCs w:val="24"/>
        </w:rPr>
        <w:t xml:space="preserve">Uniwersyteckim Centrum Klinicznym im. prof. K. Gibińskiego Śląskiego Uniwersytetu Medycznego  w Katowicach  </w:t>
      </w:r>
      <w:r>
        <w:rPr>
          <w:rFonts w:ascii="Times New Roman" w:hAnsi="Times New Roman"/>
          <w:sz w:val="24"/>
          <w:szCs w:val="24"/>
        </w:rPr>
        <w:t xml:space="preserve">z siedzibą: 40 – 514 Katowice, ul. Ceglana 35  wpisanym do KRS pod nr 0000049660 , NIP 954-22-74-017, REGON 001325767 </w:t>
      </w:r>
      <w:r>
        <w:rPr>
          <w:rFonts w:ascii="Times New Roman" w:hAnsi="Times New Roman"/>
          <w:sz w:val="24"/>
          <w:szCs w:val="24"/>
        </w:rPr>
        <w:br/>
        <w:t xml:space="preserve">zwanym w treści umowy Zamawiającym, </w:t>
      </w:r>
      <w:r>
        <w:rPr>
          <w:rFonts w:ascii="Times New Roman" w:hAnsi="Times New Roman"/>
          <w:sz w:val="24"/>
          <w:szCs w:val="24"/>
        </w:rPr>
        <w:br/>
        <w:t xml:space="preserve">reprezentowanym przez: </w:t>
      </w:r>
      <w:r>
        <w:rPr>
          <w:rFonts w:ascii="Times New Roman" w:hAnsi="Times New Roman"/>
          <w:sz w:val="24"/>
          <w:szCs w:val="24"/>
        </w:rPr>
        <w:br/>
        <w:t xml:space="preserve">Ireneusza </w:t>
      </w:r>
      <w:proofErr w:type="spellStart"/>
      <w:r>
        <w:rPr>
          <w:rFonts w:ascii="Times New Roman" w:hAnsi="Times New Roman"/>
          <w:sz w:val="24"/>
          <w:szCs w:val="24"/>
        </w:rPr>
        <w:t>Ryszkiel</w:t>
      </w:r>
      <w:proofErr w:type="spellEnd"/>
      <w:r>
        <w:rPr>
          <w:rFonts w:ascii="Times New Roman" w:hAnsi="Times New Roman"/>
          <w:sz w:val="24"/>
          <w:szCs w:val="24"/>
        </w:rPr>
        <w:t xml:space="preserve"> – p.o. Dyrektora </w:t>
      </w:r>
    </w:p>
    <w:p w:rsidR="00A32CA4" w:rsidRDefault="00A32CA4" w:rsidP="00A32CA4">
      <w:pPr>
        <w:spacing w:line="240" w:lineRule="auto"/>
        <w:ind w:left="720"/>
        <w:jc w:val="center"/>
        <w:rPr>
          <w:rFonts w:ascii="Times New Roman" w:hAnsi="Times New Roman"/>
          <w:sz w:val="24"/>
          <w:szCs w:val="24"/>
        </w:rPr>
      </w:pPr>
      <w:r>
        <w:rPr>
          <w:rFonts w:ascii="Times New Roman" w:hAnsi="Times New Roman"/>
          <w:sz w:val="24"/>
          <w:szCs w:val="24"/>
        </w:rPr>
        <w:t>a</w:t>
      </w:r>
    </w:p>
    <w:p w:rsidR="00A32CA4" w:rsidRDefault="00A32CA4" w:rsidP="009D713D">
      <w:pPr>
        <w:spacing w:after="12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sz w:val="24"/>
          <w:szCs w:val="24"/>
        </w:rPr>
        <w:t xml:space="preserve">z siedzibą: …………………… </w:t>
      </w:r>
      <w:r>
        <w:rPr>
          <w:rFonts w:ascii="Times New Roman" w:hAnsi="Times New Roman"/>
          <w:sz w:val="24"/>
          <w:szCs w:val="24"/>
        </w:rPr>
        <w:br/>
        <w:t xml:space="preserve">wpisanym do ................................. pod nr ………………….. </w:t>
      </w:r>
      <w:r>
        <w:rPr>
          <w:rFonts w:ascii="Times New Roman" w:hAnsi="Times New Roman"/>
          <w:sz w:val="24"/>
          <w:szCs w:val="24"/>
        </w:rPr>
        <w:br/>
        <w:t xml:space="preserve">NIP </w:t>
      </w:r>
      <w:r>
        <w:rPr>
          <w:rFonts w:ascii="Times New Roman" w:hAnsi="Times New Roman"/>
          <w:sz w:val="24"/>
          <w:szCs w:val="24"/>
        </w:rPr>
        <w:br/>
        <w:t xml:space="preserve">REGON </w:t>
      </w:r>
      <w:r>
        <w:rPr>
          <w:rFonts w:ascii="Times New Roman" w:hAnsi="Times New Roman"/>
          <w:sz w:val="24"/>
          <w:szCs w:val="24"/>
        </w:rPr>
        <w:br/>
        <w:t xml:space="preserve">zwanym w treści umowy Wykonawcą </w:t>
      </w:r>
      <w:r>
        <w:rPr>
          <w:rFonts w:ascii="Times New Roman" w:hAnsi="Times New Roman"/>
          <w:sz w:val="24"/>
          <w:szCs w:val="24"/>
        </w:rPr>
        <w:br/>
        <w:t xml:space="preserve">reprezentowanym przez : </w:t>
      </w:r>
      <w:r>
        <w:rPr>
          <w:rFonts w:ascii="Times New Roman" w:hAnsi="Times New Roman"/>
          <w:sz w:val="24"/>
          <w:szCs w:val="24"/>
        </w:rPr>
        <w:br/>
        <w:t xml:space="preserve">......................................................... </w:t>
      </w:r>
      <w:r>
        <w:rPr>
          <w:rFonts w:ascii="Times New Roman" w:hAnsi="Times New Roman"/>
          <w:sz w:val="24"/>
          <w:szCs w:val="24"/>
        </w:rPr>
        <w:br/>
        <w:t>.........................................................</w:t>
      </w:r>
    </w:p>
    <w:p w:rsidR="00A32CA4" w:rsidRDefault="00A32CA4" w:rsidP="00A32CA4">
      <w:pPr>
        <w:spacing w:line="240" w:lineRule="auto"/>
        <w:jc w:val="both"/>
        <w:rPr>
          <w:rFonts w:ascii="Times New Roman" w:hAnsi="Times New Roman"/>
          <w:sz w:val="24"/>
          <w:szCs w:val="24"/>
        </w:rPr>
      </w:pPr>
      <w:r>
        <w:rPr>
          <w:rFonts w:ascii="Times New Roman" w:hAnsi="Times New Roman"/>
          <w:sz w:val="24"/>
          <w:szCs w:val="24"/>
        </w:rPr>
        <w:t>W wyniku przeprowadzenia przez Zamawiającego postępowania o udzielenie zamówienia publicznego w trybie przetargu nieograniczonego – zgodnie z ustawą z dnia 29 stycznia 2004 r. Prawo zamówień publicznych (</w:t>
      </w:r>
      <w:proofErr w:type="spellStart"/>
      <w:r>
        <w:rPr>
          <w:rFonts w:ascii="Times New Roman" w:hAnsi="Times New Roman"/>
          <w:sz w:val="24"/>
          <w:szCs w:val="24"/>
        </w:rPr>
        <w:t>t.j</w:t>
      </w:r>
      <w:proofErr w:type="spellEnd"/>
      <w:r>
        <w:rPr>
          <w:rFonts w:ascii="Times New Roman" w:hAnsi="Times New Roman"/>
          <w:sz w:val="24"/>
          <w:szCs w:val="24"/>
        </w:rPr>
        <w:t xml:space="preserve">.: Dz. U. z 2015r., poz. 2164 z </w:t>
      </w:r>
      <w:proofErr w:type="spellStart"/>
      <w:r>
        <w:rPr>
          <w:rFonts w:ascii="Times New Roman" w:hAnsi="Times New Roman"/>
          <w:sz w:val="24"/>
          <w:szCs w:val="24"/>
        </w:rPr>
        <w:t>późn</w:t>
      </w:r>
      <w:proofErr w:type="spellEnd"/>
      <w:r>
        <w:rPr>
          <w:rFonts w:ascii="Times New Roman" w:hAnsi="Times New Roman"/>
          <w:sz w:val="24"/>
          <w:szCs w:val="24"/>
        </w:rPr>
        <w:t>. zm.) została zawarta umowa następującej treści:</w:t>
      </w:r>
    </w:p>
    <w:p w:rsidR="00A32CA4" w:rsidRDefault="00A32CA4" w:rsidP="00A32CA4">
      <w:pPr>
        <w:spacing w:after="0" w:line="240" w:lineRule="auto"/>
        <w:jc w:val="center"/>
        <w:rPr>
          <w:rFonts w:ascii="Times New Roman" w:hAnsi="Times New Roman"/>
          <w:b/>
          <w:sz w:val="24"/>
          <w:szCs w:val="24"/>
        </w:rPr>
      </w:pPr>
      <w:r>
        <w:rPr>
          <w:rFonts w:ascii="Times New Roman" w:hAnsi="Times New Roman"/>
          <w:b/>
          <w:sz w:val="24"/>
          <w:szCs w:val="24"/>
        </w:rPr>
        <w:t>§ 1</w:t>
      </w:r>
    </w:p>
    <w:p w:rsidR="00A32CA4" w:rsidRDefault="00A32CA4" w:rsidP="00357C29">
      <w:pPr>
        <w:numPr>
          <w:ilvl w:val="0"/>
          <w:numId w:val="64"/>
        </w:numPr>
        <w:spacing w:after="0" w:line="240" w:lineRule="auto"/>
        <w:ind w:left="426"/>
        <w:jc w:val="both"/>
        <w:rPr>
          <w:rFonts w:ascii="Times New Roman" w:hAnsi="Times New Roman"/>
          <w:sz w:val="24"/>
          <w:szCs w:val="24"/>
        </w:rPr>
      </w:pPr>
      <w:r>
        <w:rPr>
          <w:rFonts w:ascii="Times New Roman" w:hAnsi="Times New Roman"/>
          <w:sz w:val="24"/>
          <w:szCs w:val="24"/>
        </w:rPr>
        <w:t>Przedmiotem umowy jest:</w:t>
      </w:r>
    </w:p>
    <w:p w:rsidR="00A32CA4" w:rsidRDefault="00A32CA4" w:rsidP="00357C29">
      <w:pPr>
        <w:numPr>
          <w:ilvl w:val="0"/>
          <w:numId w:val="65"/>
        </w:numPr>
        <w:spacing w:after="0" w:line="240" w:lineRule="auto"/>
        <w:jc w:val="both"/>
        <w:rPr>
          <w:rFonts w:ascii="Times New Roman" w:hAnsi="Times New Roman"/>
          <w:sz w:val="24"/>
          <w:szCs w:val="24"/>
        </w:rPr>
      </w:pPr>
      <w:r>
        <w:rPr>
          <w:rFonts w:ascii="Times New Roman" w:hAnsi="Times New Roman"/>
          <w:sz w:val="24"/>
          <w:szCs w:val="24"/>
        </w:rPr>
        <w:t xml:space="preserve">udzielenie Zamawiającemu przez Wykonawcę dodatkowych licencji na korzystanie z poniżej wymienionych modułów systemu </w:t>
      </w:r>
      <w:proofErr w:type="spellStart"/>
      <w:r>
        <w:rPr>
          <w:rFonts w:ascii="Times New Roman" w:hAnsi="Times New Roman"/>
          <w:sz w:val="24"/>
          <w:szCs w:val="24"/>
        </w:rPr>
        <w:t>InfoMedica</w:t>
      </w:r>
      <w:proofErr w:type="spellEnd"/>
      <w:r>
        <w:rPr>
          <w:rFonts w:ascii="Times New Roman" w:hAnsi="Times New Roman"/>
          <w:sz w:val="24"/>
          <w:szCs w:val="24"/>
        </w:rPr>
        <w:t xml:space="preserve"> / AMMS firmy </w:t>
      </w:r>
      <w:proofErr w:type="spellStart"/>
      <w:r>
        <w:rPr>
          <w:rFonts w:ascii="Times New Roman" w:hAnsi="Times New Roman"/>
          <w:sz w:val="24"/>
          <w:szCs w:val="24"/>
        </w:rPr>
        <w:t>Asseco</w:t>
      </w:r>
      <w:proofErr w:type="spellEnd"/>
      <w:r>
        <w:rPr>
          <w:rFonts w:ascii="Times New Roman" w:hAnsi="Times New Roman"/>
          <w:sz w:val="24"/>
          <w:szCs w:val="24"/>
        </w:rPr>
        <w:t xml:space="preserve"> Poland </w:t>
      </w:r>
      <w:r w:rsidR="00123062">
        <w:rPr>
          <w:rFonts w:ascii="Times New Roman" w:hAnsi="Times New Roman"/>
          <w:sz w:val="24"/>
          <w:szCs w:val="24"/>
        </w:rPr>
        <w:t>(zwanego dalej „ZSI” )</w:t>
      </w:r>
      <w:r>
        <w:rPr>
          <w:rFonts w:ascii="Times New Roman" w:hAnsi="Times New Roman"/>
          <w:sz w:val="24"/>
          <w:szCs w:val="24"/>
        </w:rPr>
        <w:t xml:space="preserve">posiadanego przez Zamawiającego w części administracyjnej, medycznej oraz laboratorium: </w:t>
      </w:r>
    </w:p>
    <w:p w:rsidR="00A32CA4" w:rsidRDefault="00A32CA4" w:rsidP="00357C29">
      <w:pPr>
        <w:numPr>
          <w:ilvl w:val="0"/>
          <w:numId w:val="66"/>
        </w:numPr>
        <w:spacing w:after="0" w:line="240" w:lineRule="auto"/>
        <w:ind w:left="1276"/>
        <w:jc w:val="both"/>
        <w:rPr>
          <w:rFonts w:ascii="Times New Roman" w:hAnsi="Times New Roman"/>
          <w:sz w:val="24"/>
          <w:szCs w:val="24"/>
        </w:rPr>
      </w:pPr>
      <w:r>
        <w:rPr>
          <w:rFonts w:ascii="Times New Roman" w:eastAsia="Times New Roman" w:hAnsi="Times New Roman"/>
          <w:sz w:val="24"/>
          <w:szCs w:val="24"/>
        </w:rPr>
        <w:t>Gospodarka Materiałowa – licencja na użytkownika</w:t>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t>szt.</w:t>
      </w:r>
      <w:r>
        <w:rPr>
          <w:rFonts w:ascii="Times New Roman" w:eastAsia="Times New Roman" w:hAnsi="Times New Roman"/>
          <w:sz w:val="24"/>
          <w:szCs w:val="24"/>
        </w:rPr>
        <w:tab/>
        <w:t>2</w:t>
      </w:r>
    </w:p>
    <w:p w:rsidR="00A32CA4" w:rsidRDefault="00A32CA4" w:rsidP="00357C29">
      <w:pPr>
        <w:numPr>
          <w:ilvl w:val="0"/>
          <w:numId w:val="66"/>
        </w:numPr>
        <w:spacing w:after="0" w:line="240" w:lineRule="auto"/>
        <w:ind w:left="1276"/>
        <w:jc w:val="both"/>
        <w:rPr>
          <w:rFonts w:ascii="Times New Roman" w:hAnsi="Times New Roman"/>
          <w:sz w:val="24"/>
          <w:szCs w:val="24"/>
        </w:rPr>
      </w:pPr>
      <w:r>
        <w:rPr>
          <w:rFonts w:ascii="Times New Roman" w:eastAsia="Times New Roman" w:hAnsi="Times New Roman"/>
          <w:sz w:val="24"/>
          <w:szCs w:val="24"/>
        </w:rPr>
        <w:t>Apteka - licencja na użytkownika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szt.</w:t>
      </w:r>
      <w:r>
        <w:rPr>
          <w:rFonts w:ascii="Times New Roman" w:eastAsia="Times New Roman" w:hAnsi="Times New Roman"/>
          <w:sz w:val="24"/>
          <w:szCs w:val="24"/>
        </w:rPr>
        <w:tab/>
        <w:t>2</w:t>
      </w:r>
    </w:p>
    <w:p w:rsidR="00A32CA4" w:rsidRDefault="00A32CA4" w:rsidP="00357C29">
      <w:pPr>
        <w:numPr>
          <w:ilvl w:val="0"/>
          <w:numId w:val="66"/>
        </w:numPr>
        <w:spacing w:after="0" w:line="240" w:lineRule="auto"/>
        <w:ind w:left="1276"/>
        <w:jc w:val="both"/>
        <w:rPr>
          <w:rFonts w:ascii="Times New Roman" w:eastAsia="Times New Roman" w:hAnsi="Times New Roman"/>
          <w:sz w:val="24"/>
          <w:szCs w:val="24"/>
        </w:rPr>
      </w:pPr>
      <w:r>
        <w:rPr>
          <w:rFonts w:ascii="Times New Roman" w:eastAsia="Times New Roman" w:hAnsi="Times New Roman"/>
          <w:sz w:val="24"/>
          <w:szCs w:val="24"/>
        </w:rPr>
        <w:t>Blok operacyjny –licencja na użytkownika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szt.</w:t>
      </w:r>
      <w:r>
        <w:rPr>
          <w:rFonts w:ascii="Times New Roman" w:eastAsia="Times New Roman" w:hAnsi="Times New Roman"/>
          <w:sz w:val="24"/>
          <w:szCs w:val="24"/>
        </w:rPr>
        <w:tab/>
        <w:t>12</w:t>
      </w:r>
    </w:p>
    <w:p w:rsidR="00A32CA4" w:rsidRDefault="00A32CA4" w:rsidP="00357C29">
      <w:pPr>
        <w:numPr>
          <w:ilvl w:val="0"/>
          <w:numId w:val="66"/>
        </w:numPr>
        <w:spacing w:after="0" w:line="240" w:lineRule="auto"/>
        <w:ind w:left="1276"/>
        <w:jc w:val="both"/>
        <w:rPr>
          <w:rFonts w:ascii="Times New Roman" w:eastAsia="Times New Roman" w:hAnsi="Times New Roman"/>
          <w:sz w:val="24"/>
          <w:szCs w:val="24"/>
        </w:rPr>
      </w:pPr>
      <w:r>
        <w:rPr>
          <w:rFonts w:ascii="Times New Roman" w:eastAsia="Times New Roman" w:hAnsi="Times New Roman"/>
          <w:sz w:val="24"/>
          <w:szCs w:val="24"/>
        </w:rPr>
        <w:t>Punkt pobrań –licencja na użytkownika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szt.</w:t>
      </w:r>
      <w:r>
        <w:rPr>
          <w:rFonts w:ascii="Times New Roman" w:eastAsia="Times New Roman" w:hAnsi="Times New Roman"/>
          <w:sz w:val="24"/>
          <w:szCs w:val="24"/>
        </w:rPr>
        <w:tab/>
        <w:t>30</w:t>
      </w:r>
    </w:p>
    <w:p w:rsidR="00A32CA4" w:rsidRDefault="00A32CA4" w:rsidP="00357C29">
      <w:pPr>
        <w:numPr>
          <w:ilvl w:val="0"/>
          <w:numId w:val="66"/>
        </w:numPr>
        <w:spacing w:after="0" w:line="240" w:lineRule="auto"/>
        <w:ind w:left="1276"/>
        <w:jc w:val="both"/>
        <w:rPr>
          <w:rFonts w:ascii="Times New Roman" w:eastAsia="Times New Roman" w:hAnsi="Times New Roman"/>
          <w:sz w:val="24"/>
          <w:szCs w:val="24"/>
        </w:rPr>
      </w:pPr>
      <w:r>
        <w:rPr>
          <w:rFonts w:ascii="Times New Roman" w:eastAsia="Times New Roman" w:hAnsi="Times New Roman"/>
          <w:sz w:val="24"/>
          <w:szCs w:val="24"/>
        </w:rPr>
        <w:t>Bank krwi –licencja na użytkownika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szt.</w:t>
      </w:r>
      <w:r>
        <w:rPr>
          <w:rFonts w:ascii="Times New Roman" w:eastAsia="Times New Roman" w:hAnsi="Times New Roman"/>
          <w:sz w:val="24"/>
          <w:szCs w:val="24"/>
        </w:rPr>
        <w:tab/>
        <w:t>2</w:t>
      </w:r>
    </w:p>
    <w:p w:rsidR="00A32CA4" w:rsidRDefault="00A32CA4" w:rsidP="00357C29">
      <w:pPr>
        <w:numPr>
          <w:ilvl w:val="0"/>
          <w:numId w:val="66"/>
        </w:numPr>
        <w:spacing w:after="0" w:line="240" w:lineRule="auto"/>
        <w:ind w:left="1276"/>
        <w:jc w:val="both"/>
        <w:rPr>
          <w:rFonts w:ascii="Times New Roman" w:eastAsia="Times New Roman" w:hAnsi="Times New Roman"/>
          <w:sz w:val="24"/>
          <w:szCs w:val="24"/>
        </w:rPr>
      </w:pPr>
      <w:r>
        <w:rPr>
          <w:rFonts w:ascii="Times New Roman" w:eastAsia="Times New Roman" w:hAnsi="Times New Roman"/>
          <w:sz w:val="24"/>
          <w:szCs w:val="24"/>
        </w:rPr>
        <w:t>Laboratorium – licencja na użytkownika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szt.</w:t>
      </w:r>
      <w:r>
        <w:rPr>
          <w:rFonts w:ascii="Times New Roman" w:eastAsia="Times New Roman" w:hAnsi="Times New Roman"/>
          <w:sz w:val="24"/>
          <w:szCs w:val="24"/>
        </w:rPr>
        <w:tab/>
        <w:t>14</w:t>
      </w:r>
    </w:p>
    <w:p w:rsidR="00A32CA4" w:rsidRDefault="00A32CA4" w:rsidP="00357C29">
      <w:pPr>
        <w:numPr>
          <w:ilvl w:val="0"/>
          <w:numId w:val="66"/>
        </w:numPr>
        <w:spacing w:after="0" w:line="240" w:lineRule="auto"/>
        <w:ind w:left="1276"/>
        <w:jc w:val="both"/>
        <w:rPr>
          <w:rFonts w:ascii="Times New Roman" w:eastAsia="Times New Roman" w:hAnsi="Times New Roman"/>
          <w:sz w:val="24"/>
          <w:szCs w:val="24"/>
        </w:rPr>
      </w:pPr>
      <w:r>
        <w:rPr>
          <w:rFonts w:ascii="Times New Roman" w:eastAsia="Times New Roman" w:hAnsi="Times New Roman"/>
          <w:sz w:val="24"/>
          <w:szCs w:val="24"/>
        </w:rPr>
        <w:t xml:space="preserve">Laboratorium – Kontrola jakości – licencja na użytkownika </w:t>
      </w:r>
      <w:r>
        <w:rPr>
          <w:rFonts w:ascii="Times New Roman" w:eastAsia="Times New Roman" w:hAnsi="Times New Roman"/>
          <w:sz w:val="24"/>
          <w:szCs w:val="24"/>
        </w:rPr>
        <w:tab/>
      </w:r>
      <w:r>
        <w:rPr>
          <w:rFonts w:ascii="Times New Roman" w:eastAsia="Times New Roman" w:hAnsi="Times New Roman"/>
          <w:sz w:val="24"/>
          <w:szCs w:val="24"/>
        </w:rPr>
        <w:tab/>
        <w:t>szt.</w:t>
      </w:r>
      <w:r>
        <w:rPr>
          <w:rFonts w:ascii="Times New Roman" w:eastAsia="Times New Roman" w:hAnsi="Times New Roman"/>
          <w:sz w:val="24"/>
          <w:szCs w:val="24"/>
        </w:rPr>
        <w:tab/>
        <w:t>1</w:t>
      </w:r>
    </w:p>
    <w:p w:rsidR="00A32CA4" w:rsidRDefault="00A32CA4" w:rsidP="00A32CA4">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(zwane dalej z osobna „Modułami”, a łącznie - „Oprogramowaniem”)</w:t>
      </w:r>
    </w:p>
    <w:p w:rsidR="00A32CA4" w:rsidRDefault="00A32CA4" w:rsidP="00357C29">
      <w:pPr>
        <w:numPr>
          <w:ilvl w:val="0"/>
          <w:numId w:val="65"/>
        </w:numPr>
        <w:spacing w:after="0" w:line="240" w:lineRule="auto"/>
        <w:jc w:val="both"/>
        <w:rPr>
          <w:rFonts w:ascii="Times New Roman" w:eastAsiaTheme="minorEastAsia" w:hAnsi="Times New Roman"/>
          <w:sz w:val="24"/>
          <w:szCs w:val="24"/>
        </w:rPr>
      </w:pPr>
      <w:r>
        <w:rPr>
          <w:rFonts w:ascii="Times New Roman" w:hAnsi="Times New Roman"/>
          <w:sz w:val="24"/>
          <w:szCs w:val="24"/>
        </w:rPr>
        <w:t xml:space="preserve">udzielenie Zamawiającemu przez Wykonawcę licencji na interfejsy do analizatorów laboratoryjnych w ilości 10 sztuk umożliwiające wymianę danych pomiędzy systemem laboratoryjnym, a analizatorem zwane dalej „interfejsami”  </w:t>
      </w:r>
    </w:p>
    <w:p w:rsidR="00A32CA4" w:rsidRDefault="00A32CA4" w:rsidP="00357C29">
      <w:pPr>
        <w:numPr>
          <w:ilvl w:val="0"/>
          <w:numId w:val="65"/>
        </w:numPr>
        <w:spacing w:after="0" w:line="240" w:lineRule="auto"/>
        <w:jc w:val="both"/>
        <w:rPr>
          <w:rFonts w:ascii="Times New Roman" w:eastAsia="Times New Roman" w:hAnsi="Times New Roman"/>
          <w:sz w:val="24"/>
          <w:szCs w:val="24"/>
        </w:rPr>
      </w:pPr>
      <w:r>
        <w:rPr>
          <w:rFonts w:ascii="Times New Roman" w:hAnsi="Times New Roman"/>
          <w:sz w:val="24"/>
          <w:szCs w:val="24"/>
        </w:rPr>
        <w:t>dostarczenie przez Wykonawcę Oprogramowania oraz  interfejsów</w:t>
      </w:r>
      <w:r>
        <w:rPr>
          <w:rFonts w:ascii="Times New Roman" w:eastAsia="Times New Roman" w:hAnsi="Times New Roman"/>
          <w:sz w:val="24"/>
          <w:szCs w:val="24"/>
        </w:rPr>
        <w:t>.</w:t>
      </w:r>
    </w:p>
    <w:p w:rsidR="00A32CA4" w:rsidRDefault="00A32CA4" w:rsidP="00357C29">
      <w:pPr>
        <w:numPr>
          <w:ilvl w:val="0"/>
          <w:numId w:val="65"/>
        </w:numPr>
        <w:spacing w:after="0" w:line="240" w:lineRule="auto"/>
        <w:jc w:val="both"/>
        <w:rPr>
          <w:rFonts w:ascii="Times New Roman" w:eastAsia="Times New Roman" w:hAnsi="Times New Roman"/>
          <w:sz w:val="24"/>
          <w:szCs w:val="24"/>
        </w:rPr>
      </w:pPr>
      <w:r>
        <w:rPr>
          <w:rFonts w:ascii="Times New Roman" w:hAnsi="Times New Roman"/>
          <w:sz w:val="24"/>
          <w:szCs w:val="24"/>
        </w:rPr>
        <w:t>zapewnienie przez Wykonawcę nadzoru autorskiego dla Oprogramowania</w:t>
      </w:r>
      <w:r>
        <w:rPr>
          <w:rFonts w:ascii="Times New Roman" w:eastAsia="Times New Roman" w:hAnsi="Times New Roman"/>
          <w:sz w:val="24"/>
          <w:szCs w:val="24"/>
        </w:rPr>
        <w:t xml:space="preserve"> </w:t>
      </w:r>
      <w:r w:rsidRPr="009D713D">
        <w:rPr>
          <w:rFonts w:ascii="Times New Roman" w:eastAsia="Times New Roman" w:hAnsi="Times New Roman"/>
          <w:sz w:val="24"/>
          <w:szCs w:val="24"/>
        </w:rPr>
        <w:t>zgodnie z okresem podanym w ofercie Wykonawcy</w:t>
      </w:r>
      <w:r w:rsidR="009D713D" w:rsidRPr="009D713D">
        <w:rPr>
          <w:rFonts w:ascii="Times New Roman" w:eastAsia="Times New Roman" w:hAnsi="Times New Roman"/>
          <w:sz w:val="24"/>
          <w:szCs w:val="24"/>
        </w:rPr>
        <w:t>.</w:t>
      </w:r>
      <w:r w:rsidR="009D713D">
        <w:rPr>
          <w:rFonts w:ascii="Times New Roman" w:eastAsia="Times New Roman" w:hAnsi="Times New Roman"/>
          <w:i/>
          <w:sz w:val="24"/>
          <w:szCs w:val="24"/>
        </w:rPr>
        <w:t xml:space="preserve"> </w:t>
      </w:r>
    </w:p>
    <w:p w:rsidR="00A32CA4" w:rsidRDefault="00A32CA4" w:rsidP="00357C29">
      <w:pPr>
        <w:numPr>
          <w:ilvl w:val="0"/>
          <w:numId w:val="64"/>
        </w:numPr>
        <w:spacing w:after="0" w:line="240" w:lineRule="auto"/>
        <w:ind w:left="426"/>
        <w:jc w:val="both"/>
        <w:rPr>
          <w:rFonts w:ascii="Times New Roman" w:eastAsiaTheme="minorEastAsia" w:hAnsi="Times New Roman"/>
          <w:sz w:val="24"/>
          <w:szCs w:val="24"/>
        </w:rPr>
      </w:pPr>
      <w:r>
        <w:rPr>
          <w:rFonts w:ascii="Times New Roman" w:hAnsi="Times New Roman"/>
          <w:sz w:val="24"/>
          <w:szCs w:val="24"/>
        </w:rPr>
        <w:t>Wykonawca oświadcza, że:</w:t>
      </w:r>
    </w:p>
    <w:p w:rsidR="00A32CA4" w:rsidRDefault="00A32CA4" w:rsidP="00357C29">
      <w:pPr>
        <w:numPr>
          <w:ilvl w:val="0"/>
          <w:numId w:val="67"/>
        </w:numPr>
        <w:spacing w:after="0" w:line="240" w:lineRule="auto"/>
        <w:jc w:val="both"/>
        <w:rPr>
          <w:rFonts w:ascii="Times New Roman" w:hAnsi="Times New Roman"/>
          <w:sz w:val="24"/>
          <w:szCs w:val="24"/>
        </w:rPr>
      </w:pPr>
      <w:r>
        <w:rPr>
          <w:rFonts w:ascii="Times New Roman" w:hAnsi="Times New Roman"/>
          <w:sz w:val="24"/>
          <w:szCs w:val="24"/>
        </w:rPr>
        <w:t>jest podmiotem uprawnionym do udzielenia licencji na Oprogramowanie i do jego dostarczenia;</w:t>
      </w:r>
    </w:p>
    <w:p w:rsidR="00A32CA4" w:rsidRDefault="00A32CA4" w:rsidP="00357C29">
      <w:pPr>
        <w:numPr>
          <w:ilvl w:val="0"/>
          <w:numId w:val="67"/>
        </w:numPr>
        <w:spacing w:after="0" w:line="240" w:lineRule="auto"/>
        <w:ind w:hanging="357"/>
        <w:jc w:val="both"/>
        <w:rPr>
          <w:rFonts w:ascii="Times New Roman" w:hAnsi="Times New Roman"/>
          <w:sz w:val="24"/>
          <w:szCs w:val="24"/>
        </w:rPr>
      </w:pPr>
      <w:r>
        <w:rPr>
          <w:rFonts w:ascii="Times New Roman" w:hAnsi="Times New Roman"/>
          <w:sz w:val="24"/>
          <w:szCs w:val="24"/>
        </w:rPr>
        <w:lastRenderedPageBreak/>
        <w:t>Oprogramowanie dostarczone Licencjobiorcy jest wolne od wad prawnych i fizycznych oraz jest zgodne z zaleceniami, normami i obowiązującymi wymaganiami techniczno-eksploatacyjnymi obowiązującymi na terenie Rzeczypospolitej Polskiej.</w:t>
      </w:r>
    </w:p>
    <w:p w:rsidR="00A32CA4" w:rsidRDefault="00A32CA4" w:rsidP="00357C29">
      <w:pPr>
        <w:numPr>
          <w:ilvl w:val="0"/>
          <w:numId w:val="67"/>
        </w:numPr>
        <w:spacing w:after="0" w:line="240" w:lineRule="auto"/>
        <w:ind w:hanging="357"/>
        <w:jc w:val="both"/>
        <w:rPr>
          <w:rFonts w:ascii="Times New Roman" w:hAnsi="Times New Roman"/>
          <w:sz w:val="24"/>
          <w:szCs w:val="24"/>
        </w:rPr>
      </w:pPr>
      <w:r>
        <w:rPr>
          <w:rFonts w:ascii="Times New Roman" w:hAnsi="Times New Roman"/>
          <w:sz w:val="24"/>
          <w:szCs w:val="24"/>
        </w:rPr>
        <w:t xml:space="preserve">Moduły spełniają wszystkie wymogi Zamawiającego wynikające z opisu przedmiotu zamówienia zawartego w załączniku nr 1 do umowy; udzielone licencje umożliwiają podłączenie każdego z Modułów do obecnie używanego systemu za pomocą skonfigurowanej bazy danych Oracle Standard </w:t>
      </w:r>
      <w:proofErr w:type="spellStart"/>
      <w:r>
        <w:rPr>
          <w:rFonts w:ascii="Times New Roman" w:hAnsi="Times New Roman"/>
          <w:sz w:val="24"/>
          <w:szCs w:val="24"/>
        </w:rPr>
        <w:t>Edition</w:t>
      </w:r>
      <w:proofErr w:type="spellEnd"/>
      <w:r>
        <w:rPr>
          <w:rFonts w:ascii="Times New Roman" w:hAnsi="Times New Roman"/>
          <w:sz w:val="24"/>
          <w:szCs w:val="24"/>
        </w:rPr>
        <w:t xml:space="preserve"> w wersji 11G bez konieczności dodatkowej konfiguracji systemu (z wyłączeniem konieczności wczytania kluczy licencyjnych);</w:t>
      </w:r>
    </w:p>
    <w:p w:rsidR="00A32CA4" w:rsidRDefault="00A32CA4" w:rsidP="00357C29">
      <w:pPr>
        <w:numPr>
          <w:ilvl w:val="0"/>
          <w:numId w:val="67"/>
        </w:numPr>
        <w:spacing w:after="0" w:line="240" w:lineRule="auto"/>
        <w:ind w:hanging="357"/>
        <w:jc w:val="both"/>
        <w:rPr>
          <w:rFonts w:ascii="Times New Roman" w:hAnsi="Times New Roman"/>
          <w:sz w:val="24"/>
          <w:szCs w:val="24"/>
        </w:rPr>
      </w:pPr>
      <w:r>
        <w:rPr>
          <w:rFonts w:ascii="Times New Roman" w:hAnsi="Times New Roman"/>
          <w:sz w:val="24"/>
          <w:szCs w:val="24"/>
        </w:rPr>
        <w:t>udzielone licencje pozwalają na korzystanie z Modułów w dowolnej jednostce organizacyjnej Zamawiającego;</w:t>
      </w:r>
    </w:p>
    <w:p w:rsidR="00A32CA4" w:rsidRDefault="00A32CA4" w:rsidP="00357C29">
      <w:pPr>
        <w:numPr>
          <w:ilvl w:val="0"/>
          <w:numId w:val="67"/>
        </w:numPr>
        <w:spacing w:after="0" w:line="240" w:lineRule="auto"/>
        <w:ind w:hanging="357"/>
        <w:jc w:val="both"/>
        <w:rPr>
          <w:rFonts w:ascii="Times New Roman" w:hAnsi="Times New Roman"/>
          <w:sz w:val="24"/>
          <w:szCs w:val="24"/>
        </w:rPr>
      </w:pPr>
      <w:r>
        <w:rPr>
          <w:rFonts w:ascii="Times New Roman" w:hAnsi="Times New Roman"/>
          <w:sz w:val="24"/>
          <w:szCs w:val="24"/>
        </w:rPr>
        <w:t>Oprogramowanie pochodzi z autoryzowanego kanału sprzedaży producenta.</w:t>
      </w:r>
    </w:p>
    <w:p w:rsidR="00A32CA4" w:rsidRDefault="00A32CA4" w:rsidP="00357C29">
      <w:pPr>
        <w:numPr>
          <w:ilvl w:val="0"/>
          <w:numId w:val="64"/>
        </w:numPr>
        <w:spacing w:after="0" w:line="240" w:lineRule="auto"/>
        <w:ind w:left="425" w:hanging="357"/>
        <w:jc w:val="both"/>
        <w:rPr>
          <w:rFonts w:ascii="Times New Roman" w:hAnsi="Times New Roman"/>
          <w:sz w:val="24"/>
          <w:szCs w:val="24"/>
        </w:rPr>
      </w:pPr>
      <w:r>
        <w:rPr>
          <w:rFonts w:ascii="Times New Roman" w:hAnsi="Times New Roman"/>
          <w:sz w:val="24"/>
          <w:szCs w:val="24"/>
        </w:rPr>
        <w:t>Termin realizacji obowiązków Wykonawcy wymienionych w ust. 1 lit. a) - c) do ………….. (</w:t>
      </w:r>
      <w:r>
        <w:rPr>
          <w:rFonts w:ascii="Times New Roman" w:hAnsi="Times New Roman"/>
          <w:i/>
          <w:sz w:val="24"/>
          <w:szCs w:val="24"/>
        </w:rPr>
        <w:t>zgodnie z podanym w ofercie Wykonawcy jednak nie więcej niż 14 dni</w:t>
      </w:r>
      <w:r>
        <w:rPr>
          <w:rFonts w:ascii="Times New Roman" w:hAnsi="Times New Roman"/>
          <w:sz w:val="24"/>
          <w:szCs w:val="24"/>
        </w:rPr>
        <w:t>) dni od daty zawarcia umowy.</w:t>
      </w:r>
    </w:p>
    <w:p w:rsidR="002852D4" w:rsidRDefault="002852D4" w:rsidP="00A32CA4">
      <w:pPr>
        <w:spacing w:after="0" w:line="240" w:lineRule="auto"/>
        <w:jc w:val="center"/>
        <w:rPr>
          <w:rFonts w:ascii="Times New Roman" w:hAnsi="Times New Roman"/>
          <w:b/>
          <w:sz w:val="24"/>
          <w:szCs w:val="24"/>
        </w:rPr>
      </w:pPr>
    </w:p>
    <w:p w:rsidR="00A32CA4" w:rsidRDefault="00A32CA4" w:rsidP="00A32CA4">
      <w:pPr>
        <w:spacing w:after="0" w:line="240" w:lineRule="auto"/>
        <w:jc w:val="center"/>
        <w:rPr>
          <w:rFonts w:ascii="Times New Roman" w:hAnsi="Times New Roman"/>
          <w:b/>
          <w:sz w:val="24"/>
          <w:szCs w:val="24"/>
        </w:rPr>
      </w:pPr>
      <w:r>
        <w:rPr>
          <w:rFonts w:ascii="Times New Roman" w:hAnsi="Times New Roman"/>
          <w:b/>
          <w:sz w:val="24"/>
          <w:szCs w:val="24"/>
        </w:rPr>
        <w:t>§ 2</w:t>
      </w:r>
    </w:p>
    <w:p w:rsidR="00A32CA4" w:rsidRDefault="00A32CA4" w:rsidP="00357C29">
      <w:pPr>
        <w:pStyle w:val="NormalnyWeb"/>
        <w:widowControl w:val="0"/>
        <w:numPr>
          <w:ilvl w:val="0"/>
          <w:numId w:val="63"/>
        </w:numPr>
        <w:tabs>
          <w:tab w:val="clear" w:pos="360"/>
          <w:tab w:val="num" w:pos="284"/>
          <w:tab w:val="left" w:pos="1440"/>
          <w:tab w:val="left" w:pos="2880"/>
        </w:tabs>
        <w:suppressAutoHyphens/>
        <w:autoSpaceDE w:val="0"/>
        <w:spacing w:before="0" w:beforeAutospacing="0" w:after="0" w:afterAutospacing="0"/>
        <w:ind w:left="284" w:hanging="284"/>
        <w:jc w:val="both"/>
        <w:rPr>
          <w:color w:val="000000"/>
        </w:rPr>
      </w:pPr>
      <w:r>
        <w:rPr>
          <w:color w:val="000000"/>
        </w:rPr>
        <w:t xml:space="preserve">Wykonawca zobowiązuje się do dostarczenia Zamawiającemu dokumentu potwierdzającego udzielenie licencji oraz pliku licencji dla poszczególnych Modułów systemu </w:t>
      </w:r>
      <w:proofErr w:type="spellStart"/>
      <w:r>
        <w:t>InfoMedica</w:t>
      </w:r>
      <w:proofErr w:type="spellEnd"/>
      <w:r>
        <w:t xml:space="preserve">/AMMS </w:t>
      </w:r>
      <w:r>
        <w:rPr>
          <w:color w:val="000000"/>
        </w:rPr>
        <w:t>obejmującego dostarczone licencje.</w:t>
      </w:r>
    </w:p>
    <w:p w:rsidR="00A32CA4" w:rsidRDefault="00A32CA4" w:rsidP="00357C29">
      <w:pPr>
        <w:widowControl w:val="0"/>
        <w:numPr>
          <w:ilvl w:val="0"/>
          <w:numId w:val="63"/>
        </w:numPr>
        <w:tabs>
          <w:tab w:val="clear" w:pos="360"/>
          <w:tab w:val="num" w:pos="284"/>
          <w:tab w:val="left" w:pos="1440"/>
          <w:tab w:val="left" w:pos="2880"/>
        </w:tabs>
        <w:suppressAutoHyphens/>
        <w:autoSpaceDN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dostarczy dokument oraz plik, o których mowa w ust.1 na własny koszt oraz własnym staraniem do siedziby Zamawiającego. </w:t>
      </w:r>
    </w:p>
    <w:p w:rsidR="00A32CA4" w:rsidRDefault="00A32CA4" w:rsidP="00357C29">
      <w:pPr>
        <w:widowControl w:val="0"/>
        <w:numPr>
          <w:ilvl w:val="0"/>
          <w:numId w:val="63"/>
        </w:numPr>
        <w:tabs>
          <w:tab w:val="clear" w:pos="360"/>
          <w:tab w:val="num" w:pos="284"/>
          <w:tab w:val="left" w:pos="1440"/>
          <w:tab w:val="left" w:pos="2880"/>
        </w:tabs>
        <w:suppressAutoHyphens/>
        <w:autoSpaceDN w:val="0"/>
        <w:spacing w:after="0" w:line="240" w:lineRule="auto"/>
        <w:ind w:left="284" w:hanging="284"/>
        <w:jc w:val="both"/>
        <w:rPr>
          <w:rFonts w:ascii="Times New Roman" w:hAnsi="Times New Roman"/>
          <w:sz w:val="24"/>
          <w:szCs w:val="24"/>
        </w:rPr>
      </w:pPr>
      <w:r>
        <w:rPr>
          <w:rFonts w:ascii="Times New Roman" w:hAnsi="Times New Roman"/>
          <w:sz w:val="24"/>
          <w:szCs w:val="24"/>
        </w:rPr>
        <w:t>Wykonawca zapewni dostawę gwarantującą nienaruszalność Oprogramowania, w szczególności nienaruszalność zabezpieczeń dostępu do kodów aktywacyjnych Oprogramowania.</w:t>
      </w:r>
    </w:p>
    <w:p w:rsidR="00A32CA4" w:rsidRDefault="00A32CA4" w:rsidP="00357C29">
      <w:pPr>
        <w:widowControl w:val="0"/>
        <w:numPr>
          <w:ilvl w:val="0"/>
          <w:numId w:val="63"/>
        </w:numPr>
        <w:tabs>
          <w:tab w:val="clear" w:pos="360"/>
          <w:tab w:val="num" w:pos="284"/>
          <w:tab w:val="left" w:pos="1440"/>
          <w:tab w:val="left" w:pos="2880"/>
        </w:tabs>
        <w:suppressAutoHyphens/>
        <w:autoSpaceDN w:val="0"/>
        <w:spacing w:after="0" w:line="240" w:lineRule="auto"/>
        <w:ind w:left="720" w:hanging="720"/>
        <w:jc w:val="both"/>
        <w:rPr>
          <w:rFonts w:ascii="Times New Roman" w:hAnsi="Times New Roman"/>
          <w:sz w:val="24"/>
          <w:szCs w:val="24"/>
        </w:rPr>
      </w:pPr>
      <w:r>
        <w:rPr>
          <w:rFonts w:ascii="Times New Roman" w:hAnsi="Times New Roman"/>
          <w:sz w:val="24"/>
          <w:szCs w:val="24"/>
        </w:rPr>
        <w:t>Wykonawca oświadcza, iż jest w pełni uprawniony do zrealizowania umowy.</w:t>
      </w:r>
    </w:p>
    <w:p w:rsidR="00A32CA4" w:rsidRDefault="00A32CA4" w:rsidP="00357C29">
      <w:pPr>
        <w:pStyle w:val="Akapitzlist"/>
        <w:numPr>
          <w:ilvl w:val="0"/>
          <w:numId w:val="63"/>
        </w:numPr>
        <w:tabs>
          <w:tab w:val="left" w:pos="0"/>
        </w:tabs>
        <w:spacing w:after="0" w:line="240" w:lineRule="auto"/>
        <w:jc w:val="both"/>
        <w:rPr>
          <w:rFonts w:ascii="Times New Roman" w:hAnsi="Times New Roman"/>
          <w:sz w:val="24"/>
          <w:szCs w:val="24"/>
        </w:rPr>
      </w:pPr>
      <w:r>
        <w:rPr>
          <w:rFonts w:ascii="Times New Roman" w:hAnsi="Times New Roman"/>
          <w:color w:val="000000"/>
          <w:sz w:val="24"/>
          <w:szCs w:val="24"/>
        </w:rPr>
        <w:t xml:space="preserve">Strony ustalają, że realizacja umowy w zakresie: </w:t>
      </w:r>
      <w:r>
        <w:rPr>
          <w:rFonts w:ascii="Times New Roman" w:hAnsi="Times New Roman"/>
          <w:sz w:val="24"/>
          <w:szCs w:val="24"/>
        </w:rPr>
        <w:t xml:space="preserve">udzielenia licencji i dostarczenia dokumentu oraz pliku licencji, o których mowa w ust. 1, a także interfejsów, </w:t>
      </w:r>
      <w:r>
        <w:rPr>
          <w:rFonts w:ascii="Times New Roman" w:hAnsi="Times New Roman"/>
          <w:color w:val="000000"/>
          <w:sz w:val="24"/>
          <w:szCs w:val="24"/>
        </w:rPr>
        <w:t>zostanie potwierdzona protokołem odbioru</w:t>
      </w:r>
      <w:r>
        <w:rPr>
          <w:rFonts w:ascii="Times New Roman" w:hAnsi="Times New Roman"/>
          <w:sz w:val="24"/>
          <w:szCs w:val="24"/>
        </w:rPr>
        <w:t xml:space="preserve"> </w:t>
      </w:r>
      <w:r>
        <w:rPr>
          <w:rFonts w:ascii="Times New Roman" w:hAnsi="Times New Roman"/>
          <w:color w:val="000000"/>
          <w:sz w:val="24"/>
          <w:szCs w:val="24"/>
        </w:rPr>
        <w:t xml:space="preserve">podpisanym przez uprawnionych przedstawicieli stron. </w:t>
      </w:r>
    </w:p>
    <w:p w:rsidR="00A32CA4" w:rsidRDefault="00A32CA4" w:rsidP="00357C29">
      <w:pPr>
        <w:pStyle w:val="NormalnyWeb"/>
        <w:widowControl w:val="0"/>
        <w:numPr>
          <w:ilvl w:val="0"/>
          <w:numId w:val="63"/>
        </w:numPr>
        <w:tabs>
          <w:tab w:val="left" w:pos="1440"/>
          <w:tab w:val="left" w:pos="2880"/>
        </w:tabs>
        <w:suppressAutoHyphens/>
        <w:autoSpaceDE w:val="0"/>
        <w:spacing w:before="0" w:beforeAutospacing="0" w:after="0" w:afterAutospacing="0"/>
        <w:jc w:val="both"/>
        <w:rPr>
          <w:color w:val="000000"/>
        </w:rPr>
      </w:pPr>
      <w:r>
        <w:rPr>
          <w:color w:val="000000"/>
        </w:rPr>
        <w:t>W przypadku, gdyby dostarczenie dokumentu lub zaktualizowanego pliku licencji, o których mowa w ust. 1 było niezgodne z wymogami Zamawiającego określonymi w SIWZ lub w niniejszej umowie</w:t>
      </w:r>
      <w:r w:rsidRPr="00A32CA4">
        <w:rPr>
          <w:color w:val="000000"/>
        </w:rPr>
        <w:t xml:space="preserve"> </w:t>
      </w:r>
      <w:r>
        <w:rPr>
          <w:color w:val="000000"/>
        </w:rPr>
        <w:t>Wykonawca zobowiązany jest w terminie 7 dni od otrzymania wezwania Zamawiającego do wymiany wadliwych dokumentów lub plików na prawidłowe.</w:t>
      </w:r>
    </w:p>
    <w:p w:rsidR="00A32CA4" w:rsidRDefault="00A32CA4" w:rsidP="00A32CA4">
      <w:pPr>
        <w:spacing w:after="0" w:line="240" w:lineRule="auto"/>
        <w:jc w:val="center"/>
        <w:rPr>
          <w:rFonts w:ascii="Arial" w:hAnsi="Arial" w:cs="Arial"/>
          <w:b/>
        </w:rPr>
      </w:pPr>
      <w:r>
        <w:rPr>
          <w:rFonts w:ascii="Times New Roman" w:hAnsi="Times New Roman"/>
          <w:b/>
          <w:sz w:val="24"/>
          <w:szCs w:val="24"/>
        </w:rPr>
        <w:t>§ 3</w:t>
      </w:r>
    </w:p>
    <w:p w:rsidR="00A32CA4" w:rsidRDefault="00A32CA4" w:rsidP="00357C29">
      <w:pPr>
        <w:numPr>
          <w:ilvl w:val="0"/>
          <w:numId w:val="68"/>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W ramach nadzoru autorskiego, o którym mowa w §1 ust. 1 lit. d</w:t>
      </w:r>
      <w:r w:rsidR="00F048C5">
        <w:rPr>
          <w:rFonts w:ascii="Times New Roman" w:hAnsi="Times New Roman" w:cs="Times New Roman"/>
          <w:sz w:val="24"/>
          <w:szCs w:val="24"/>
        </w:rPr>
        <w:t>)</w:t>
      </w:r>
      <w:r>
        <w:rPr>
          <w:rFonts w:ascii="Times New Roman" w:hAnsi="Times New Roman" w:cs="Times New Roman"/>
          <w:sz w:val="24"/>
          <w:szCs w:val="24"/>
        </w:rPr>
        <w:t xml:space="preserve"> niniejszej Umowy, Wykonawca </w:t>
      </w:r>
      <w:r w:rsidR="00F048C5">
        <w:rPr>
          <w:rFonts w:ascii="Times New Roman" w:hAnsi="Times New Roman" w:cs="Times New Roman"/>
          <w:sz w:val="24"/>
          <w:szCs w:val="24"/>
        </w:rPr>
        <w:t xml:space="preserve">zobowiązuje się </w:t>
      </w:r>
      <w:r>
        <w:rPr>
          <w:rFonts w:ascii="Times New Roman" w:hAnsi="Times New Roman" w:cs="Times New Roman"/>
          <w:sz w:val="24"/>
          <w:szCs w:val="24"/>
        </w:rPr>
        <w:t>:</w:t>
      </w:r>
    </w:p>
    <w:p w:rsidR="00A32CA4" w:rsidRDefault="00F048C5" w:rsidP="00357C29">
      <w:pPr>
        <w:pStyle w:val="Akapitzlist"/>
        <w:numPr>
          <w:ilvl w:val="1"/>
          <w:numId w:val="68"/>
        </w:numPr>
        <w:spacing w:after="60" w:line="240" w:lineRule="auto"/>
        <w:jc w:val="both"/>
        <w:rPr>
          <w:rFonts w:ascii="Times New Roman" w:eastAsiaTheme="minorEastAsia" w:hAnsi="Times New Roman" w:cs="Times New Roman"/>
          <w:color w:val="FF0000"/>
          <w:sz w:val="24"/>
          <w:szCs w:val="24"/>
        </w:rPr>
      </w:pPr>
      <w:r>
        <w:rPr>
          <w:rFonts w:ascii="Times New Roman" w:hAnsi="Times New Roman"/>
          <w:sz w:val="24"/>
          <w:szCs w:val="24"/>
        </w:rPr>
        <w:t>u</w:t>
      </w:r>
      <w:r w:rsidR="00A32CA4">
        <w:rPr>
          <w:rFonts w:ascii="Times New Roman" w:hAnsi="Times New Roman"/>
          <w:sz w:val="24"/>
          <w:szCs w:val="24"/>
        </w:rPr>
        <w:t>dostępnia</w:t>
      </w:r>
      <w:r>
        <w:rPr>
          <w:rFonts w:ascii="Times New Roman" w:hAnsi="Times New Roman"/>
          <w:sz w:val="24"/>
          <w:szCs w:val="24"/>
        </w:rPr>
        <w:t>ć</w:t>
      </w:r>
      <w:r w:rsidR="00A32CA4">
        <w:rPr>
          <w:rFonts w:ascii="Times New Roman" w:hAnsi="Times New Roman"/>
          <w:sz w:val="24"/>
          <w:szCs w:val="24"/>
        </w:rPr>
        <w:t xml:space="preserve"> now</w:t>
      </w:r>
      <w:r>
        <w:rPr>
          <w:rFonts w:ascii="Times New Roman" w:hAnsi="Times New Roman"/>
          <w:sz w:val="24"/>
          <w:szCs w:val="24"/>
        </w:rPr>
        <w:t>e</w:t>
      </w:r>
      <w:r w:rsidR="00A32CA4">
        <w:rPr>
          <w:rFonts w:ascii="Times New Roman" w:hAnsi="Times New Roman"/>
          <w:sz w:val="24"/>
          <w:szCs w:val="24"/>
        </w:rPr>
        <w:t xml:space="preserve"> wersj</w:t>
      </w:r>
      <w:r>
        <w:rPr>
          <w:rFonts w:ascii="Times New Roman" w:hAnsi="Times New Roman"/>
          <w:sz w:val="24"/>
          <w:szCs w:val="24"/>
        </w:rPr>
        <w:t>e</w:t>
      </w:r>
      <w:r w:rsidR="00A32CA4">
        <w:rPr>
          <w:rFonts w:ascii="Times New Roman" w:hAnsi="Times New Roman"/>
          <w:sz w:val="24"/>
          <w:szCs w:val="24"/>
        </w:rPr>
        <w:t xml:space="preserve"> </w:t>
      </w:r>
      <w:r>
        <w:rPr>
          <w:rFonts w:ascii="Times New Roman" w:hAnsi="Times New Roman"/>
          <w:sz w:val="24"/>
          <w:szCs w:val="24"/>
        </w:rPr>
        <w:t>M</w:t>
      </w:r>
      <w:r w:rsidR="00A32CA4">
        <w:rPr>
          <w:rFonts w:ascii="Times New Roman" w:hAnsi="Times New Roman"/>
          <w:sz w:val="24"/>
          <w:szCs w:val="24"/>
        </w:rPr>
        <w:t xml:space="preserve">odułów oraz poprawek do </w:t>
      </w:r>
      <w:r>
        <w:rPr>
          <w:rFonts w:ascii="Times New Roman" w:hAnsi="Times New Roman"/>
          <w:sz w:val="24"/>
          <w:szCs w:val="24"/>
        </w:rPr>
        <w:t xml:space="preserve">Modułów </w:t>
      </w:r>
      <w:r w:rsidR="00A32CA4">
        <w:rPr>
          <w:rFonts w:ascii="Times New Roman" w:hAnsi="Times New Roman"/>
          <w:sz w:val="24"/>
          <w:szCs w:val="24"/>
        </w:rPr>
        <w:t xml:space="preserve">w przypadku stwierdzenia przez Zamawiającego błędu </w:t>
      </w:r>
      <w:r>
        <w:rPr>
          <w:rFonts w:ascii="Times New Roman" w:hAnsi="Times New Roman"/>
          <w:sz w:val="24"/>
          <w:szCs w:val="24"/>
        </w:rPr>
        <w:t>M</w:t>
      </w:r>
      <w:r w:rsidR="00A32CA4">
        <w:rPr>
          <w:rFonts w:ascii="Times New Roman" w:hAnsi="Times New Roman"/>
          <w:sz w:val="24"/>
          <w:szCs w:val="24"/>
        </w:rPr>
        <w:t>odułów –</w:t>
      </w:r>
      <w:r>
        <w:rPr>
          <w:rFonts w:ascii="Times New Roman" w:hAnsi="Times New Roman"/>
          <w:sz w:val="24"/>
          <w:szCs w:val="24"/>
        </w:rPr>
        <w:t>polegającego na</w:t>
      </w:r>
      <w:r w:rsidR="00A32CA4">
        <w:rPr>
          <w:rFonts w:ascii="Times New Roman" w:hAnsi="Times New Roman"/>
          <w:sz w:val="24"/>
          <w:szCs w:val="24"/>
        </w:rPr>
        <w:t xml:space="preserve"> powtarzaln</w:t>
      </w:r>
      <w:r>
        <w:rPr>
          <w:rFonts w:ascii="Times New Roman" w:hAnsi="Times New Roman"/>
          <w:sz w:val="24"/>
          <w:szCs w:val="24"/>
        </w:rPr>
        <w:t>ym</w:t>
      </w:r>
      <w:r w:rsidR="00A32CA4">
        <w:rPr>
          <w:rFonts w:ascii="Times New Roman" w:hAnsi="Times New Roman"/>
          <w:sz w:val="24"/>
          <w:szCs w:val="24"/>
        </w:rPr>
        <w:t xml:space="preserve"> działania modułu w tym samym miejscu programu prowadzącego za każdym razem do otrzymania błędnych wyników jego działania.</w:t>
      </w:r>
    </w:p>
    <w:p w:rsidR="00A32CA4" w:rsidRDefault="00F048C5" w:rsidP="00357C29">
      <w:pPr>
        <w:pStyle w:val="Akapitzlist"/>
        <w:numPr>
          <w:ilvl w:val="1"/>
          <w:numId w:val="68"/>
        </w:numPr>
        <w:spacing w:after="0" w:line="240" w:lineRule="auto"/>
        <w:rPr>
          <w:rFonts w:ascii="Times New Roman" w:eastAsia="Times New Roman" w:hAnsi="Times New Roman"/>
          <w:sz w:val="24"/>
          <w:szCs w:val="24"/>
        </w:rPr>
      </w:pPr>
      <w:r>
        <w:rPr>
          <w:rFonts w:ascii="Times New Roman" w:hAnsi="Times New Roman"/>
          <w:sz w:val="24"/>
          <w:szCs w:val="24"/>
        </w:rPr>
        <w:t xml:space="preserve">zapewnić Zamawiającemu możliwość zgłaszania </w:t>
      </w:r>
      <w:r w:rsidR="00A32CA4">
        <w:rPr>
          <w:rFonts w:ascii="Times New Roman" w:hAnsi="Times New Roman"/>
          <w:sz w:val="24"/>
          <w:szCs w:val="24"/>
        </w:rPr>
        <w:t xml:space="preserve">błędów dotyczących </w:t>
      </w:r>
      <w:r>
        <w:rPr>
          <w:rFonts w:ascii="Times New Roman" w:hAnsi="Times New Roman"/>
          <w:sz w:val="24"/>
          <w:szCs w:val="24"/>
        </w:rPr>
        <w:t>Modułów</w:t>
      </w:r>
      <w:r w:rsidR="00A32CA4">
        <w:rPr>
          <w:rFonts w:ascii="Times New Roman" w:hAnsi="Times New Roman"/>
          <w:sz w:val="24"/>
          <w:szCs w:val="24"/>
        </w:rPr>
        <w:t xml:space="preserve">, przy czym Zamawiający może zgłaszać następujące typy błędów: </w:t>
      </w:r>
    </w:p>
    <w:p w:rsidR="00A32CA4" w:rsidRDefault="00A32CA4" w:rsidP="002852D4">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błąd krytyczny</w:t>
      </w:r>
      <w:r>
        <w:rPr>
          <w:rFonts w:ascii="Times New Roman" w:eastAsia="Times New Roman" w:hAnsi="Times New Roman" w:cs="Times New Roman"/>
          <w:sz w:val="24"/>
          <w:szCs w:val="24"/>
        </w:rPr>
        <w:t xml:space="preserve">  – taki, który uniemożliwia użytkowanie </w:t>
      </w:r>
      <w:r w:rsidR="00F048C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odułu  (w zakresie jego podstawowej funkcjonalności wskazanej w dokumentacji użytkownika) i prowadzi do zatrzymania jego eksploatacji, utraty danych lub naruszenia ich spójności, w wyniku, których niemożliwe jest prowadzenie działalności z </w:t>
      </w:r>
      <w:r w:rsidR="00F048C5">
        <w:rPr>
          <w:rFonts w:ascii="Times New Roman" w:eastAsia="Times New Roman" w:hAnsi="Times New Roman" w:cs="Times New Roman"/>
          <w:sz w:val="24"/>
          <w:szCs w:val="24"/>
        </w:rPr>
        <w:t>Modułu</w:t>
      </w:r>
      <w:r>
        <w:rPr>
          <w:rFonts w:ascii="Times New Roman" w:eastAsia="Times New Roman" w:hAnsi="Times New Roman" w:cs="Times New Roman"/>
          <w:sz w:val="24"/>
          <w:szCs w:val="24"/>
        </w:rPr>
        <w:t>.</w:t>
      </w:r>
    </w:p>
    <w:p w:rsidR="00A32CA4" w:rsidRDefault="00A32CA4" w:rsidP="00A32CA4">
      <w:pPr>
        <w:spacing w:after="0"/>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błąd zwykły</w:t>
      </w:r>
      <w:r>
        <w:rPr>
          <w:rFonts w:ascii="Times New Roman" w:eastAsia="Times New Roman" w:hAnsi="Times New Roman" w:cs="Times New Roman"/>
          <w:sz w:val="24"/>
          <w:szCs w:val="24"/>
        </w:rPr>
        <w:t xml:space="preserve"> – taki, który nie wpływa na pracę </w:t>
      </w:r>
      <w:r w:rsidR="00F048C5">
        <w:rPr>
          <w:rFonts w:ascii="Times New Roman" w:eastAsia="Times New Roman" w:hAnsi="Times New Roman" w:cs="Times New Roman"/>
          <w:sz w:val="24"/>
          <w:szCs w:val="24"/>
        </w:rPr>
        <w:t>danego Modułu</w:t>
      </w:r>
    </w:p>
    <w:p w:rsidR="00A32CA4" w:rsidRDefault="00A32CA4" w:rsidP="00A32CA4">
      <w:pPr>
        <w:spacing w:after="0"/>
        <w:ind w:left="704"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Pr>
          <w:rFonts w:ascii="Times New Roman" w:eastAsia="Times New Roman" w:hAnsi="Times New Roman" w:cs="Times New Roman"/>
          <w:i/>
          <w:sz w:val="24"/>
          <w:szCs w:val="24"/>
        </w:rPr>
        <w:tab/>
      </w:r>
      <w:r w:rsidR="00F048C5" w:rsidRPr="00F048C5">
        <w:rPr>
          <w:rFonts w:ascii="Times New Roman" w:eastAsia="Times New Roman" w:hAnsi="Times New Roman" w:cs="Times New Roman"/>
          <w:sz w:val="24"/>
          <w:szCs w:val="24"/>
        </w:rPr>
        <w:t>zapewnić Zamawiającemu</w:t>
      </w:r>
      <w:r w:rsidR="00F048C5">
        <w:rPr>
          <w:rFonts w:ascii="Times New Roman" w:eastAsia="Times New Roman" w:hAnsi="Times New Roman" w:cs="Times New Roman"/>
          <w:i/>
          <w:sz w:val="24"/>
          <w:szCs w:val="24"/>
        </w:rPr>
        <w:t xml:space="preserve"> </w:t>
      </w:r>
      <w:r w:rsidR="00F048C5" w:rsidRPr="00F048C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ożliwość  zgłaszania uwag i propozycji modyfikacji </w:t>
      </w:r>
      <w:r w:rsidR="00F048C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programowania tj. </w:t>
      </w:r>
      <w:r w:rsidR="00F048C5">
        <w:rPr>
          <w:rFonts w:ascii="Times New Roman" w:eastAsia="Times New Roman" w:hAnsi="Times New Roman" w:cs="Times New Roman"/>
          <w:sz w:val="24"/>
          <w:szCs w:val="24"/>
        </w:rPr>
        <w:t>p</w:t>
      </w:r>
      <w:r>
        <w:rPr>
          <w:rFonts w:ascii="Times New Roman" w:eastAsia="Times New Roman" w:hAnsi="Times New Roman" w:cs="Times New Roman"/>
          <w:sz w:val="24"/>
          <w:szCs w:val="24"/>
        </w:rPr>
        <w:t>rzyjmowanie i rozpatrywanie</w:t>
      </w:r>
      <w:r w:rsidR="00F048C5">
        <w:rPr>
          <w:rFonts w:ascii="Times New Roman" w:eastAsia="Times New Roman" w:hAnsi="Times New Roman" w:cs="Times New Roman"/>
          <w:sz w:val="24"/>
          <w:szCs w:val="24"/>
        </w:rPr>
        <w:t xml:space="preserve"> przez Wykonawcę </w:t>
      </w:r>
      <w:r>
        <w:rPr>
          <w:rFonts w:ascii="Times New Roman" w:eastAsia="Times New Roman" w:hAnsi="Times New Roman" w:cs="Times New Roman"/>
          <w:sz w:val="24"/>
          <w:szCs w:val="24"/>
        </w:rPr>
        <w:t xml:space="preserve"> uwag oraz indywidualnych żądań zmian </w:t>
      </w:r>
      <w:r w:rsidR="00F048C5">
        <w:rPr>
          <w:rFonts w:ascii="Times New Roman" w:eastAsia="Times New Roman" w:hAnsi="Times New Roman" w:cs="Times New Roman"/>
          <w:sz w:val="24"/>
          <w:szCs w:val="24"/>
        </w:rPr>
        <w:t>Modułów</w:t>
      </w:r>
      <w:r>
        <w:rPr>
          <w:rFonts w:ascii="Times New Roman" w:eastAsia="Times New Roman" w:hAnsi="Times New Roman" w:cs="Times New Roman"/>
          <w:sz w:val="24"/>
          <w:szCs w:val="24"/>
        </w:rPr>
        <w:t xml:space="preserve"> </w:t>
      </w:r>
      <w:r w:rsidR="00F048C5">
        <w:rPr>
          <w:rFonts w:ascii="Times New Roman" w:eastAsia="Times New Roman" w:hAnsi="Times New Roman" w:cs="Times New Roman"/>
          <w:sz w:val="24"/>
          <w:szCs w:val="24"/>
        </w:rPr>
        <w:t xml:space="preserve">oraz </w:t>
      </w:r>
      <w:r>
        <w:rPr>
          <w:rFonts w:ascii="Times New Roman" w:eastAsia="Times New Roman" w:hAnsi="Times New Roman" w:cs="Times New Roman"/>
          <w:sz w:val="24"/>
          <w:szCs w:val="24"/>
        </w:rPr>
        <w:t xml:space="preserve"> propozycji jego udoskonaleń, modyfikacji i rozwoju.</w:t>
      </w:r>
    </w:p>
    <w:p w:rsidR="00A32CA4" w:rsidRDefault="00A32CA4" w:rsidP="00A32CA4">
      <w:pPr>
        <w:spacing w:after="0"/>
        <w:ind w:left="705" w:hanging="421"/>
        <w:rPr>
          <w:rFonts w:ascii="Times New Roman" w:eastAsiaTheme="minorEastAsia" w:hAnsi="Times New Roman" w:cs="Times New Roman"/>
          <w:color w:val="FF0000"/>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96022">
        <w:rPr>
          <w:rFonts w:ascii="Times New Roman" w:eastAsia="Times New Roman" w:hAnsi="Times New Roman" w:cs="Times New Roman"/>
          <w:sz w:val="24"/>
          <w:szCs w:val="24"/>
        </w:rPr>
        <w:t>dbać o r</w:t>
      </w:r>
      <w:r>
        <w:rPr>
          <w:rFonts w:ascii="Times New Roman" w:eastAsia="Times New Roman" w:hAnsi="Times New Roman" w:cs="Times New Roman"/>
          <w:sz w:val="24"/>
          <w:szCs w:val="24"/>
        </w:rPr>
        <w:t xml:space="preserve">ozwój oraz dostosowywanie </w:t>
      </w:r>
      <w:r w:rsidR="00196022">
        <w:rPr>
          <w:rFonts w:ascii="Times New Roman" w:eastAsia="Times New Roman" w:hAnsi="Times New Roman" w:cs="Times New Roman"/>
          <w:sz w:val="24"/>
          <w:szCs w:val="24"/>
        </w:rPr>
        <w:t>Modułów</w:t>
      </w:r>
      <w:r>
        <w:rPr>
          <w:rFonts w:ascii="Times New Roman" w:eastAsia="Times New Roman" w:hAnsi="Times New Roman" w:cs="Times New Roman"/>
          <w:sz w:val="24"/>
          <w:szCs w:val="24"/>
        </w:rPr>
        <w:t xml:space="preserve"> objętego umową do zmieniających się powszechnie obowiązujących przepisów prawa, a szczególnie przepisów dotyczących Zamawiającego. Wykonawca zobowiązany jest do przekazania Zamawiającemu informacji o nowych wersjach oraz udostępnienia uaktualnień (nowych wersji) </w:t>
      </w:r>
      <w:r w:rsidR="00196022">
        <w:rPr>
          <w:rFonts w:ascii="Times New Roman" w:eastAsia="Times New Roman" w:hAnsi="Times New Roman" w:cs="Times New Roman"/>
          <w:sz w:val="24"/>
          <w:szCs w:val="24"/>
        </w:rPr>
        <w:t>Modułów</w:t>
      </w:r>
      <w:r>
        <w:rPr>
          <w:rFonts w:ascii="Times New Roman" w:eastAsia="Times New Roman" w:hAnsi="Times New Roman" w:cs="Times New Roman"/>
          <w:sz w:val="24"/>
          <w:szCs w:val="24"/>
        </w:rPr>
        <w:t xml:space="preserve"> minimum cztery razy w roku.  Przy czym Wykonawca do każdej aktualizacji dołączy wykaz zmian wprowadzonych do </w:t>
      </w:r>
      <w:r w:rsidR="00196022">
        <w:rPr>
          <w:rFonts w:ascii="Times New Roman" w:eastAsia="Times New Roman" w:hAnsi="Times New Roman" w:cs="Times New Roman"/>
          <w:sz w:val="24"/>
          <w:szCs w:val="24"/>
        </w:rPr>
        <w:t>O</w:t>
      </w:r>
      <w:r>
        <w:rPr>
          <w:rFonts w:ascii="Times New Roman" w:eastAsia="Times New Roman" w:hAnsi="Times New Roman" w:cs="Times New Roman"/>
          <w:sz w:val="24"/>
          <w:szCs w:val="24"/>
        </w:rPr>
        <w:t>programowania</w:t>
      </w:r>
      <w:r w:rsidR="00196022">
        <w:rPr>
          <w:rFonts w:ascii="Times New Roman" w:eastAsia="Times New Roman" w:hAnsi="Times New Roman" w:cs="Times New Roman"/>
          <w:sz w:val="24"/>
          <w:szCs w:val="24"/>
        </w:rPr>
        <w:t xml:space="preserve"> Modułów</w:t>
      </w:r>
      <w:r>
        <w:rPr>
          <w:rFonts w:ascii="Times New Roman" w:eastAsia="Times New Roman" w:hAnsi="Times New Roman" w:cs="Times New Roman"/>
          <w:sz w:val="24"/>
          <w:szCs w:val="24"/>
        </w:rPr>
        <w:t xml:space="preserve">, który będzie dostępny na serwerze ftp. </w:t>
      </w:r>
    </w:p>
    <w:p w:rsidR="00A32CA4" w:rsidRDefault="00A32CA4" w:rsidP="002852D4">
      <w:pPr>
        <w:tabs>
          <w:tab w:val="left" w:pos="4410"/>
        </w:tabs>
        <w:spacing w:after="0" w:line="240" w:lineRule="auto"/>
        <w:rPr>
          <w:rFonts w:ascii="Times New Roman" w:hAnsi="Times New Roman" w:cs="Times New Roman"/>
          <w:snapToGrid w:val="0"/>
          <w:sz w:val="24"/>
          <w:szCs w:val="24"/>
        </w:rPr>
      </w:pPr>
      <w:bookmarkStart w:id="13" w:name="_Ref154200442"/>
      <w:r>
        <w:rPr>
          <w:rFonts w:ascii="Times New Roman" w:hAnsi="Times New Roman" w:cs="Times New Roman"/>
          <w:snapToGrid w:val="0"/>
          <w:sz w:val="24"/>
          <w:szCs w:val="24"/>
        </w:rPr>
        <w:t>2. Wykonawca zobowiązany jest do :</w:t>
      </w:r>
      <w:r>
        <w:rPr>
          <w:rFonts w:ascii="Times New Roman" w:hAnsi="Times New Roman" w:cs="Times New Roman"/>
          <w:snapToGrid w:val="0"/>
          <w:sz w:val="24"/>
          <w:szCs w:val="24"/>
        </w:rPr>
        <w:tab/>
      </w:r>
    </w:p>
    <w:p w:rsidR="00A32CA4" w:rsidRDefault="00A32CA4" w:rsidP="002852D4">
      <w:pPr>
        <w:spacing w:after="0" w:line="240" w:lineRule="auto"/>
        <w:ind w:left="705" w:hanging="421"/>
        <w:rPr>
          <w:rFonts w:ascii="Times New Roman" w:eastAsia="Times New Roman" w:hAnsi="Times New Roman" w:cs="Times New Roman"/>
          <w:sz w:val="24"/>
          <w:szCs w:val="24"/>
        </w:rPr>
      </w:pPr>
      <w:r>
        <w:rPr>
          <w:rFonts w:ascii="Times New Roman" w:hAnsi="Times New Roman" w:cs="Times New Roman"/>
          <w:snapToGrid w:val="0"/>
          <w:sz w:val="24"/>
          <w:szCs w:val="24"/>
        </w:rPr>
        <w:t>a)</w:t>
      </w:r>
      <w:r>
        <w:rPr>
          <w:rFonts w:ascii="Times New Roman" w:hAnsi="Times New Roman" w:cs="Times New Roman"/>
          <w:snapToGrid w:val="0"/>
          <w:color w:val="FF0000"/>
          <w:sz w:val="24"/>
          <w:szCs w:val="24"/>
        </w:rPr>
        <w:t xml:space="preserve"> </w:t>
      </w:r>
      <w:r>
        <w:rPr>
          <w:rFonts w:ascii="Times New Roman" w:hAnsi="Times New Roman" w:cs="Times New Roman"/>
          <w:snapToGrid w:val="0"/>
          <w:color w:val="FF0000"/>
          <w:sz w:val="24"/>
          <w:szCs w:val="24"/>
        </w:rPr>
        <w:tab/>
      </w:r>
      <w:r>
        <w:rPr>
          <w:rFonts w:ascii="Times New Roman" w:hAnsi="Times New Roman" w:cs="Times New Roman"/>
          <w:snapToGrid w:val="0"/>
          <w:sz w:val="24"/>
          <w:szCs w:val="24"/>
        </w:rPr>
        <w:t>usunięcia</w:t>
      </w:r>
      <w:r>
        <w:rPr>
          <w:rFonts w:ascii="Times New Roman" w:hAnsi="Times New Roman" w:cs="Times New Roman"/>
          <w:snapToGrid w:val="0"/>
          <w:color w:val="FF0000"/>
          <w:sz w:val="24"/>
          <w:szCs w:val="24"/>
        </w:rPr>
        <w:t xml:space="preserve"> </w:t>
      </w:r>
      <w:r>
        <w:rPr>
          <w:rFonts w:ascii="Times New Roman" w:hAnsi="Times New Roman" w:cs="Times New Roman"/>
          <w:snapToGrid w:val="0"/>
          <w:sz w:val="24"/>
          <w:szCs w:val="24"/>
        </w:rPr>
        <w:t>błędu</w:t>
      </w:r>
      <w:r>
        <w:rPr>
          <w:rFonts w:ascii="Times New Roman" w:hAnsi="Times New Roman" w:cs="Times New Roman"/>
          <w:snapToGrid w:val="0"/>
          <w:color w:val="FF0000"/>
          <w:sz w:val="24"/>
          <w:szCs w:val="24"/>
        </w:rPr>
        <w:t xml:space="preserve"> </w:t>
      </w:r>
      <w:r>
        <w:rPr>
          <w:rFonts w:ascii="Times New Roman" w:eastAsia="Times New Roman" w:hAnsi="Times New Roman" w:cs="Times New Roman"/>
          <w:sz w:val="24"/>
          <w:szCs w:val="24"/>
        </w:rPr>
        <w:t xml:space="preserve">krytycznego w terminie do  4 dni roboczych od momentu zarejestrowania zgłoszenia błędu.  </w:t>
      </w:r>
    </w:p>
    <w:p w:rsidR="00A32CA4" w:rsidRDefault="00A32CA4" w:rsidP="002852D4">
      <w:pPr>
        <w:spacing w:after="0" w:line="240" w:lineRule="auto"/>
        <w:ind w:left="705" w:hanging="42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usunięcia błędu zwykłego w terminie do  60 dni roboczych od momentu zarejestrowania zgłoszenia błędu.</w:t>
      </w:r>
    </w:p>
    <w:p w:rsidR="00A32CA4" w:rsidRDefault="00A32CA4" w:rsidP="002852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Strony umowy każdorazowo uzgodnią termin dokonania i udostępnienia Zamawiającemu modyfikacji, z tym. że termin ten nie może przekroczyć 1 miesiąca od dnia zgłoszenia propozycji modyfikacji. . </w:t>
      </w:r>
    </w:p>
    <w:bookmarkEnd w:id="13"/>
    <w:p w:rsidR="00A32CA4" w:rsidRDefault="00A32CA4" w:rsidP="002852D4">
      <w:pPr>
        <w:spacing w:after="0" w:line="240" w:lineRule="auto"/>
        <w:jc w:val="center"/>
        <w:rPr>
          <w:rFonts w:ascii="Times New Roman" w:eastAsiaTheme="minorEastAsia" w:hAnsi="Times New Roman"/>
          <w:b/>
          <w:sz w:val="24"/>
          <w:szCs w:val="24"/>
        </w:rPr>
      </w:pPr>
      <w:r>
        <w:rPr>
          <w:rFonts w:ascii="Times New Roman" w:hAnsi="Times New Roman"/>
          <w:b/>
          <w:sz w:val="24"/>
          <w:szCs w:val="24"/>
        </w:rPr>
        <w:t>§ 4</w:t>
      </w:r>
    </w:p>
    <w:p w:rsidR="00A32CA4" w:rsidRDefault="00A32CA4" w:rsidP="00357C29">
      <w:pPr>
        <w:numPr>
          <w:ilvl w:val="0"/>
          <w:numId w:val="69"/>
        </w:numPr>
        <w:spacing w:after="0" w:line="240" w:lineRule="auto"/>
        <w:ind w:left="426"/>
        <w:jc w:val="both"/>
        <w:rPr>
          <w:rFonts w:ascii="Times New Roman" w:hAnsi="Times New Roman"/>
          <w:iCs/>
          <w:sz w:val="24"/>
          <w:szCs w:val="24"/>
        </w:rPr>
      </w:pPr>
      <w:r>
        <w:rPr>
          <w:rFonts w:ascii="Times New Roman" w:hAnsi="Times New Roman"/>
          <w:iCs/>
          <w:spacing w:val="-3"/>
          <w:sz w:val="24"/>
          <w:szCs w:val="24"/>
        </w:rPr>
        <w:t>Za należyte zrealizowanie całej umowy Zamawiający zapłaci Wykonawcy wynagrodzenie w kwocie ………………. zł. netto</w:t>
      </w:r>
      <w:r>
        <w:rPr>
          <w:rFonts w:ascii="Times New Roman" w:hAnsi="Times New Roman"/>
          <w:iCs/>
          <w:sz w:val="24"/>
          <w:szCs w:val="24"/>
        </w:rPr>
        <w:t xml:space="preserve"> …………….. zł brutto (słownie: ………………………………………….)</w:t>
      </w:r>
    </w:p>
    <w:p w:rsidR="00A32CA4" w:rsidRDefault="00A32CA4" w:rsidP="00357C29">
      <w:pPr>
        <w:numPr>
          <w:ilvl w:val="0"/>
          <w:numId w:val="69"/>
        </w:numPr>
        <w:spacing w:after="0" w:line="240" w:lineRule="auto"/>
        <w:ind w:left="426"/>
        <w:jc w:val="both"/>
        <w:rPr>
          <w:rFonts w:ascii="Times New Roman" w:eastAsia="Lucida Sans Unicode" w:hAnsi="Times New Roman"/>
          <w:sz w:val="24"/>
          <w:szCs w:val="24"/>
          <w:lang w:eastAsia="hi-IN" w:bidi="hi-IN"/>
        </w:rPr>
      </w:pPr>
      <w:r>
        <w:rPr>
          <w:rFonts w:ascii="Times New Roman" w:hAnsi="Times New Roman"/>
          <w:iCs/>
          <w:sz w:val="24"/>
          <w:szCs w:val="24"/>
        </w:rPr>
        <w:t xml:space="preserve">Wynagrodzenie zostanie zapłacone przelewem w ciągu 30 dni od otrzymania przez Zamawiającego faktury VAT wystawionej przez Wykonawcę na rachunek bankowy wskazane na fakturze. </w:t>
      </w:r>
      <w:r>
        <w:rPr>
          <w:rFonts w:ascii="Times New Roman" w:eastAsia="Lucida Sans Unicode" w:hAnsi="Times New Roman"/>
          <w:sz w:val="24"/>
          <w:szCs w:val="24"/>
          <w:lang w:eastAsia="hi-IN" w:bidi="hi-IN"/>
        </w:rPr>
        <w:t>W przypadku gdyby Wykonawca zamieścił na fakturze inny termin płatności niż określony w niniejszej umowie, obowiązuje termin płatności określony w umowie.</w:t>
      </w:r>
    </w:p>
    <w:p w:rsidR="00A32CA4" w:rsidRDefault="00A32CA4" w:rsidP="00357C29">
      <w:pPr>
        <w:pStyle w:val="Default"/>
        <w:numPr>
          <w:ilvl w:val="0"/>
          <w:numId w:val="69"/>
        </w:numPr>
        <w:ind w:left="426" w:hanging="426"/>
        <w:jc w:val="both"/>
        <w:rPr>
          <w:b/>
          <w:bCs/>
          <w:color w:val="000000"/>
        </w:rPr>
      </w:pPr>
      <w:r>
        <w:rPr>
          <w:rFonts w:ascii="Times New Roman" w:hAnsi="Times New Roman" w:cs="Times New Roman"/>
          <w:sz w:val="24"/>
          <w:szCs w:val="24"/>
        </w:rPr>
        <w:t xml:space="preserve">Podstawę do wystawienia faktury stanowi podpisany przez przedstawicieli obu stron protokół odbioru, o którym mowa w § 2 ust. 5 umowy </w:t>
      </w:r>
    </w:p>
    <w:p w:rsidR="00A32CA4" w:rsidRDefault="00A32CA4" w:rsidP="00A32CA4">
      <w:pPr>
        <w:pStyle w:val="Default"/>
        <w:jc w:val="both"/>
        <w:rPr>
          <w:rFonts w:ascii="Times New Roman" w:hAnsi="Times New Roman" w:cs="Times New Roman"/>
          <w:sz w:val="24"/>
          <w:szCs w:val="24"/>
        </w:rPr>
      </w:pPr>
    </w:p>
    <w:p w:rsidR="00A32CA4" w:rsidRDefault="00A32CA4" w:rsidP="00A32CA4">
      <w:pPr>
        <w:pStyle w:val="Defaul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rsidR="00A32CA4" w:rsidRDefault="00A32CA4" w:rsidP="00357C29">
      <w:pPr>
        <w:pStyle w:val="Akapitzlist"/>
        <w:numPr>
          <w:ilvl w:val="2"/>
          <w:numId w:val="69"/>
        </w:numPr>
        <w:tabs>
          <w:tab w:val="left" w:pos="426"/>
        </w:tabs>
        <w:suppressAutoHyphens/>
        <w:autoSpaceDE w:val="0"/>
        <w:spacing w:after="0" w:line="240" w:lineRule="auto"/>
        <w:ind w:hanging="2160"/>
        <w:jc w:val="both"/>
        <w:rPr>
          <w:rFonts w:ascii="Times New Roman" w:hAnsi="Times New Roman" w:cs="Times New Roman"/>
          <w:sz w:val="24"/>
          <w:szCs w:val="24"/>
        </w:rPr>
      </w:pPr>
      <w:r>
        <w:rPr>
          <w:rFonts w:ascii="Times New Roman" w:hAnsi="Times New Roman"/>
          <w:sz w:val="24"/>
          <w:szCs w:val="24"/>
        </w:rPr>
        <w:t>Wykonawca zapłaci Zamawiającemu kary umowne:</w:t>
      </w:r>
    </w:p>
    <w:p w:rsidR="00A32CA4" w:rsidRDefault="00A32CA4" w:rsidP="00357C29">
      <w:pPr>
        <w:pStyle w:val="Nagwek11"/>
        <w:numPr>
          <w:ilvl w:val="7"/>
          <w:numId w:val="68"/>
        </w:numPr>
        <w:tabs>
          <w:tab w:val="left" w:pos="708"/>
        </w:tabs>
        <w:spacing w:before="0" w:after="0"/>
        <w:ind w:left="709" w:hanging="425"/>
        <w:jc w:val="both"/>
        <w:rPr>
          <w:rFonts w:eastAsia="Times New Roman"/>
          <w:b w:val="0"/>
          <w:bCs w:val="0"/>
          <w:color w:val="000000"/>
          <w:sz w:val="24"/>
          <w:szCs w:val="24"/>
        </w:rPr>
      </w:pPr>
      <w:r>
        <w:rPr>
          <w:rFonts w:eastAsia="Times New Roman"/>
          <w:b w:val="0"/>
          <w:bCs w:val="0"/>
          <w:color w:val="000000"/>
          <w:sz w:val="24"/>
          <w:szCs w:val="24"/>
        </w:rPr>
        <w:t xml:space="preserve">W przypadku opóźnienia w wykonaniu któregokolwiek z obowiązków określonych w § 1 ust. 1 lit. a) – c) lub opóźnienia w wykonaniu obowiązku określonego w § 2 ust. 6 Wykonawca zobowiązuje się do zapłaty Zamawiającemu kary umownej w wysokości 1% wynagrodzenia netto określonego </w:t>
      </w:r>
      <w:r>
        <w:rPr>
          <w:b w:val="0"/>
          <w:sz w:val="24"/>
          <w:szCs w:val="24"/>
        </w:rPr>
        <w:t xml:space="preserve">w § 4 ust. 1 umowy </w:t>
      </w:r>
      <w:r>
        <w:rPr>
          <w:rFonts w:eastAsia="Times New Roman"/>
          <w:b w:val="0"/>
          <w:bCs w:val="0"/>
          <w:color w:val="000000"/>
          <w:sz w:val="24"/>
          <w:szCs w:val="24"/>
        </w:rPr>
        <w:t xml:space="preserve">za każdy dzień opóźnienia. </w:t>
      </w:r>
    </w:p>
    <w:p w:rsidR="00A32CA4" w:rsidRDefault="00A32CA4" w:rsidP="00357C29">
      <w:pPr>
        <w:pStyle w:val="Akapitzlist"/>
        <w:numPr>
          <w:ilvl w:val="7"/>
          <w:numId w:val="68"/>
        </w:numPr>
        <w:tabs>
          <w:tab w:val="left" w:pos="426"/>
        </w:tabs>
        <w:suppressAutoHyphens/>
        <w:autoSpaceDE w:val="0"/>
        <w:spacing w:after="0" w:line="240" w:lineRule="auto"/>
        <w:ind w:left="709" w:hanging="425"/>
        <w:jc w:val="both"/>
        <w:rPr>
          <w:rFonts w:ascii="Times New Roman" w:hAnsi="Times New Roman"/>
          <w:sz w:val="24"/>
          <w:szCs w:val="24"/>
        </w:rPr>
      </w:pPr>
      <w:r>
        <w:rPr>
          <w:rFonts w:ascii="Times New Roman" w:hAnsi="Times New Roman"/>
          <w:sz w:val="24"/>
          <w:szCs w:val="24"/>
        </w:rPr>
        <w:t xml:space="preserve">W przypadku opóźnienia w usunięciu któregokolwiek z błędów w terminie określonym  w § 3 ust. 2  Wykonawca zapłaci karę umowną w wysokości 0,1 </w:t>
      </w:r>
      <w:r>
        <w:rPr>
          <w:color w:val="000000"/>
          <w:sz w:val="24"/>
          <w:szCs w:val="24"/>
        </w:rPr>
        <w:t xml:space="preserve">% </w:t>
      </w:r>
      <w:r>
        <w:rPr>
          <w:rFonts w:ascii="Times New Roman" w:hAnsi="Times New Roman"/>
          <w:color w:val="000000"/>
          <w:sz w:val="24"/>
          <w:szCs w:val="24"/>
        </w:rPr>
        <w:t xml:space="preserve">wynagrodzenia netto określonego </w:t>
      </w:r>
      <w:r>
        <w:rPr>
          <w:rFonts w:ascii="Times New Roman" w:hAnsi="Times New Roman"/>
          <w:sz w:val="24"/>
          <w:szCs w:val="24"/>
        </w:rPr>
        <w:t>w § 4 ust. 1  za każdy dzień roboczy opóźnienia.</w:t>
      </w:r>
    </w:p>
    <w:p w:rsidR="00A32CA4" w:rsidRDefault="00A32CA4" w:rsidP="00357C29">
      <w:pPr>
        <w:pStyle w:val="Nagwek11"/>
        <w:numPr>
          <w:ilvl w:val="7"/>
          <w:numId w:val="68"/>
        </w:numPr>
        <w:tabs>
          <w:tab w:val="left" w:pos="2880"/>
        </w:tabs>
        <w:spacing w:before="0" w:after="0"/>
        <w:ind w:left="709" w:hanging="425"/>
        <w:jc w:val="both"/>
        <w:rPr>
          <w:rFonts w:eastAsia="Times New Roman"/>
          <w:b w:val="0"/>
          <w:bCs w:val="0"/>
          <w:sz w:val="24"/>
          <w:szCs w:val="24"/>
        </w:rPr>
      </w:pPr>
      <w:r>
        <w:rPr>
          <w:b w:val="0"/>
          <w:sz w:val="24"/>
          <w:szCs w:val="24"/>
        </w:rPr>
        <w:t xml:space="preserve">W przypadku </w:t>
      </w:r>
      <w:r w:rsidR="00126DA0">
        <w:rPr>
          <w:b w:val="0"/>
          <w:sz w:val="24"/>
          <w:szCs w:val="24"/>
        </w:rPr>
        <w:t xml:space="preserve">odstąpienia </w:t>
      </w:r>
      <w:r>
        <w:rPr>
          <w:b w:val="0"/>
          <w:sz w:val="24"/>
          <w:szCs w:val="24"/>
        </w:rPr>
        <w:t xml:space="preserve"> przez Zamawiającego</w:t>
      </w:r>
      <w:r w:rsidR="00126DA0">
        <w:rPr>
          <w:b w:val="0"/>
          <w:sz w:val="24"/>
          <w:szCs w:val="24"/>
        </w:rPr>
        <w:t xml:space="preserve"> od </w:t>
      </w:r>
      <w:r>
        <w:rPr>
          <w:b w:val="0"/>
          <w:sz w:val="24"/>
          <w:szCs w:val="24"/>
        </w:rPr>
        <w:t>umowy</w:t>
      </w:r>
      <w:r w:rsidR="00126DA0">
        <w:rPr>
          <w:b w:val="0"/>
          <w:sz w:val="24"/>
          <w:szCs w:val="24"/>
        </w:rPr>
        <w:t xml:space="preserve"> lub rozwiązania przez Zamawiającego umowy </w:t>
      </w:r>
      <w:r>
        <w:rPr>
          <w:b w:val="0"/>
          <w:sz w:val="24"/>
          <w:szCs w:val="24"/>
        </w:rPr>
        <w:t xml:space="preserve">bez wypowiedzenia z przyczyn leżących po stronie Wykonawcy, Wykonawca zapłaci karę umowną Zamawiającemu w wysokości 10% </w:t>
      </w:r>
      <w:r>
        <w:rPr>
          <w:rFonts w:eastAsia="Times New Roman"/>
          <w:b w:val="0"/>
          <w:bCs w:val="0"/>
          <w:color w:val="000000"/>
          <w:sz w:val="24"/>
          <w:szCs w:val="24"/>
        </w:rPr>
        <w:t xml:space="preserve">wynagrodzenia netto określonego </w:t>
      </w:r>
      <w:r>
        <w:rPr>
          <w:b w:val="0"/>
          <w:sz w:val="24"/>
          <w:szCs w:val="24"/>
        </w:rPr>
        <w:t xml:space="preserve">w § 4 ust. 1 umowy. </w:t>
      </w:r>
    </w:p>
    <w:p w:rsidR="00A32CA4" w:rsidRDefault="00A32CA4" w:rsidP="00357C29">
      <w:pPr>
        <w:pStyle w:val="Nagwek11"/>
        <w:numPr>
          <w:ilvl w:val="0"/>
          <w:numId w:val="70"/>
        </w:numPr>
        <w:tabs>
          <w:tab w:val="left" w:pos="2880"/>
        </w:tabs>
        <w:spacing w:before="0" w:after="0"/>
        <w:jc w:val="both"/>
        <w:rPr>
          <w:rFonts w:eastAsia="Times New Roman"/>
          <w:b w:val="0"/>
          <w:bCs w:val="0"/>
          <w:sz w:val="24"/>
          <w:szCs w:val="24"/>
        </w:rPr>
      </w:pPr>
      <w:r>
        <w:rPr>
          <w:b w:val="0"/>
          <w:sz w:val="24"/>
          <w:szCs w:val="24"/>
        </w:rPr>
        <w:t xml:space="preserve">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w terminie do 14 dni od daty jej wystawienia przez </w:t>
      </w:r>
      <w:r>
        <w:rPr>
          <w:b w:val="0"/>
          <w:sz w:val="24"/>
          <w:szCs w:val="24"/>
        </w:rPr>
        <w:lastRenderedPageBreak/>
        <w:t>Zamawiającego.</w:t>
      </w:r>
    </w:p>
    <w:p w:rsidR="00A32CA4" w:rsidRDefault="00A32CA4" w:rsidP="00357C29">
      <w:pPr>
        <w:widowControl w:val="0"/>
        <w:numPr>
          <w:ilvl w:val="0"/>
          <w:numId w:val="70"/>
        </w:numPr>
        <w:suppressAutoHyphens/>
        <w:autoSpaceDE w:val="0"/>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W przypadku, gdy wysokość wyrządzonej szkody przewy</w:t>
      </w:r>
      <w:r>
        <w:rPr>
          <w:rFonts w:ascii="Times New Roman" w:eastAsia="TTE1BCD910t00" w:hAnsi="Times New Roman"/>
          <w:sz w:val="24"/>
          <w:szCs w:val="24"/>
        </w:rPr>
        <w:t>ż</w:t>
      </w:r>
      <w:r>
        <w:rPr>
          <w:rFonts w:ascii="Times New Roman" w:eastAsia="Times New Roman" w:hAnsi="Times New Roman"/>
          <w:sz w:val="24"/>
          <w:szCs w:val="24"/>
        </w:rPr>
        <w:t>sza naliczoną</w:t>
      </w:r>
      <w:r>
        <w:rPr>
          <w:rFonts w:ascii="Times New Roman" w:eastAsia="TTE1BCD910t00" w:hAnsi="Times New Roman"/>
          <w:sz w:val="24"/>
          <w:szCs w:val="24"/>
        </w:rPr>
        <w:t xml:space="preserve"> </w:t>
      </w:r>
      <w:r>
        <w:rPr>
          <w:rFonts w:ascii="Times New Roman" w:eastAsia="Times New Roman" w:hAnsi="Times New Roman"/>
          <w:sz w:val="24"/>
          <w:szCs w:val="24"/>
        </w:rPr>
        <w:t>kar</w:t>
      </w:r>
      <w:r>
        <w:rPr>
          <w:rFonts w:ascii="Times New Roman" w:eastAsia="TTE1BCD910t00" w:hAnsi="Times New Roman"/>
          <w:sz w:val="24"/>
          <w:szCs w:val="24"/>
        </w:rPr>
        <w:t xml:space="preserve">ę </w:t>
      </w:r>
      <w:r>
        <w:rPr>
          <w:rFonts w:ascii="Times New Roman" w:eastAsia="Times New Roman" w:hAnsi="Times New Roman"/>
          <w:sz w:val="24"/>
          <w:szCs w:val="24"/>
        </w:rPr>
        <w:t>umown</w:t>
      </w:r>
      <w:r>
        <w:rPr>
          <w:rFonts w:ascii="Times New Roman" w:eastAsia="TTE1BCD910t00" w:hAnsi="Times New Roman"/>
          <w:sz w:val="24"/>
          <w:szCs w:val="24"/>
        </w:rPr>
        <w:t xml:space="preserve">ą </w:t>
      </w:r>
      <w:r>
        <w:rPr>
          <w:rFonts w:ascii="Times New Roman" w:eastAsia="Times New Roman" w:hAnsi="Times New Roman"/>
          <w:sz w:val="24"/>
          <w:szCs w:val="24"/>
        </w:rPr>
        <w:t>Zamawiaj</w:t>
      </w:r>
      <w:r>
        <w:rPr>
          <w:rFonts w:ascii="Times New Roman" w:eastAsia="TTE1BCD910t00" w:hAnsi="Times New Roman"/>
          <w:sz w:val="24"/>
          <w:szCs w:val="24"/>
        </w:rPr>
        <w:t>ą</w:t>
      </w:r>
      <w:r>
        <w:rPr>
          <w:rFonts w:ascii="Times New Roman" w:eastAsia="Times New Roman" w:hAnsi="Times New Roman"/>
          <w:sz w:val="24"/>
          <w:szCs w:val="24"/>
        </w:rPr>
        <w:t xml:space="preserve">cy ma prawo </w:t>
      </w:r>
      <w:r>
        <w:rPr>
          <w:rFonts w:ascii="Times New Roman" w:eastAsia="TTE1BCD910t00" w:hAnsi="Times New Roman"/>
          <w:sz w:val="24"/>
          <w:szCs w:val="24"/>
        </w:rPr>
        <w:t>żą</w:t>
      </w:r>
      <w:r>
        <w:rPr>
          <w:rFonts w:ascii="Times New Roman" w:eastAsia="Times New Roman" w:hAnsi="Times New Roman"/>
          <w:sz w:val="24"/>
          <w:szCs w:val="24"/>
        </w:rPr>
        <w:t>da</w:t>
      </w:r>
      <w:r>
        <w:rPr>
          <w:rFonts w:ascii="Times New Roman" w:eastAsia="TTE1BCD910t00" w:hAnsi="Times New Roman"/>
          <w:sz w:val="24"/>
          <w:szCs w:val="24"/>
        </w:rPr>
        <w:t xml:space="preserve">ć </w:t>
      </w:r>
      <w:r>
        <w:rPr>
          <w:rFonts w:ascii="Times New Roman" w:eastAsia="Times New Roman" w:hAnsi="Times New Roman"/>
          <w:sz w:val="24"/>
          <w:szCs w:val="24"/>
        </w:rPr>
        <w:t>odszkodowania uzupełniaj</w:t>
      </w:r>
      <w:r>
        <w:rPr>
          <w:rFonts w:ascii="Times New Roman" w:eastAsia="TTE1BCD910t00" w:hAnsi="Times New Roman"/>
          <w:sz w:val="24"/>
          <w:szCs w:val="24"/>
        </w:rPr>
        <w:t>ą</w:t>
      </w:r>
      <w:r>
        <w:rPr>
          <w:rFonts w:ascii="Times New Roman" w:eastAsia="Times New Roman" w:hAnsi="Times New Roman"/>
          <w:sz w:val="24"/>
          <w:szCs w:val="24"/>
        </w:rPr>
        <w:t>cego na zasadach ogólnych.</w:t>
      </w:r>
    </w:p>
    <w:p w:rsidR="00A32CA4" w:rsidRDefault="00A32CA4" w:rsidP="00A32CA4">
      <w:pPr>
        <w:suppressAutoHyphens/>
        <w:spacing w:after="0" w:line="240" w:lineRule="auto"/>
        <w:jc w:val="center"/>
        <w:rPr>
          <w:rFonts w:ascii="Times New Roman" w:eastAsia="Times New Roman" w:hAnsi="Times New Roman"/>
          <w:b/>
          <w:sz w:val="24"/>
          <w:szCs w:val="24"/>
          <w:lang w:eastAsia="ar-SA"/>
        </w:rPr>
      </w:pPr>
    </w:p>
    <w:p w:rsidR="00A32CA4" w:rsidRDefault="00A32CA4" w:rsidP="00A32CA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6.</w:t>
      </w:r>
    </w:p>
    <w:p w:rsidR="00A32CA4" w:rsidRDefault="00A32CA4" w:rsidP="00357C29">
      <w:pPr>
        <w:widowControl w:val="0"/>
        <w:numPr>
          <w:ilvl w:val="0"/>
          <w:numId w:val="71"/>
        </w:numPr>
        <w:suppressAutoHyphens/>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32CA4" w:rsidRDefault="00A32CA4" w:rsidP="00357C29">
      <w:pPr>
        <w:pStyle w:val="Akapitzlist"/>
        <w:numPr>
          <w:ilvl w:val="0"/>
          <w:numId w:val="71"/>
        </w:numPr>
        <w:autoSpaceDE w:val="0"/>
        <w:autoSpaceDN w:val="0"/>
        <w:adjustRightInd w:val="0"/>
        <w:spacing w:after="0" w:line="240" w:lineRule="auto"/>
        <w:jc w:val="both"/>
        <w:rPr>
          <w:rFonts w:ascii="Verdana" w:eastAsia="Times New Roman" w:hAnsi="Verdana" w:cs="Arial"/>
          <w:color w:val="FF0000"/>
          <w:sz w:val="20"/>
          <w:szCs w:val="20"/>
        </w:rPr>
      </w:pPr>
      <w:r>
        <w:rPr>
          <w:rFonts w:ascii="Times New Roman" w:hAnsi="Times New Roman"/>
          <w:sz w:val="24"/>
          <w:szCs w:val="24"/>
        </w:rPr>
        <w:t xml:space="preserve">Zamawiający może rozwiązać umowę </w:t>
      </w:r>
      <w:r w:rsidR="00126DA0">
        <w:rPr>
          <w:rFonts w:ascii="Times New Roman" w:hAnsi="Times New Roman"/>
          <w:sz w:val="24"/>
          <w:szCs w:val="24"/>
        </w:rPr>
        <w:t xml:space="preserve">ze skutkiem natychmiastowym </w:t>
      </w:r>
      <w:r>
        <w:rPr>
          <w:rFonts w:ascii="Times New Roman" w:hAnsi="Times New Roman"/>
          <w:sz w:val="24"/>
          <w:szCs w:val="24"/>
        </w:rPr>
        <w:t xml:space="preserve">oraz naliczyć karę umowną określoną w § 5 ust. 1 lit. </w:t>
      </w:r>
      <w:r w:rsidR="004A655C">
        <w:rPr>
          <w:rFonts w:ascii="Times New Roman" w:hAnsi="Times New Roman"/>
          <w:sz w:val="24"/>
          <w:szCs w:val="24"/>
        </w:rPr>
        <w:t>c</w:t>
      </w:r>
      <w:r>
        <w:rPr>
          <w:rFonts w:ascii="Times New Roman" w:hAnsi="Times New Roman"/>
          <w:sz w:val="24"/>
          <w:szCs w:val="24"/>
        </w:rPr>
        <w:t xml:space="preserve"> niniejszej umowy w przypadku, gdy opóźnienie </w:t>
      </w:r>
      <w:r w:rsidR="004A655C">
        <w:rPr>
          <w:rFonts w:ascii="Times New Roman" w:hAnsi="Times New Roman"/>
          <w:sz w:val="24"/>
          <w:szCs w:val="24"/>
        </w:rPr>
        <w:br/>
      </w:r>
      <w:r>
        <w:rPr>
          <w:rFonts w:ascii="Times New Roman" w:hAnsi="Times New Roman"/>
          <w:sz w:val="24"/>
          <w:szCs w:val="24"/>
        </w:rPr>
        <w:t>w dostarczeniu Oprogramowania lub opóźnienie w jego wymianie na niewadliwe przekroczy 14 dni kalendarzowych. Strony zgodnie oświadczają, że dostarczenie niekompletnego oprogramowania lub oprogramowania niezgodnego z SIWZ lub z umową będzie traktowane, jako niewykonanie obowiązku dostarczenia Oprogramowania. W takim przypadku opóźnienie będzie liczone do dnia dostarczenia Oprogramowania kompletnego oraz zgodnego z SIWZ i umową</w:t>
      </w:r>
      <w:r>
        <w:rPr>
          <w:rFonts w:ascii="Verdana" w:hAnsi="Verdana" w:cs="Arial"/>
          <w:color w:val="FF0000"/>
          <w:sz w:val="20"/>
          <w:szCs w:val="20"/>
        </w:rPr>
        <w:t>.</w:t>
      </w:r>
    </w:p>
    <w:p w:rsidR="00A32CA4" w:rsidRDefault="00A32CA4" w:rsidP="00357C29">
      <w:pPr>
        <w:numPr>
          <w:ilvl w:val="0"/>
          <w:numId w:val="71"/>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Oświadczenie Zamawiającego o odstąpieniu lub o rozwiązaniu umowy bez wypowiedzenia zostanie wysłane listem poleconym na adres Wykonawcy podany w umowie lub na inny adres dla korespondencji wskazany na piśmie przez Wykonawcę.</w:t>
      </w:r>
    </w:p>
    <w:p w:rsidR="00A32CA4" w:rsidRDefault="00A32CA4" w:rsidP="00A32CA4">
      <w:pPr>
        <w:spacing w:after="0" w:line="240" w:lineRule="auto"/>
        <w:jc w:val="center"/>
        <w:rPr>
          <w:rFonts w:ascii="Times New Roman" w:eastAsia="Times New Roman" w:hAnsi="Times New Roman"/>
          <w:b/>
          <w:bCs/>
          <w:color w:val="FF0000"/>
          <w:sz w:val="24"/>
          <w:szCs w:val="24"/>
        </w:rPr>
      </w:pPr>
    </w:p>
    <w:p w:rsidR="00A32CA4" w:rsidRDefault="00A32CA4" w:rsidP="00A32CA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7.</w:t>
      </w:r>
    </w:p>
    <w:p w:rsidR="00A32CA4" w:rsidRDefault="00A32CA4" w:rsidP="00357C29">
      <w:pPr>
        <w:widowControl w:val="0"/>
        <w:numPr>
          <w:ilvl w:val="0"/>
          <w:numId w:val="72"/>
        </w:numPr>
        <w:suppressAutoHyphens/>
        <w:spacing w:after="0" w:line="240" w:lineRule="auto"/>
        <w:jc w:val="both"/>
        <w:rPr>
          <w:rFonts w:ascii="Times New Roman" w:eastAsiaTheme="minorEastAsia" w:hAnsi="Times New Roman"/>
          <w:sz w:val="24"/>
          <w:szCs w:val="24"/>
        </w:rPr>
      </w:pPr>
      <w:r>
        <w:rPr>
          <w:rFonts w:ascii="Times New Roman" w:hAnsi="Times New Roman"/>
          <w:sz w:val="24"/>
          <w:szCs w:val="24"/>
        </w:rPr>
        <w:t>W sprawach nieuregulowanych niniejszą umową mają zastosowanie odpowiednie przepisy ustawy - Prawo zamówień publicznych i Kodeksu Cywilnego.</w:t>
      </w:r>
    </w:p>
    <w:p w:rsidR="00A32CA4" w:rsidRDefault="00A32CA4" w:rsidP="00357C29">
      <w:pPr>
        <w:widowControl w:val="0"/>
        <w:numPr>
          <w:ilvl w:val="0"/>
          <w:numId w:val="72"/>
        </w:numPr>
        <w:suppressAutoHyphens/>
        <w:spacing w:after="0" w:line="240" w:lineRule="auto"/>
        <w:jc w:val="both"/>
        <w:rPr>
          <w:rFonts w:ascii="Times New Roman" w:hAnsi="Times New Roman"/>
          <w:sz w:val="24"/>
          <w:szCs w:val="24"/>
        </w:rPr>
      </w:pPr>
      <w:r>
        <w:rPr>
          <w:rFonts w:ascii="Times New Roman" w:hAnsi="Times New Roman"/>
          <w:sz w:val="24"/>
          <w:szCs w:val="24"/>
        </w:rPr>
        <w:t>W przypadku niejasności w zapisach niniejszej umowy Strony mogą odwołać się do zapisów Specyfikacji Istotnych Warunków Zamówienia.</w:t>
      </w:r>
    </w:p>
    <w:p w:rsidR="00A32CA4" w:rsidRDefault="00A32CA4" w:rsidP="00357C29">
      <w:pPr>
        <w:widowControl w:val="0"/>
        <w:numPr>
          <w:ilvl w:val="0"/>
          <w:numId w:val="72"/>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A32CA4" w:rsidRDefault="00A32CA4" w:rsidP="00357C29">
      <w:pPr>
        <w:widowControl w:val="0"/>
        <w:numPr>
          <w:ilvl w:val="0"/>
          <w:numId w:val="72"/>
        </w:numPr>
        <w:suppressAutoHyphens/>
        <w:spacing w:after="0" w:line="240" w:lineRule="auto"/>
        <w:jc w:val="both"/>
        <w:rPr>
          <w:rFonts w:ascii="Times New Roman" w:eastAsia="Times New Roman" w:hAnsi="Times New Roman"/>
          <w:sz w:val="24"/>
          <w:szCs w:val="24"/>
        </w:rPr>
      </w:pPr>
      <w:r>
        <w:rPr>
          <w:rFonts w:ascii="Times New Roman" w:eastAsia="Arial Unicode MS" w:hAnsi="Times New Roman"/>
          <w:sz w:val="24"/>
          <w:szCs w:val="24"/>
        </w:rPr>
        <w:t>Wykonawca nie może bez uzyskania wcześniejszej pisemnej zgody Zamawiającego, przelać jakichkolwiek praw lub obowiązków wynikających z niniejszej umowy na osoby trzecie. Czynność prawna mająca na celu zmianę wierzyciela może nastąpić po wyrażeniu zgody przez podmiot tworzący Zamawiającego.</w:t>
      </w:r>
    </w:p>
    <w:p w:rsidR="00A32CA4" w:rsidRDefault="00A32CA4" w:rsidP="00357C29">
      <w:pPr>
        <w:widowControl w:val="0"/>
        <w:numPr>
          <w:ilvl w:val="0"/>
          <w:numId w:val="72"/>
        </w:numPr>
        <w:suppressAutoHyphens/>
        <w:spacing w:after="0" w:line="240" w:lineRule="auto"/>
        <w:jc w:val="both"/>
        <w:rPr>
          <w:rFonts w:ascii="Times New Roman" w:eastAsiaTheme="minorEastAsia" w:hAnsi="Times New Roman"/>
          <w:sz w:val="24"/>
          <w:szCs w:val="24"/>
        </w:rPr>
      </w:pPr>
      <w:r>
        <w:rPr>
          <w:rFonts w:ascii="Times New Roman" w:hAnsi="Times New Roman"/>
          <w:sz w:val="24"/>
          <w:szCs w:val="24"/>
        </w:rPr>
        <w:t>Wszelkie spory związane z realizacją umowy będzie rozstrzygał sąd powszechny właściwy miejscowo dla siedziby Zamawiającego.</w:t>
      </w:r>
    </w:p>
    <w:p w:rsidR="00A32CA4" w:rsidRDefault="00A32CA4" w:rsidP="00357C29">
      <w:pPr>
        <w:numPr>
          <w:ilvl w:val="0"/>
          <w:numId w:val="72"/>
        </w:numPr>
        <w:spacing w:after="0" w:line="240" w:lineRule="auto"/>
        <w:jc w:val="both"/>
        <w:rPr>
          <w:rFonts w:ascii="Times New Roman" w:hAnsi="Times New Roman"/>
          <w:sz w:val="24"/>
          <w:szCs w:val="24"/>
        </w:rPr>
      </w:pPr>
      <w:r>
        <w:rPr>
          <w:rFonts w:ascii="Times New Roman" w:hAnsi="Times New Roman"/>
          <w:sz w:val="24"/>
          <w:szCs w:val="24"/>
        </w:rPr>
        <w:t>Do kontaktów związanych z realizacją niniejszej umowy Wykonawca powołuje koordynatora w osobie:...................., a Zamawiający koordynatora w osobie: Kierownik Działu Informatyki. Osoby te są w szczególności upoważnione do podpisania protokołu, o którym mowa w § 2 ust. 5 umowy.</w:t>
      </w:r>
    </w:p>
    <w:p w:rsidR="00A32CA4" w:rsidRDefault="00A32CA4" w:rsidP="00357C29">
      <w:pPr>
        <w:widowControl w:val="0"/>
        <w:numPr>
          <w:ilvl w:val="0"/>
          <w:numId w:val="72"/>
        </w:numPr>
        <w:suppressAutoHyphens/>
        <w:spacing w:after="0" w:line="240" w:lineRule="auto"/>
        <w:jc w:val="both"/>
        <w:rPr>
          <w:rFonts w:ascii="Times New Roman" w:hAnsi="Times New Roman"/>
          <w:sz w:val="24"/>
          <w:szCs w:val="24"/>
        </w:rPr>
      </w:pPr>
      <w:r>
        <w:rPr>
          <w:rFonts w:ascii="Times New Roman" w:hAnsi="Times New Roman"/>
          <w:sz w:val="24"/>
          <w:szCs w:val="24"/>
        </w:rPr>
        <w:t>Umowę sporządzono w trzech jednobrzmiących egzemplarzach, w tym dwa egzemplarze dla Zamawiającego, jeden egzemplarz dla Wykonawcy.</w:t>
      </w:r>
    </w:p>
    <w:p w:rsidR="00A32CA4" w:rsidRDefault="00A32CA4" w:rsidP="00A32CA4">
      <w:pPr>
        <w:suppressAutoHyphens/>
        <w:spacing w:after="0" w:line="240" w:lineRule="auto"/>
        <w:rPr>
          <w:rFonts w:ascii="Times New Roman" w:eastAsia="Times New Roman" w:hAnsi="Times New Roman"/>
          <w:sz w:val="24"/>
          <w:szCs w:val="24"/>
          <w:lang w:eastAsia="ar-SA"/>
        </w:rPr>
      </w:pPr>
    </w:p>
    <w:p w:rsidR="00A32CA4" w:rsidRDefault="00A32CA4" w:rsidP="004A655C">
      <w:pPr>
        <w:spacing w:line="240" w:lineRule="auto"/>
        <w:jc w:val="center"/>
      </w:pPr>
      <w:r>
        <w:rPr>
          <w:rFonts w:ascii="Times New Roman" w:hAnsi="Times New Roman"/>
          <w:b/>
          <w:bCs/>
          <w:sz w:val="24"/>
          <w:szCs w:val="24"/>
        </w:rPr>
        <w:t xml:space="preserve">Wykonawca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Zamawiający</w:t>
      </w:r>
    </w:p>
    <w:sectPr w:rsidR="00A32CA4" w:rsidSect="00E42CAB">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DA0" w:rsidRDefault="00126DA0" w:rsidP="000E0B3A">
      <w:pPr>
        <w:spacing w:after="0" w:line="240" w:lineRule="auto"/>
      </w:pPr>
      <w:r>
        <w:separator/>
      </w:r>
    </w:p>
  </w:endnote>
  <w:endnote w:type="continuationSeparator" w:id="1">
    <w:p w:rsidR="00126DA0" w:rsidRDefault="00126DA0" w:rsidP="000E0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Ubuntu">
    <w:altName w:val="Arial"/>
    <w:charset w:val="EE"/>
    <w:family w:val="swiss"/>
    <w:pitch w:val="variable"/>
    <w:sig w:usb0="00000001" w:usb1="5000205B" w:usb2="00000000" w:usb3="00000000" w:csb0="0000009F" w:csb1="00000000"/>
  </w:font>
  <w:font w:name="TimesNewRoman">
    <w:altName w:val="MS Mincho"/>
    <w:charset w:val="80"/>
    <w:family w:val="auto"/>
    <w:pitch w:val="default"/>
    <w:sig w:usb0="00000000" w:usb1="00000000" w:usb2="00000000" w:usb3="00000000" w:csb0="00000000" w:csb1="00000000"/>
  </w:font>
  <w:font w:name="TTE1C12508t00">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TTE1BCD910t00">
    <w:altName w:val="MS Mincho"/>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854928"/>
      <w:docPartObj>
        <w:docPartGallery w:val="Page Numbers (Bottom of Page)"/>
        <w:docPartUnique/>
      </w:docPartObj>
    </w:sdtPr>
    <w:sdtContent>
      <w:p w:rsidR="00126DA0" w:rsidRDefault="00B265EC">
        <w:pPr>
          <w:pStyle w:val="Stopka"/>
          <w:jc w:val="right"/>
        </w:pPr>
        <w:fldSimple w:instr="PAGE   \* MERGEFORMAT">
          <w:r w:rsidR="00575C9E">
            <w:rPr>
              <w:noProof/>
            </w:rPr>
            <w:t>1</w:t>
          </w:r>
        </w:fldSimple>
      </w:p>
    </w:sdtContent>
  </w:sdt>
  <w:p w:rsidR="00126DA0" w:rsidRDefault="00126D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DA0" w:rsidRDefault="00126DA0" w:rsidP="000E0B3A">
      <w:pPr>
        <w:spacing w:after="0" w:line="240" w:lineRule="auto"/>
      </w:pPr>
      <w:r>
        <w:separator/>
      </w:r>
    </w:p>
  </w:footnote>
  <w:footnote w:type="continuationSeparator" w:id="1">
    <w:p w:rsidR="00126DA0" w:rsidRDefault="00126DA0" w:rsidP="000E0B3A">
      <w:pPr>
        <w:spacing w:after="0" w:line="240" w:lineRule="auto"/>
      </w:pPr>
      <w:r>
        <w:continuationSeparator/>
      </w:r>
    </w:p>
  </w:footnote>
  <w:footnote w:id="2">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3">
    <w:p w:rsidR="00357C29" w:rsidRPr="003B6373" w:rsidRDefault="00357C29" w:rsidP="00357C29">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w:t>
      </w:r>
      <w:proofErr w:type="spellStart"/>
      <w:r w:rsidRPr="003B6373">
        <w:rPr>
          <w:rStyle w:val="DeltaViewInsertion"/>
          <w:rFonts w:ascii="Arial" w:hAnsi="Arial" w:cs="Arial"/>
          <w:b w:val="0"/>
          <w:i w:val="0"/>
          <w:sz w:val="16"/>
          <w:szCs w:val="16"/>
        </w:rPr>
        <w:t>mikroprzedsiębiorstw</w:t>
      </w:r>
      <w:proofErr w:type="spellEnd"/>
      <w:r w:rsidRPr="003B6373">
        <w:rPr>
          <w:rStyle w:val="DeltaViewInsertion"/>
          <w:rFonts w:ascii="Arial" w:hAnsi="Arial" w:cs="Arial"/>
          <w:b w:val="0"/>
          <w:i w:val="0"/>
          <w:sz w:val="16"/>
          <w:szCs w:val="16"/>
        </w:rPr>
        <w:t xml:space="preserve"> oraz małych i średnich przedsiębiorstw (</w:t>
      </w:r>
      <w:proofErr w:type="spellStart"/>
      <w:r w:rsidRPr="003B6373">
        <w:rPr>
          <w:rStyle w:val="DeltaViewInsertion"/>
          <w:rFonts w:ascii="Arial" w:hAnsi="Arial" w:cs="Arial"/>
          <w:b w:val="0"/>
          <w:i w:val="0"/>
          <w:sz w:val="16"/>
          <w:szCs w:val="16"/>
        </w:rPr>
        <w:t>Dz.U</w:t>
      </w:r>
      <w:proofErr w:type="spellEnd"/>
      <w:r w:rsidRPr="003B6373">
        <w:rPr>
          <w:rStyle w:val="DeltaViewInsertion"/>
          <w:rFonts w:ascii="Arial" w:hAnsi="Arial" w:cs="Arial"/>
          <w:b w:val="0"/>
          <w:i w:val="0"/>
          <w:sz w:val="16"/>
          <w:szCs w:val="16"/>
        </w:rPr>
        <w:t xml:space="preserve">. L 124 z 20.5.2003, s. 36). Te informacje są wymagane wyłącznie do celów statystycznych. </w:t>
      </w:r>
    </w:p>
    <w:p w:rsidR="00357C29" w:rsidRPr="003B6373" w:rsidRDefault="00357C29" w:rsidP="00357C29">
      <w:pPr>
        <w:pStyle w:val="Tekstprzypisudolnego"/>
        <w:spacing w:before="240" w:after="0"/>
        <w:ind w:hanging="12"/>
        <w:rPr>
          <w:rStyle w:val="DeltaViewInsertion"/>
          <w:rFonts w:ascii="Arial" w:hAnsi="Arial" w:cs="Arial"/>
          <w:b w:val="0"/>
          <w:i w:val="0"/>
          <w:sz w:val="16"/>
          <w:szCs w:val="16"/>
        </w:rPr>
      </w:pPr>
      <w:proofErr w:type="spellStart"/>
      <w:r w:rsidRPr="003B6373">
        <w:rPr>
          <w:rStyle w:val="DeltaViewInsertion"/>
          <w:rFonts w:ascii="Arial" w:hAnsi="Arial" w:cs="Arial"/>
          <w:i w:val="0"/>
          <w:sz w:val="16"/>
          <w:szCs w:val="16"/>
        </w:rPr>
        <w:t>Mikroprzedsiębiorstwo</w:t>
      </w:r>
      <w:proofErr w:type="spellEnd"/>
      <w:r w:rsidRPr="003B6373">
        <w:rPr>
          <w:rStyle w:val="DeltaViewInsertion"/>
          <w:rFonts w:ascii="Arial" w:hAnsi="Arial" w:cs="Arial"/>
          <w:i w:val="0"/>
          <w:sz w:val="16"/>
          <w:szCs w:val="16"/>
        </w:rPr>
        <w:t>:</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357C29" w:rsidRPr="003B6373" w:rsidRDefault="00357C29" w:rsidP="00357C29">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357C29" w:rsidRPr="003B6373" w:rsidRDefault="00357C29" w:rsidP="00357C29">
      <w:pPr>
        <w:pStyle w:val="Tekstprzypisudolnego"/>
        <w:ind w:hanging="12"/>
        <w:rPr>
          <w:rFonts w:ascii="Arial" w:hAnsi="Arial" w:cs="Arial"/>
          <w:sz w:val="16"/>
          <w:szCs w:val="16"/>
        </w:rPr>
      </w:pPr>
      <w:r w:rsidRPr="003B6373">
        <w:rPr>
          <w:rStyle w:val="DeltaViewInsertion"/>
          <w:rFonts w:ascii="Arial" w:hAnsi="Arial" w:cs="Arial"/>
          <w:i w:val="0"/>
          <w:sz w:val="16"/>
          <w:szCs w:val="16"/>
        </w:rPr>
        <w:t xml:space="preserve">Średnie przedsiębiorstwa: przedsiębiorstwa, które nie są </w:t>
      </w:r>
      <w:proofErr w:type="spellStart"/>
      <w:r w:rsidRPr="003B6373">
        <w:rPr>
          <w:rStyle w:val="DeltaViewInsertion"/>
          <w:rFonts w:ascii="Arial" w:hAnsi="Arial" w:cs="Arial"/>
          <w:i w:val="0"/>
          <w:sz w:val="16"/>
          <w:szCs w:val="16"/>
        </w:rPr>
        <w:t>mikroprzedsiębiorstwami</w:t>
      </w:r>
      <w:proofErr w:type="spellEnd"/>
      <w:r w:rsidRPr="003B6373">
        <w:rPr>
          <w:rStyle w:val="DeltaViewInsertion"/>
          <w:rFonts w:ascii="Arial" w:hAnsi="Arial" w:cs="Arial"/>
          <w:i w:val="0"/>
          <w:sz w:val="16"/>
          <w:szCs w:val="16"/>
        </w:rPr>
        <w:t xml:space="preserve">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4">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 xml:space="preserve">joint </w:t>
      </w:r>
      <w:proofErr w:type="spellStart"/>
      <w:r w:rsidRPr="003B6373">
        <w:rPr>
          <w:rFonts w:ascii="Arial" w:hAnsi="Arial" w:cs="Arial"/>
          <w:i/>
          <w:sz w:val="16"/>
          <w:szCs w:val="16"/>
        </w:rPr>
        <w:t>venture</w:t>
      </w:r>
      <w:proofErr w:type="spellEnd"/>
      <w:r w:rsidRPr="003B6373">
        <w:rPr>
          <w:rFonts w:ascii="Arial" w:hAnsi="Arial" w:cs="Arial"/>
          <w:sz w:val="16"/>
          <w:szCs w:val="16"/>
        </w:rPr>
        <w:t xml:space="preserve"> lub podobnego podmiotu.</w:t>
      </w:r>
    </w:p>
  </w:footnote>
  <w:footnote w:id="5">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6">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7">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8">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9">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309 z 25.11.2005, s. 15).</w:t>
      </w:r>
    </w:p>
  </w:footnote>
  <w:footnote w:id="10">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11">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4">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5">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6">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7">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8">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9">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0">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1">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23">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24">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25">
    <w:p w:rsidR="00357C29" w:rsidRPr="003B6373" w:rsidRDefault="00357C29" w:rsidP="00357C2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A92E72A"/>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213C5844"/>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6"/>
    <w:multiLevelType w:val="singleLevel"/>
    <w:tmpl w:val="1DDE5650"/>
    <w:name w:val="WW8Num1322"/>
    <w:lvl w:ilvl="0">
      <w:start w:val="2"/>
      <w:numFmt w:val="decimal"/>
      <w:lvlText w:val="%1."/>
      <w:lvlJc w:val="left"/>
      <w:pPr>
        <w:tabs>
          <w:tab w:val="num" w:pos="360"/>
        </w:tabs>
        <w:ind w:left="340" w:hanging="340"/>
      </w:pPr>
      <w:rPr>
        <w:rFonts w:hint="default"/>
        <w:b w:val="0"/>
      </w:rPr>
    </w:lvl>
  </w:abstractNum>
  <w:abstractNum w:abstractNumId="4">
    <w:nsid w:val="00000007"/>
    <w:multiLevelType w:val="singleLevel"/>
    <w:tmpl w:val="00000007"/>
    <w:name w:val="WW8Num7"/>
    <w:lvl w:ilvl="0">
      <w:start w:val="1"/>
      <w:numFmt w:val="bullet"/>
      <w:lvlText w:val="-"/>
      <w:lvlJc w:val="left"/>
      <w:pPr>
        <w:tabs>
          <w:tab w:val="num" w:pos="360"/>
        </w:tabs>
        <w:ind w:left="340" w:hanging="340"/>
      </w:pPr>
      <w:rPr>
        <w:rFonts w:ascii="Times New Roman" w:hAnsi="Times New Roman" w:cs="Times New Roman"/>
        <w:b w:val="0"/>
        <w:i w:val="0"/>
        <w:sz w:val="20"/>
      </w:rPr>
    </w:lvl>
  </w:abstractNum>
  <w:abstractNum w:abstractNumId="5">
    <w:nsid w:val="00000009"/>
    <w:multiLevelType w:val="singleLevel"/>
    <w:tmpl w:val="9DBA9746"/>
    <w:name w:val="WW8Num9"/>
    <w:lvl w:ilvl="0">
      <w:start w:val="2"/>
      <w:numFmt w:val="decimal"/>
      <w:lvlText w:val="%1."/>
      <w:lvlJc w:val="left"/>
      <w:pPr>
        <w:tabs>
          <w:tab w:val="num" w:pos="397"/>
        </w:tabs>
        <w:ind w:left="397" w:hanging="397"/>
      </w:pPr>
      <w:rPr>
        <w:b/>
      </w:rPr>
    </w:lvl>
  </w:abstractNum>
  <w:abstractNum w:abstractNumId="6">
    <w:nsid w:val="0000000F"/>
    <w:multiLevelType w:val="multilevel"/>
    <w:tmpl w:val="AA227E60"/>
    <w:name w:val="WW8Num16"/>
    <w:lvl w:ilvl="0">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start w:val="1"/>
      <w:numFmt w:val="decimal"/>
      <w:lvlText w:val="%2."/>
      <w:lvlJc w:val="left"/>
      <w:pPr>
        <w:tabs>
          <w:tab w:val="num" w:pos="397"/>
        </w:tabs>
        <w:ind w:left="397" w:hanging="397"/>
      </w:pPr>
      <w:rPr>
        <w:rFonts w:ascii="Times New Roman" w:hAnsi="Times New Roman" w:cs="Times New Roman" w:hint="default"/>
        <w:b w:val="0"/>
        <w:i w:val="0"/>
        <w:sz w:val="20"/>
        <w:szCs w:val="20"/>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4"/>
    <w:multiLevelType w:val="singleLevel"/>
    <w:tmpl w:val="00000014"/>
    <w:name w:val="WW8Num25"/>
    <w:lvl w:ilvl="0">
      <w:start w:val="1"/>
      <w:numFmt w:val="decimal"/>
      <w:lvlText w:val="%1."/>
      <w:lvlJc w:val="left"/>
      <w:pPr>
        <w:tabs>
          <w:tab w:val="num" w:pos="837"/>
        </w:tabs>
        <w:ind w:left="817" w:hanging="340"/>
      </w:pPr>
    </w:lvl>
  </w:abstractNum>
  <w:abstractNum w:abstractNumId="8">
    <w:nsid w:val="00000019"/>
    <w:multiLevelType w:val="multilevel"/>
    <w:tmpl w:val="9EC097E8"/>
    <w:name w:val="WW8Num30"/>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9">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5177BDA"/>
    <w:multiLevelType w:val="hybridMultilevel"/>
    <w:tmpl w:val="4EE05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C867B8"/>
    <w:multiLevelType w:val="hybridMultilevel"/>
    <w:tmpl w:val="9D80D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75028F0"/>
    <w:multiLevelType w:val="hybridMultilevel"/>
    <w:tmpl w:val="6B4CD2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7BB4647"/>
    <w:multiLevelType w:val="hybridMultilevel"/>
    <w:tmpl w:val="9A6CB1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3E524B"/>
    <w:multiLevelType w:val="hybridMultilevel"/>
    <w:tmpl w:val="AC34CE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9C27FB9"/>
    <w:multiLevelType w:val="hybridMultilevel"/>
    <w:tmpl w:val="BAE6A6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BF561A3"/>
    <w:multiLevelType w:val="hybridMultilevel"/>
    <w:tmpl w:val="EE2A7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CBD4F15"/>
    <w:multiLevelType w:val="hybridMultilevel"/>
    <w:tmpl w:val="618C9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EDC443B"/>
    <w:multiLevelType w:val="hybridMultilevel"/>
    <w:tmpl w:val="AA366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0FD762B"/>
    <w:multiLevelType w:val="hybridMultilevel"/>
    <w:tmpl w:val="261EC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22F59A4"/>
    <w:multiLevelType w:val="hybridMultilevel"/>
    <w:tmpl w:val="7B168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A130C7E"/>
    <w:multiLevelType w:val="hybridMultilevel"/>
    <w:tmpl w:val="DE806570"/>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C506CE4"/>
    <w:multiLevelType w:val="hybridMultilevel"/>
    <w:tmpl w:val="6978C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CBC1702"/>
    <w:multiLevelType w:val="hybridMultilevel"/>
    <w:tmpl w:val="311A4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3DF4CED"/>
    <w:multiLevelType w:val="hybridMultilevel"/>
    <w:tmpl w:val="D81AF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015B6B"/>
    <w:multiLevelType w:val="hybridMultilevel"/>
    <w:tmpl w:val="A44802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5097CFB"/>
    <w:multiLevelType w:val="hybridMultilevel"/>
    <w:tmpl w:val="010C6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F765C9"/>
    <w:multiLevelType w:val="hybridMultilevel"/>
    <w:tmpl w:val="50A2C2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A24737E"/>
    <w:multiLevelType w:val="hybridMultilevel"/>
    <w:tmpl w:val="E5AA64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2A513259"/>
    <w:multiLevelType w:val="hybridMultilevel"/>
    <w:tmpl w:val="8D5A4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D7B1443"/>
    <w:multiLevelType w:val="hybridMultilevel"/>
    <w:tmpl w:val="0A164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E2A36ED"/>
    <w:multiLevelType w:val="hybridMultilevel"/>
    <w:tmpl w:val="D3E45428"/>
    <w:lvl w:ilvl="0" w:tplc="67AC8E8A">
      <w:start w:val="1"/>
      <w:numFmt w:val="bullet"/>
      <w:lvlText w:val=""/>
      <w:lvlJc w:val="left"/>
      <w:pPr>
        <w:ind w:left="1287" w:hanging="360"/>
      </w:pPr>
      <w:rPr>
        <w:rFonts w:ascii="Symbol" w:hAnsi="Symbol" w:hint="default"/>
        <w:b/>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nsid w:val="2ECB53B2"/>
    <w:multiLevelType w:val="hybridMultilevel"/>
    <w:tmpl w:val="440AA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03F14C9"/>
    <w:multiLevelType w:val="hybridMultilevel"/>
    <w:tmpl w:val="E904FE52"/>
    <w:lvl w:ilvl="0" w:tplc="2CCA921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0F0266D"/>
    <w:multiLevelType w:val="hybridMultilevel"/>
    <w:tmpl w:val="D8421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2977D50"/>
    <w:multiLevelType w:val="hybridMultilevel"/>
    <w:tmpl w:val="91AE5D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79334BB"/>
    <w:multiLevelType w:val="hybridMultilevel"/>
    <w:tmpl w:val="56E2861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38B25283"/>
    <w:multiLevelType w:val="hybridMultilevel"/>
    <w:tmpl w:val="4B06B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8DC0521"/>
    <w:multiLevelType w:val="hybridMultilevel"/>
    <w:tmpl w:val="D2EC4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7B6620"/>
    <w:multiLevelType w:val="hybridMultilevel"/>
    <w:tmpl w:val="69C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17157DD"/>
    <w:multiLevelType w:val="hybridMultilevel"/>
    <w:tmpl w:val="EAB25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46">
    <w:nsid w:val="47391120"/>
    <w:multiLevelType w:val="hybridMultilevel"/>
    <w:tmpl w:val="6FF45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7A309BD"/>
    <w:multiLevelType w:val="hybridMultilevel"/>
    <w:tmpl w:val="81C02C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C5F0CF3"/>
    <w:multiLevelType w:val="hybridMultilevel"/>
    <w:tmpl w:val="DEE0C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DDF2DBD"/>
    <w:multiLevelType w:val="hybridMultilevel"/>
    <w:tmpl w:val="4CAE02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4E2A79D4"/>
    <w:multiLevelType w:val="hybridMultilevel"/>
    <w:tmpl w:val="05A4C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AA055A"/>
    <w:multiLevelType w:val="hybridMultilevel"/>
    <w:tmpl w:val="DC229864"/>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A028478">
      <w:start w:val="1"/>
      <w:numFmt w:val="decimal"/>
      <w:lvlText w:val="%2."/>
      <w:lvlJc w:val="left"/>
      <w:pPr>
        <w:tabs>
          <w:tab w:val="num" w:pos="397"/>
        </w:tabs>
        <w:ind w:left="397" w:hanging="397"/>
      </w:pPr>
      <w:rPr>
        <w:rFonts w:ascii="Times New Roman" w:hAnsi="Times New Roman" w:cs="Times New Roman" w:hint="default"/>
        <w:b/>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52AC49CE"/>
    <w:multiLevelType w:val="hybridMultilevel"/>
    <w:tmpl w:val="5F106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3A65165"/>
    <w:multiLevelType w:val="hybridMultilevel"/>
    <w:tmpl w:val="52E4866C"/>
    <w:lvl w:ilvl="0" w:tplc="653AF92C">
      <w:start w:val="4"/>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54CB43AA"/>
    <w:multiLevelType w:val="hybridMultilevel"/>
    <w:tmpl w:val="1854A0A0"/>
    <w:lvl w:ilvl="0" w:tplc="1010890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5629386A"/>
    <w:multiLevelType w:val="hybridMultilevel"/>
    <w:tmpl w:val="F0162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73D12EF"/>
    <w:multiLevelType w:val="hybridMultilevel"/>
    <w:tmpl w:val="318AFD2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7B73E87"/>
    <w:multiLevelType w:val="hybridMultilevel"/>
    <w:tmpl w:val="F342E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99E3CE0"/>
    <w:multiLevelType w:val="hybridMultilevel"/>
    <w:tmpl w:val="28C22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9AD1607"/>
    <w:multiLevelType w:val="hybridMultilevel"/>
    <w:tmpl w:val="70E6A724"/>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60403819"/>
    <w:multiLevelType w:val="multilevel"/>
    <w:tmpl w:val="1CFEB322"/>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62227733"/>
    <w:multiLevelType w:val="hybridMultilevel"/>
    <w:tmpl w:val="7EF2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34F2090"/>
    <w:multiLevelType w:val="hybridMultilevel"/>
    <w:tmpl w:val="A6A6A108"/>
    <w:lvl w:ilvl="0" w:tplc="19066A2A">
      <w:start w:val="5"/>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64F83D4F"/>
    <w:multiLevelType w:val="hybridMultilevel"/>
    <w:tmpl w:val="8222B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5A10D8C"/>
    <w:multiLevelType w:val="hybridMultilevel"/>
    <w:tmpl w:val="D6483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ADB2811"/>
    <w:multiLevelType w:val="hybridMultilevel"/>
    <w:tmpl w:val="B860C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BDD3FF8"/>
    <w:multiLevelType w:val="hybridMultilevel"/>
    <w:tmpl w:val="A71C7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D663F24"/>
    <w:multiLevelType w:val="hybridMultilevel"/>
    <w:tmpl w:val="76B6C13E"/>
    <w:lvl w:ilvl="0" w:tplc="955ECD52">
      <w:start w:val="2"/>
      <w:numFmt w:val="decimal"/>
      <w:lvlText w:val="%1."/>
      <w:lvlJc w:val="left"/>
      <w:pPr>
        <w:ind w:left="360" w:hanging="360"/>
      </w:pPr>
      <w:rPr>
        <w:rFonts w:eastAsia="Arial Unicode MS"/>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6E97671E"/>
    <w:multiLevelType w:val="hybridMultilevel"/>
    <w:tmpl w:val="C2BC3568"/>
    <w:lvl w:ilvl="0" w:tplc="672C8AF2">
      <w:start w:val="1"/>
      <w:numFmt w:val="decimal"/>
      <w:lvlText w:val="%1."/>
      <w:lvlJc w:val="left"/>
      <w:pPr>
        <w:ind w:left="786" w:hanging="360"/>
      </w:pPr>
      <w:rPr>
        <w:rFonts w:ascii="Times New Roman" w:hAnsi="Times New Roman" w:cs="Times New Roman" w:hint="default"/>
        <w:b w:val="0"/>
        <w:sz w:val="24"/>
        <w:szCs w:val="24"/>
      </w:rPr>
    </w:lvl>
    <w:lvl w:ilvl="1" w:tplc="6E949330">
      <w:start w:val="1"/>
      <w:numFmt w:val="lowerLetter"/>
      <w:lvlText w:val="%2)"/>
      <w:lvlJc w:val="left"/>
      <w:pPr>
        <w:tabs>
          <w:tab w:val="num" w:pos="644"/>
        </w:tabs>
        <w:ind w:left="644"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6FEB4843"/>
    <w:multiLevelType w:val="hybridMultilevel"/>
    <w:tmpl w:val="F184035C"/>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B3147E44">
      <w:start w:val="1"/>
      <w:numFmt w:val="decimal"/>
      <w:lvlText w:val="%3)"/>
      <w:lvlJc w:val="left"/>
      <w:pPr>
        <w:tabs>
          <w:tab w:val="num" w:pos="766"/>
        </w:tabs>
        <w:ind w:left="766" w:hanging="340"/>
      </w:pPr>
      <w:rPr>
        <w:rFonts w:ascii="Times New Roman" w:eastAsia="Times New Roman" w:hAnsi="Times New Roman" w:cs="Tahoma"/>
      </w:rPr>
    </w:lvl>
    <w:lvl w:ilvl="3" w:tplc="C240BA86">
      <w:start w:val="4"/>
      <w:numFmt w:val="decimal"/>
      <w:lvlText w:val="%4."/>
      <w:lvlJc w:val="left"/>
      <w:pPr>
        <w:tabs>
          <w:tab w:val="num" w:pos="397"/>
        </w:tabs>
        <w:ind w:left="397" w:hanging="397"/>
      </w:pPr>
      <w:rPr>
        <w:b w:val="0"/>
        <w:i w:val="0"/>
        <w:sz w:val="20"/>
      </w:rPr>
    </w:lvl>
    <w:lvl w:ilvl="4" w:tplc="2B3E6630">
      <w:start w:val="1"/>
      <w:numFmt w:val="decimal"/>
      <w:lvlText w:val="%5.)"/>
      <w:lvlJc w:val="left"/>
      <w:pPr>
        <w:tabs>
          <w:tab w:val="num" w:pos="737"/>
        </w:tabs>
        <w:ind w:left="737" w:hanging="340"/>
      </w:pPr>
      <w:rPr>
        <w:rFonts w:ascii="Times New Roman" w:eastAsia="Times New Roman" w:hAnsi="Times New Roman" w:cs="Tahoma"/>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nsid w:val="70460119"/>
    <w:multiLevelType w:val="hybridMultilevel"/>
    <w:tmpl w:val="3586DD88"/>
    <w:lvl w:ilvl="0" w:tplc="80CCA7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3D4DBD"/>
    <w:multiLevelType w:val="hybridMultilevel"/>
    <w:tmpl w:val="17EC0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6B95F9E"/>
    <w:multiLevelType w:val="hybridMultilevel"/>
    <w:tmpl w:val="FA90F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81A4672"/>
    <w:multiLevelType w:val="hybridMultilevel"/>
    <w:tmpl w:val="5852B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0"/>
  </w:num>
  <w:num w:numId="2">
    <w:abstractNumId w:val="29"/>
  </w:num>
  <w:num w:numId="3">
    <w:abstractNumId w:val="52"/>
  </w:num>
  <w:num w:numId="4">
    <w:abstractNumId w:val="21"/>
  </w:num>
  <w:num w:numId="5">
    <w:abstractNumId w:val="46"/>
  </w:num>
  <w:num w:numId="6">
    <w:abstractNumId w:val="41"/>
  </w:num>
  <w:num w:numId="7">
    <w:abstractNumId w:val="30"/>
  </w:num>
  <w:num w:numId="8">
    <w:abstractNumId w:val="13"/>
  </w:num>
  <w:num w:numId="9">
    <w:abstractNumId w:val="62"/>
  </w:num>
  <w:num w:numId="10">
    <w:abstractNumId w:val="64"/>
  </w:num>
  <w:num w:numId="11">
    <w:abstractNumId w:val="19"/>
  </w:num>
  <w:num w:numId="12">
    <w:abstractNumId w:val="74"/>
  </w:num>
  <w:num w:numId="13">
    <w:abstractNumId w:val="57"/>
  </w:num>
  <w:num w:numId="14">
    <w:abstractNumId w:val="17"/>
  </w:num>
  <w:num w:numId="15">
    <w:abstractNumId w:val="50"/>
  </w:num>
  <w:num w:numId="16">
    <w:abstractNumId w:val="35"/>
  </w:num>
  <w:num w:numId="17">
    <w:abstractNumId w:val="20"/>
  </w:num>
  <w:num w:numId="18">
    <w:abstractNumId w:val="37"/>
  </w:num>
  <w:num w:numId="19">
    <w:abstractNumId w:val="33"/>
  </w:num>
  <w:num w:numId="20">
    <w:abstractNumId w:val="73"/>
  </w:num>
  <w:num w:numId="21">
    <w:abstractNumId w:val="72"/>
  </w:num>
  <w:num w:numId="22">
    <w:abstractNumId w:val="42"/>
  </w:num>
  <w:num w:numId="23">
    <w:abstractNumId w:val="47"/>
  </w:num>
  <w:num w:numId="24">
    <w:abstractNumId w:val="67"/>
  </w:num>
  <w:num w:numId="25">
    <w:abstractNumId w:val="32"/>
  </w:num>
  <w:num w:numId="26">
    <w:abstractNumId w:val="55"/>
  </w:num>
  <w:num w:numId="27">
    <w:abstractNumId w:val="16"/>
  </w:num>
  <w:num w:numId="28">
    <w:abstractNumId w:val="26"/>
  </w:num>
  <w:num w:numId="29">
    <w:abstractNumId w:val="11"/>
  </w:num>
  <w:num w:numId="30">
    <w:abstractNumId w:val="15"/>
  </w:num>
  <w:num w:numId="31">
    <w:abstractNumId w:val="43"/>
  </w:num>
  <w:num w:numId="32">
    <w:abstractNumId w:val="10"/>
  </w:num>
  <w:num w:numId="33">
    <w:abstractNumId w:val="48"/>
  </w:num>
  <w:num w:numId="34">
    <w:abstractNumId w:val="28"/>
  </w:num>
  <w:num w:numId="35">
    <w:abstractNumId w:val="38"/>
  </w:num>
  <w:num w:numId="36">
    <w:abstractNumId w:val="18"/>
  </w:num>
  <w:num w:numId="37">
    <w:abstractNumId w:val="23"/>
  </w:num>
  <w:num w:numId="38">
    <w:abstractNumId w:val="65"/>
  </w:num>
  <w:num w:numId="39">
    <w:abstractNumId w:val="58"/>
  </w:num>
  <w:num w:numId="40">
    <w:abstractNumId w:val="14"/>
  </w:num>
  <w:num w:numId="41">
    <w:abstractNumId w:val="45"/>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2"/>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num>
  <w:num w:numId="52">
    <w:abstractNumId w:val="1"/>
    <w:lvlOverride w:ilvl="0">
      <w:startOverride w:val="1"/>
    </w:lvlOverride>
  </w:num>
  <w:num w:numId="53">
    <w:abstractNumId w:val="8"/>
    <w:lvlOverride w:ilvl="0">
      <w:startOverride w:val="2"/>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num>
  <w:num w:numId="56">
    <w:abstractNumId w:val="27"/>
  </w:num>
  <w:num w:numId="57">
    <w:abstractNumId w:val="31"/>
  </w:num>
  <w:num w:numId="58">
    <w:abstractNumId w:val="24"/>
  </w:num>
  <w:num w:numId="59">
    <w:abstractNumId w:val="34"/>
  </w:num>
  <w:num w:numId="60">
    <w:abstractNumId w:val="71"/>
  </w:num>
  <w:num w:numId="61">
    <w:abstractNumId w:val="66"/>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
    </w:lvlOverride>
  </w:num>
  <w:num w:numId="74">
    <w:abstractNumId w:val="44"/>
    <w:lvlOverride w:ilvl="0">
      <w:startOverride w:val="1"/>
    </w:lvlOverride>
  </w:num>
  <w:num w:numId="75">
    <w:abstractNumId w:val="60"/>
  </w:num>
  <w:num w:numId="76">
    <w:abstractNumId w:val="44"/>
  </w:num>
  <w:num w:numId="77">
    <w:abstractNumId w:val="25"/>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hyphenationZone w:val="425"/>
  <w:characterSpacingControl w:val="doNotCompress"/>
  <w:footnotePr>
    <w:footnote w:id="0"/>
    <w:footnote w:id="1"/>
  </w:footnotePr>
  <w:endnotePr>
    <w:endnote w:id="0"/>
    <w:endnote w:id="1"/>
  </w:endnotePr>
  <w:compat/>
  <w:rsids>
    <w:rsidRoot w:val="00A5510D"/>
    <w:rsid w:val="00017312"/>
    <w:rsid w:val="000C6933"/>
    <w:rsid w:val="000C7C97"/>
    <w:rsid w:val="000E0B3A"/>
    <w:rsid w:val="000F4393"/>
    <w:rsid w:val="000F7B7A"/>
    <w:rsid w:val="001007D5"/>
    <w:rsid w:val="00123062"/>
    <w:rsid w:val="00126DA0"/>
    <w:rsid w:val="001430FD"/>
    <w:rsid w:val="001642A7"/>
    <w:rsid w:val="0017793A"/>
    <w:rsid w:val="00196022"/>
    <w:rsid w:val="001963B3"/>
    <w:rsid w:val="001A18C8"/>
    <w:rsid w:val="001B100F"/>
    <w:rsid w:val="001D5E8A"/>
    <w:rsid w:val="001E5106"/>
    <w:rsid w:val="001F4399"/>
    <w:rsid w:val="002201D1"/>
    <w:rsid w:val="00263A3B"/>
    <w:rsid w:val="00270DBC"/>
    <w:rsid w:val="002852D4"/>
    <w:rsid w:val="00291E01"/>
    <w:rsid w:val="002920F9"/>
    <w:rsid w:val="002A268B"/>
    <w:rsid w:val="002B79E2"/>
    <w:rsid w:val="002D3153"/>
    <w:rsid w:val="002D68F6"/>
    <w:rsid w:val="002E0D9A"/>
    <w:rsid w:val="00313F4E"/>
    <w:rsid w:val="00341910"/>
    <w:rsid w:val="00357C29"/>
    <w:rsid w:val="00370FB3"/>
    <w:rsid w:val="0038241B"/>
    <w:rsid w:val="003A3FA6"/>
    <w:rsid w:val="003D0168"/>
    <w:rsid w:val="003F1CF7"/>
    <w:rsid w:val="00420848"/>
    <w:rsid w:val="004A655C"/>
    <w:rsid w:val="004B05EF"/>
    <w:rsid w:val="004C034B"/>
    <w:rsid w:val="00542F13"/>
    <w:rsid w:val="00550430"/>
    <w:rsid w:val="00554661"/>
    <w:rsid w:val="005658A8"/>
    <w:rsid w:val="00575C9E"/>
    <w:rsid w:val="005A6BB3"/>
    <w:rsid w:val="005C633B"/>
    <w:rsid w:val="005C71D0"/>
    <w:rsid w:val="00602D8E"/>
    <w:rsid w:val="00613650"/>
    <w:rsid w:val="00613783"/>
    <w:rsid w:val="0061754B"/>
    <w:rsid w:val="00623F29"/>
    <w:rsid w:val="00626A7A"/>
    <w:rsid w:val="00646979"/>
    <w:rsid w:val="006A7AD7"/>
    <w:rsid w:val="006B73CE"/>
    <w:rsid w:val="006E1743"/>
    <w:rsid w:val="006F0375"/>
    <w:rsid w:val="006F201B"/>
    <w:rsid w:val="006F7B02"/>
    <w:rsid w:val="00702C10"/>
    <w:rsid w:val="00750B0D"/>
    <w:rsid w:val="00787298"/>
    <w:rsid w:val="007A73B7"/>
    <w:rsid w:val="007E14E8"/>
    <w:rsid w:val="007F2BED"/>
    <w:rsid w:val="0080128A"/>
    <w:rsid w:val="00807CCD"/>
    <w:rsid w:val="00811B19"/>
    <w:rsid w:val="00832926"/>
    <w:rsid w:val="008377EF"/>
    <w:rsid w:val="008544D5"/>
    <w:rsid w:val="0087536D"/>
    <w:rsid w:val="008837EC"/>
    <w:rsid w:val="008B6EDF"/>
    <w:rsid w:val="00903528"/>
    <w:rsid w:val="0098498F"/>
    <w:rsid w:val="00996588"/>
    <w:rsid w:val="009D713D"/>
    <w:rsid w:val="009E743A"/>
    <w:rsid w:val="009F7DB7"/>
    <w:rsid w:val="00A10903"/>
    <w:rsid w:val="00A32CA4"/>
    <w:rsid w:val="00A3688F"/>
    <w:rsid w:val="00A508AA"/>
    <w:rsid w:val="00A5510D"/>
    <w:rsid w:val="00AE3D98"/>
    <w:rsid w:val="00AF1270"/>
    <w:rsid w:val="00B265EC"/>
    <w:rsid w:val="00B35E18"/>
    <w:rsid w:val="00B37A47"/>
    <w:rsid w:val="00B411F5"/>
    <w:rsid w:val="00B61CF2"/>
    <w:rsid w:val="00BA3C0C"/>
    <w:rsid w:val="00BC4D34"/>
    <w:rsid w:val="00C122F0"/>
    <w:rsid w:val="00C15159"/>
    <w:rsid w:val="00C43A01"/>
    <w:rsid w:val="00CB7677"/>
    <w:rsid w:val="00CF60F2"/>
    <w:rsid w:val="00D051BF"/>
    <w:rsid w:val="00D1524E"/>
    <w:rsid w:val="00D22412"/>
    <w:rsid w:val="00D243E0"/>
    <w:rsid w:val="00D342C5"/>
    <w:rsid w:val="00D42C0E"/>
    <w:rsid w:val="00D50F4F"/>
    <w:rsid w:val="00DD4418"/>
    <w:rsid w:val="00DE486C"/>
    <w:rsid w:val="00DE622E"/>
    <w:rsid w:val="00DF22AE"/>
    <w:rsid w:val="00DF6788"/>
    <w:rsid w:val="00DF6831"/>
    <w:rsid w:val="00E16AC3"/>
    <w:rsid w:val="00E33230"/>
    <w:rsid w:val="00E41BE2"/>
    <w:rsid w:val="00E42CAB"/>
    <w:rsid w:val="00E536CB"/>
    <w:rsid w:val="00EE30BE"/>
    <w:rsid w:val="00EE69C7"/>
    <w:rsid w:val="00EE6CE8"/>
    <w:rsid w:val="00F048C5"/>
    <w:rsid w:val="00F26179"/>
    <w:rsid w:val="00F51216"/>
    <w:rsid w:val="00FB56CD"/>
    <w:rsid w:val="00FE3C0B"/>
    <w:rsid w:val="00FF78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CAB"/>
  </w:style>
  <w:style w:type="paragraph" w:styleId="Nagwek1">
    <w:name w:val="heading 1"/>
    <w:basedOn w:val="Normalny"/>
    <w:next w:val="Normalny"/>
    <w:link w:val="Nagwek1Znak"/>
    <w:qFormat/>
    <w:rsid w:val="001007D5"/>
    <w:pPr>
      <w:keepNext/>
      <w:tabs>
        <w:tab w:val="num" w:pos="397"/>
      </w:tabs>
      <w:suppressAutoHyphens/>
      <w:spacing w:before="240" w:after="60" w:line="240" w:lineRule="auto"/>
      <w:ind w:left="397" w:hanging="397"/>
      <w:outlineLvl w:val="0"/>
    </w:pPr>
    <w:rPr>
      <w:rFonts w:ascii="Arial" w:eastAsia="Times New Roman" w:hAnsi="Arial" w:cs="Times New Roman"/>
      <w:b/>
      <w:bCs/>
      <w:kern w:val="2"/>
      <w:sz w:val="32"/>
      <w:szCs w:val="32"/>
      <w:lang w:eastAsia="ar-SA"/>
    </w:rPr>
  </w:style>
  <w:style w:type="paragraph" w:styleId="Nagwek2">
    <w:name w:val="heading 2"/>
    <w:basedOn w:val="Normalny"/>
    <w:next w:val="Normalny"/>
    <w:link w:val="Nagwek2Znak"/>
    <w:semiHidden/>
    <w:unhideWhenUsed/>
    <w:qFormat/>
    <w:rsid w:val="001007D5"/>
    <w:pPr>
      <w:keepNext/>
      <w:tabs>
        <w:tab w:val="num" w:pos="397"/>
      </w:tabs>
      <w:suppressAutoHyphens/>
      <w:spacing w:before="240" w:after="60" w:line="240" w:lineRule="auto"/>
      <w:ind w:left="397" w:hanging="397"/>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semiHidden/>
    <w:unhideWhenUsed/>
    <w:qFormat/>
    <w:rsid w:val="001007D5"/>
    <w:pPr>
      <w:keepNext/>
      <w:tabs>
        <w:tab w:val="num" w:pos="737"/>
      </w:tabs>
      <w:suppressAutoHyphens/>
      <w:spacing w:after="0" w:line="240" w:lineRule="auto"/>
      <w:ind w:left="737" w:hanging="340"/>
      <w:jc w:val="both"/>
      <w:outlineLvl w:val="2"/>
    </w:pPr>
    <w:rPr>
      <w:rFonts w:ascii="Tahoma" w:eastAsia="Times New Roman" w:hAnsi="Tahoma" w:cs="Times New Roman"/>
      <w:b/>
      <w:bCs/>
      <w:sz w:val="20"/>
      <w:szCs w:val="24"/>
      <w:lang w:eastAsia="ar-SA"/>
    </w:rPr>
  </w:style>
  <w:style w:type="paragraph" w:styleId="Nagwek4">
    <w:name w:val="heading 4"/>
    <w:basedOn w:val="Normalny"/>
    <w:next w:val="Normalny"/>
    <w:link w:val="Nagwek4Znak"/>
    <w:semiHidden/>
    <w:unhideWhenUsed/>
    <w:qFormat/>
    <w:rsid w:val="001007D5"/>
    <w:pPr>
      <w:keepNext/>
      <w:spacing w:after="0" w:line="240" w:lineRule="auto"/>
      <w:jc w:val="center"/>
      <w:outlineLvl w:val="3"/>
    </w:pPr>
    <w:rPr>
      <w:rFonts w:ascii="Times New Roman" w:eastAsia="Times New Roman" w:hAnsi="Times New Roman" w:cs="Times New Roman"/>
      <w:b/>
      <w:sz w:val="24"/>
      <w:szCs w:val="24"/>
      <w:u w:val="single"/>
      <w:lang w:eastAsia="ar-SA"/>
    </w:rPr>
  </w:style>
  <w:style w:type="paragraph" w:styleId="Nagwek5">
    <w:name w:val="heading 5"/>
    <w:basedOn w:val="Normalny"/>
    <w:next w:val="Normalny"/>
    <w:link w:val="Nagwek5Znak"/>
    <w:semiHidden/>
    <w:unhideWhenUsed/>
    <w:qFormat/>
    <w:rsid w:val="001007D5"/>
    <w:pPr>
      <w:keepNext/>
      <w:tabs>
        <w:tab w:val="num" w:pos="3600"/>
      </w:tabs>
      <w:suppressAutoHyphens/>
      <w:spacing w:after="0" w:line="240" w:lineRule="auto"/>
      <w:ind w:left="3600" w:hanging="360"/>
      <w:jc w:val="center"/>
      <w:outlineLvl w:val="4"/>
    </w:pPr>
    <w:rPr>
      <w:rFonts w:ascii="Tahoma" w:eastAsia="Arial Unicode MS" w:hAnsi="Tahoma" w:cs="Times New Roman"/>
      <w:b/>
      <w:sz w:val="20"/>
      <w:szCs w:val="24"/>
      <w:lang w:eastAsia="ar-SA"/>
    </w:rPr>
  </w:style>
  <w:style w:type="paragraph" w:styleId="Nagwek6">
    <w:name w:val="heading 6"/>
    <w:basedOn w:val="Normalny"/>
    <w:next w:val="Normalny"/>
    <w:link w:val="Nagwek6Znak"/>
    <w:semiHidden/>
    <w:unhideWhenUsed/>
    <w:qFormat/>
    <w:rsid w:val="001007D5"/>
    <w:pPr>
      <w:keepNext/>
      <w:tabs>
        <w:tab w:val="num" w:pos="4320"/>
      </w:tabs>
      <w:suppressAutoHyphens/>
      <w:spacing w:after="0" w:line="240" w:lineRule="auto"/>
      <w:ind w:left="4320" w:hanging="180"/>
      <w:jc w:val="right"/>
      <w:outlineLvl w:val="5"/>
    </w:pPr>
    <w:rPr>
      <w:rFonts w:ascii="Tahoma" w:eastAsia="Times New Roman" w:hAnsi="Tahoma" w:cs="Times New Roman"/>
      <w:b/>
      <w:bCs/>
      <w:sz w:val="20"/>
      <w:szCs w:val="24"/>
      <w:lang w:eastAsia="ar-SA"/>
    </w:rPr>
  </w:style>
  <w:style w:type="paragraph" w:styleId="Nagwek7">
    <w:name w:val="heading 7"/>
    <w:basedOn w:val="Normalny"/>
    <w:next w:val="Normalny"/>
    <w:link w:val="Nagwek7Znak"/>
    <w:semiHidden/>
    <w:unhideWhenUsed/>
    <w:qFormat/>
    <w:rsid w:val="001007D5"/>
    <w:pPr>
      <w:tabs>
        <w:tab w:val="num" w:pos="5040"/>
      </w:tabs>
      <w:suppressAutoHyphens/>
      <w:spacing w:before="240" w:after="60" w:line="240" w:lineRule="auto"/>
      <w:ind w:left="5040" w:hanging="360"/>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semiHidden/>
    <w:unhideWhenUsed/>
    <w:qFormat/>
    <w:rsid w:val="001007D5"/>
    <w:pPr>
      <w:keepNext/>
      <w:tabs>
        <w:tab w:val="num" w:pos="5760"/>
      </w:tabs>
      <w:suppressAutoHyphens/>
      <w:spacing w:after="0" w:line="240" w:lineRule="auto"/>
      <w:ind w:left="5760" w:hanging="360"/>
      <w:outlineLvl w:val="7"/>
    </w:pPr>
    <w:rPr>
      <w:rFonts w:ascii="Tahoma" w:eastAsia="Times New Roman" w:hAnsi="Tahoma" w:cs="Times New Roman"/>
      <w:b/>
      <w:bCs/>
      <w:color w:val="000000"/>
      <w:sz w:val="18"/>
      <w:szCs w:val="24"/>
      <w:lang w:eastAsia="ar-SA"/>
    </w:rPr>
  </w:style>
  <w:style w:type="paragraph" w:styleId="Nagwek9">
    <w:name w:val="heading 9"/>
    <w:basedOn w:val="Normalny"/>
    <w:next w:val="Normalny"/>
    <w:link w:val="Nagwek9Znak"/>
    <w:semiHidden/>
    <w:unhideWhenUsed/>
    <w:qFormat/>
    <w:rsid w:val="001007D5"/>
    <w:pPr>
      <w:keepNext/>
      <w:tabs>
        <w:tab w:val="num" w:pos="6480"/>
      </w:tabs>
      <w:suppressAutoHyphens/>
      <w:spacing w:after="0" w:line="240" w:lineRule="auto"/>
      <w:ind w:left="6480" w:hanging="180"/>
      <w:jc w:val="both"/>
      <w:outlineLvl w:val="8"/>
    </w:pPr>
    <w:rPr>
      <w:rFonts w:ascii="Arial" w:eastAsia="Times New Roman" w:hAnsi="Arial" w:cs="Times New Roman"/>
      <w:kern w:val="2"/>
      <w:sz w:val="28"/>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55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2920F9"/>
    <w:pPr>
      <w:ind w:left="720"/>
      <w:contextualSpacing/>
    </w:pPr>
  </w:style>
  <w:style w:type="character" w:styleId="Odwoaniedokomentarza">
    <w:name w:val="annotation reference"/>
    <w:basedOn w:val="Domylnaczcionkaakapitu"/>
    <w:uiPriority w:val="99"/>
    <w:semiHidden/>
    <w:unhideWhenUsed/>
    <w:rsid w:val="00832926"/>
    <w:rPr>
      <w:sz w:val="16"/>
      <w:szCs w:val="16"/>
    </w:rPr>
  </w:style>
  <w:style w:type="paragraph" w:styleId="Tekstkomentarza">
    <w:name w:val="annotation text"/>
    <w:basedOn w:val="Normalny"/>
    <w:link w:val="TekstkomentarzaZnak"/>
    <w:uiPriority w:val="99"/>
    <w:semiHidden/>
    <w:unhideWhenUsed/>
    <w:rsid w:val="008329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2926"/>
    <w:rPr>
      <w:sz w:val="20"/>
      <w:szCs w:val="20"/>
    </w:rPr>
  </w:style>
  <w:style w:type="paragraph" w:styleId="Tematkomentarza">
    <w:name w:val="annotation subject"/>
    <w:basedOn w:val="Tekstkomentarza"/>
    <w:next w:val="Tekstkomentarza"/>
    <w:link w:val="TematkomentarzaZnak"/>
    <w:uiPriority w:val="99"/>
    <w:semiHidden/>
    <w:unhideWhenUsed/>
    <w:rsid w:val="00832926"/>
    <w:rPr>
      <w:b/>
      <w:bCs/>
    </w:rPr>
  </w:style>
  <w:style w:type="character" w:customStyle="1" w:styleId="TematkomentarzaZnak">
    <w:name w:val="Temat komentarza Znak"/>
    <w:basedOn w:val="TekstkomentarzaZnak"/>
    <w:link w:val="Tematkomentarza"/>
    <w:uiPriority w:val="99"/>
    <w:semiHidden/>
    <w:rsid w:val="00832926"/>
    <w:rPr>
      <w:b/>
      <w:bCs/>
      <w:sz w:val="20"/>
      <w:szCs w:val="20"/>
    </w:rPr>
  </w:style>
  <w:style w:type="paragraph" w:styleId="Tekstdymka">
    <w:name w:val="Balloon Text"/>
    <w:basedOn w:val="Normalny"/>
    <w:link w:val="TekstdymkaZnak"/>
    <w:uiPriority w:val="99"/>
    <w:semiHidden/>
    <w:unhideWhenUsed/>
    <w:rsid w:val="008329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2926"/>
    <w:rPr>
      <w:rFonts w:ascii="Tahoma" w:hAnsi="Tahoma" w:cs="Tahoma"/>
      <w:sz w:val="16"/>
      <w:szCs w:val="16"/>
    </w:rPr>
  </w:style>
  <w:style w:type="paragraph" w:styleId="Nagwek">
    <w:name w:val="header"/>
    <w:basedOn w:val="Normalny"/>
    <w:link w:val="NagwekZnak"/>
    <w:uiPriority w:val="99"/>
    <w:unhideWhenUsed/>
    <w:rsid w:val="000E0B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0B3A"/>
  </w:style>
  <w:style w:type="paragraph" w:styleId="Stopka">
    <w:name w:val="footer"/>
    <w:basedOn w:val="Normalny"/>
    <w:link w:val="StopkaZnak"/>
    <w:uiPriority w:val="99"/>
    <w:unhideWhenUsed/>
    <w:rsid w:val="000E0B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0B3A"/>
  </w:style>
  <w:style w:type="character" w:customStyle="1" w:styleId="Nagwek1Znak">
    <w:name w:val="Nagłówek 1 Znak"/>
    <w:basedOn w:val="Domylnaczcionkaakapitu"/>
    <w:link w:val="Nagwek1"/>
    <w:rsid w:val="001007D5"/>
    <w:rPr>
      <w:rFonts w:ascii="Arial" w:eastAsia="Times New Roman" w:hAnsi="Arial" w:cs="Times New Roman"/>
      <w:b/>
      <w:bCs/>
      <w:kern w:val="2"/>
      <w:sz w:val="32"/>
      <w:szCs w:val="32"/>
      <w:lang w:eastAsia="ar-SA"/>
    </w:rPr>
  </w:style>
  <w:style w:type="character" w:customStyle="1" w:styleId="Nagwek2Znak">
    <w:name w:val="Nagłówek 2 Znak"/>
    <w:basedOn w:val="Domylnaczcionkaakapitu"/>
    <w:link w:val="Nagwek2"/>
    <w:semiHidden/>
    <w:rsid w:val="001007D5"/>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semiHidden/>
    <w:rsid w:val="001007D5"/>
    <w:rPr>
      <w:rFonts w:ascii="Tahoma" w:eastAsia="Times New Roman" w:hAnsi="Tahoma" w:cs="Times New Roman"/>
      <w:b/>
      <w:bCs/>
      <w:sz w:val="20"/>
      <w:szCs w:val="24"/>
      <w:lang w:eastAsia="ar-SA"/>
    </w:rPr>
  </w:style>
  <w:style w:type="character" w:customStyle="1" w:styleId="Nagwek4Znak">
    <w:name w:val="Nagłówek 4 Znak"/>
    <w:basedOn w:val="Domylnaczcionkaakapitu"/>
    <w:link w:val="Nagwek4"/>
    <w:semiHidden/>
    <w:rsid w:val="001007D5"/>
    <w:rPr>
      <w:rFonts w:ascii="Times New Roman" w:eastAsia="Times New Roman" w:hAnsi="Times New Roman" w:cs="Times New Roman"/>
      <w:b/>
      <w:sz w:val="24"/>
      <w:szCs w:val="24"/>
      <w:u w:val="single"/>
      <w:lang w:eastAsia="ar-SA"/>
    </w:rPr>
  </w:style>
  <w:style w:type="character" w:customStyle="1" w:styleId="Nagwek5Znak">
    <w:name w:val="Nagłówek 5 Znak"/>
    <w:basedOn w:val="Domylnaczcionkaakapitu"/>
    <w:link w:val="Nagwek5"/>
    <w:semiHidden/>
    <w:rsid w:val="001007D5"/>
    <w:rPr>
      <w:rFonts w:ascii="Tahoma" w:eastAsia="Arial Unicode MS" w:hAnsi="Tahoma" w:cs="Times New Roman"/>
      <w:b/>
      <w:sz w:val="20"/>
      <w:szCs w:val="24"/>
      <w:lang w:eastAsia="ar-SA"/>
    </w:rPr>
  </w:style>
  <w:style w:type="character" w:customStyle="1" w:styleId="Nagwek6Znak">
    <w:name w:val="Nagłówek 6 Znak"/>
    <w:basedOn w:val="Domylnaczcionkaakapitu"/>
    <w:link w:val="Nagwek6"/>
    <w:semiHidden/>
    <w:rsid w:val="001007D5"/>
    <w:rPr>
      <w:rFonts w:ascii="Tahoma" w:eastAsia="Times New Roman" w:hAnsi="Tahoma" w:cs="Times New Roman"/>
      <w:b/>
      <w:bCs/>
      <w:sz w:val="20"/>
      <w:szCs w:val="24"/>
      <w:lang w:eastAsia="ar-SA"/>
    </w:rPr>
  </w:style>
  <w:style w:type="character" w:customStyle="1" w:styleId="Nagwek7Znak">
    <w:name w:val="Nagłówek 7 Znak"/>
    <w:basedOn w:val="Domylnaczcionkaakapitu"/>
    <w:link w:val="Nagwek7"/>
    <w:semiHidden/>
    <w:rsid w:val="001007D5"/>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semiHidden/>
    <w:rsid w:val="001007D5"/>
    <w:rPr>
      <w:rFonts w:ascii="Tahoma" w:eastAsia="Times New Roman" w:hAnsi="Tahoma" w:cs="Times New Roman"/>
      <w:b/>
      <w:bCs/>
      <w:color w:val="000000"/>
      <w:sz w:val="18"/>
      <w:szCs w:val="24"/>
      <w:lang w:eastAsia="ar-SA"/>
    </w:rPr>
  </w:style>
  <w:style w:type="character" w:customStyle="1" w:styleId="Nagwek9Znak">
    <w:name w:val="Nagłówek 9 Znak"/>
    <w:basedOn w:val="Domylnaczcionkaakapitu"/>
    <w:link w:val="Nagwek9"/>
    <w:semiHidden/>
    <w:rsid w:val="001007D5"/>
    <w:rPr>
      <w:rFonts w:ascii="Arial" w:eastAsia="Times New Roman" w:hAnsi="Arial" w:cs="Times New Roman"/>
      <w:kern w:val="2"/>
      <w:sz w:val="28"/>
      <w:szCs w:val="16"/>
      <w:u w:val="single"/>
      <w:lang w:eastAsia="ar-SA"/>
    </w:rPr>
  </w:style>
  <w:style w:type="numbering" w:customStyle="1" w:styleId="Bezlisty1">
    <w:name w:val="Bez listy1"/>
    <w:next w:val="Bezlisty"/>
    <w:uiPriority w:val="99"/>
    <w:semiHidden/>
    <w:unhideWhenUsed/>
    <w:rsid w:val="001007D5"/>
  </w:style>
  <w:style w:type="character" w:styleId="Hipercze">
    <w:name w:val="Hyperlink"/>
    <w:unhideWhenUsed/>
    <w:rsid w:val="001007D5"/>
    <w:rPr>
      <w:color w:val="0000FF"/>
      <w:u w:val="single"/>
    </w:rPr>
  </w:style>
  <w:style w:type="character" w:styleId="UyteHipercze">
    <w:name w:val="FollowedHyperlink"/>
    <w:semiHidden/>
    <w:unhideWhenUsed/>
    <w:rsid w:val="001007D5"/>
    <w:rPr>
      <w:color w:val="800080"/>
      <w:u w:val="single"/>
    </w:rPr>
  </w:style>
  <w:style w:type="paragraph" w:styleId="NormalnyWeb">
    <w:name w:val="Normal (Web)"/>
    <w:basedOn w:val="Normalny"/>
    <w:unhideWhenUsed/>
    <w:rsid w:val="001007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1007D5"/>
    <w:pPr>
      <w:spacing w:before="120" w:after="120" w:line="240" w:lineRule="auto"/>
    </w:pPr>
    <w:rPr>
      <w:rFonts w:ascii="Times New Roman" w:eastAsia="Times New Roman" w:hAnsi="Times New Roman" w:cs="Times New Roman"/>
      <w:b/>
      <w:bCs/>
      <w:sz w:val="20"/>
      <w:szCs w:val="20"/>
      <w:lang w:eastAsia="pl-PL"/>
    </w:rPr>
  </w:style>
  <w:style w:type="paragraph" w:styleId="Tytu">
    <w:name w:val="Title"/>
    <w:basedOn w:val="Normalny"/>
    <w:link w:val="TytuZnak"/>
    <w:qFormat/>
    <w:rsid w:val="001007D5"/>
    <w:pPr>
      <w:tabs>
        <w:tab w:val="num" w:pos="397"/>
      </w:tabs>
      <w:spacing w:before="240" w:after="0" w:line="240" w:lineRule="auto"/>
      <w:ind w:left="7080" w:right="793"/>
      <w:jc w:val="center"/>
    </w:pPr>
    <w:rPr>
      <w:rFonts w:ascii="Times New Roman" w:eastAsia="Times New Roman" w:hAnsi="Times New Roman" w:cs="Times New Roman"/>
      <w:b/>
      <w:color w:val="000000"/>
      <w:sz w:val="24"/>
      <w:szCs w:val="24"/>
      <w:lang w:eastAsia="pl-PL"/>
    </w:rPr>
  </w:style>
  <w:style w:type="character" w:customStyle="1" w:styleId="TytuZnak">
    <w:name w:val="Tytuł Znak"/>
    <w:basedOn w:val="Domylnaczcionkaakapitu"/>
    <w:link w:val="Tytu"/>
    <w:rsid w:val="001007D5"/>
    <w:rPr>
      <w:rFonts w:ascii="Times New Roman" w:eastAsia="Times New Roman" w:hAnsi="Times New Roman" w:cs="Times New Roman"/>
      <w:b/>
      <w:color w:val="000000"/>
      <w:sz w:val="24"/>
      <w:szCs w:val="24"/>
      <w:lang w:eastAsia="pl-PL"/>
    </w:rPr>
  </w:style>
  <w:style w:type="paragraph" w:styleId="Tekstpodstawowy">
    <w:name w:val="Body Text"/>
    <w:basedOn w:val="Normalny"/>
    <w:link w:val="TekstpodstawowyZnak"/>
    <w:semiHidden/>
    <w:unhideWhenUsed/>
    <w:rsid w:val="001007D5"/>
    <w:pPr>
      <w:suppressAutoHyphens/>
      <w:spacing w:after="0" w:line="240" w:lineRule="auto"/>
    </w:pPr>
    <w:rPr>
      <w:rFonts w:ascii="Times New Roman" w:eastAsia="Times New Roman" w:hAnsi="Times New Roman" w:cs="Times New Roman"/>
      <w:sz w:val="20"/>
      <w:szCs w:val="24"/>
      <w:lang w:eastAsia="ar-SA"/>
    </w:rPr>
  </w:style>
  <w:style w:type="character" w:customStyle="1" w:styleId="TekstpodstawowyZnak">
    <w:name w:val="Tekst podstawowy Znak"/>
    <w:basedOn w:val="Domylnaczcionkaakapitu"/>
    <w:link w:val="Tekstpodstawowy"/>
    <w:semiHidden/>
    <w:rsid w:val="001007D5"/>
    <w:rPr>
      <w:rFonts w:ascii="Times New Roman" w:eastAsia="Times New Roman" w:hAnsi="Times New Roman" w:cs="Times New Roman"/>
      <w:sz w:val="20"/>
      <w:szCs w:val="24"/>
      <w:lang w:eastAsia="ar-SA"/>
    </w:rPr>
  </w:style>
  <w:style w:type="paragraph" w:styleId="Tekstpodstawowywcity">
    <w:name w:val="Body Text Indent"/>
    <w:basedOn w:val="Normalny"/>
    <w:link w:val="TekstpodstawowywcityZnak"/>
    <w:semiHidden/>
    <w:unhideWhenUsed/>
    <w:rsid w:val="001007D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1007D5"/>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1007D5"/>
    <w:pPr>
      <w:spacing w:after="0" w:line="240" w:lineRule="auto"/>
      <w:jc w:val="center"/>
    </w:pPr>
    <w:rPr>
      <w:rFonts w:ascii="Times New Roman" w:eastAsia="Times New Roman" w:hAnsi="Times New Roman" w:cs="Times New Roman"/>
      <w:b/>
      <w:bCs/>
      <w:sz w:val="20"/>
      <w:szCs w:val="24"/>
      <w:lang w:eastAsia="pl-PL"/>
    </w:rPr>
  </w:style>
  <w:style w:type="character" w:customStyle="1" w:styleId="PodtytuZnak">
    <w:name w:val="Podtytuł Znak"/>
    <w:basedOn w:val="Domylnaczcionkaakapitu"/>
    <w:link w:val="Podtytu"/>
    <w:rsid w:val="001007D5"/>
    <w:rPr>
      <w:rFonts w:ascii="Times New Roman" w:eastAsia="Times New Roman" w:hAnsi="Times New Roman" w:cs="Times New Roman"/>
      <w:b/>
      <w:bCs/>
      <w:sz w:val="20"/>
      <w:szCs w:val="24"/>
      <w:lang w:eastAsia="pl-PL"/>
    </w:rPr>
  </w:style>
  <w:style w:type="paragraph" w:styleId="Tekstpodstawowy2">
    <w:name w:val="Body Text 2"/>
    <w:basedOn w:val="Normalny"/>
    <w:link w:val="Tekstpodstawowy2Znak"/>
    <w:semiHidden/>
    <w:unhideWhenUsed/>
    <w:rsid w:val="001007D5"/>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1007D5"/>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unhideWhenUsed/>
    <w:rsid w:val="001007D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1007D5"/>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1007D5"/>
    <w:pPr>
      <w:suppressAutoHyphens/>
      <w:spacing w:after="0" w:line="240" w:lineRule="auto"/>
      <w:ind w:left="360"/>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rsid w:val="001007D5"/>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semiHidden/>
    <w:unhideWhenUsed/>
    <w:rsid w:val="001007D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1007D5"/>
    <w:rPr>
      <w:rFonts w:ascii="Times New Roman" w:eastAsia="Times New Roman" w:hAnsi="Times New Roman" w:cs="Times New Roman"/>
      <w:sz w:val="16"/>
      <w:szCs w:val="16"/>
      <w:lang w:eastAsia="pl-PL"/>
    </w:rPr>
  </w:style>
  <w:style w:type="paragraph" w:styleId="Tekstblokowy">
    <w:name w:val="Block Text"/>
    <w:basedOn w:val="Normalny"/>
    <w:semiHidden/>
    <w:unhideWhenUsed/>
    <w:rsid w:val="001007D5"/>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
    <w:name w:val="Znak Znak"/>
    <w:basedOn w:val="Normalny"/>
    <w:rsid w:val="001007D5"/>
    <w:pPr>
      <w:spacing w:after="0" w:line="240" w:lineRule="auto"/>
    </w:pPr>
    <w:rPr>
      <w:rFonts w:ascii="Arial" w:eastAsia="Times New Roman" w:hAnsi="Arial" w:cs="Arial"/>
      <w:sz w:val="24"/>
      <w:szCs w:val="24"/>
      <w:lang w:eastAsia="pl-PL"/>
    </w:rPr>
  </w:style>
  <w:style w:type="paragraph" w:customStyle="1" w:styleId="pkt">
    <w:name w:val="pkt"/>
    <w:basedOn w:val="Normalny"/>
    <w:rsid w:val="001007D5"/>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Logo">
    <w:name w:val="Logo"/>
    <w:basedOn w:val="Normalny"/>
    <w:rsid w:val="001007D5"/>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Indeks">
    <w:name w:val="Indeks"/>
    <w:basedOn w:val="Normalny"/>
    <w:rsid w:val="001007D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tabeli">
    <w:name w:val="Nagłówek tabeli"/>
    <w:basedOn w:val="Normalny"/>
    <w:rsid w:val="001007D5"/>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WW-Zwykytekst">
    <w:name w:val="WW-Zwykły tekst"/>
    <w:basedOn w:val="Normalny"/>
    <w:rsid w:val="001007D5"/>
    <w:pPr>
      <w:widowControl w:val="0"/>
      <w:suppressAutoHyphens/>
      <w:spacing w:after="0" w:line="240" w:lineRule="auto"/>
    </w:pPr>
    <w:rPr>
      <w:rFonts w:ascii="Courier New" w:eastAsia="Arial Unicode MS" w:hAnsi="Courier New" w:cs="Times New Roman"/>
      <w:kern w:val="2"/>
      <w:sz w:val="24"/>
      <w:szCs w:val="24"/>
      <w:lang w:eastAsia="ar-SA"/>
    </w:rPr>
  </w:style>
  <w:style w:type="paragraph" w:customStyle="1" w:styleId="Considrant">
    <w:name w:val="Considérant"/>
    <w:basedOn w:val="Normalny"/>
    <w:rsid w:val="001007D5"/>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1007D5"/>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1007D5"/>
    <w:pPr>
      <w:suppressAutoHyphens w:val="0"/>
    </w:pPr>
    <w:rPr>
      <w:rFonts w:ascii="Arial" w:hAnsi="Arial"/>
      <w:b/>
      <w:sz w:val="16"/>
      <w:lang w:eastAsia="pl-PL"/>
    </w:rPr>
  </w:style>
  <w:style w:type="paragraph" w:customStyle="1" w:styleId="Rub1">
    <w:name w:val="Rub1"/>
    <w:basedOn w:val="Normalny"/>
    <w:rsid w:val="001007D5"/>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1007D5"/>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1007D5"/>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1007D5"/>
    <w:pPr>
      <w:ind w:left="705" w:hanging="705"/>
    </w:pPr>
    <w:rPr>
      <w:i w:val="0"/>
    </w:rPr>
  </w:style>
  <w:style w:type="paragraph" w:customStyle="1" w:styleId="Default">
    <w:name w:val="Default"/>
    <w:rsid w:val="001007D5"/>
    <w:pPr>
      <w:autoSpaceDE w:val="0"/>
      <w:autoSpaceDN w:val="0"/>
      <w:adjustRightInd w:val="0"/>
      <w:spacing w:after="0" w:line="240" w:lineRule="auto"/>
    </w:pPr>
    <w:rPr>
      <w:rFonts w:ascii="Tahoma" w:eastAsia="Times New Roman" w:hAnsi="Tahoma" w:cs="Tahoma"/>
      <w:sz w:val="20"/>
      <w:szCs w:val="20"/>
      <w:lang w:eastAsia="pl-PL"/>
    </w:rPr>
  </w:style>
  <w:style w:type="paragraph" w:customStyle="1" w:styleId="Tekstpodstawowywciety">
    <w:name w:val="Tekst podstawowy wciety"/>
    <w:basedOn w:val="Default"/>
    <w:next w:val="Default"/>
    <w:rsid w:val="001007D5"/>
    <w:rPr>
      <w:rFonts w:cs="Times New Roman"/>
      <w:sz w:val="24"/>
      <w:szCs w:val="24"/>
    </w:rPr>
  </w:style>
  <w:style w:type="paragraph" w:customStyle="1" w:styleId="Nag3wek3">
    <w:name w:val="Nag3ówek 3"/>
    <w:basedOn w:val="Default"/>
    <w:next w:val="Default"/>
    <w:rsid w:val="001007D5"/>
    <w:rPr>
      <w:rFonts w:cs="Times New Roman"/>
      <w:sz w:val="24"/>
      <w:szCs w:val="24"/>
    </w:rPr>
  </w:style>
  <w:style w:type="paragraph" w:customStyle="1" w:styleId="Nag3wek1">
    <w:name w:val="Nag3ówek 1"/>
    <w:basedOn w:val="Default"/>
    <w:next w:val="Default"/>
    <w:rsid w:val="001007D5"/>
    <w:rPr>
      <w:rFonts w:cs="Times New Roman"/>
      <w:sz w:val="24"/>
      <w:szCs w:val="24"/>
    </w:rPr>
  </w:style>
  <w:style w:type="paragraph" w:customStyle="1" w:styleId="Tekstpodstawowywciety3">
    <w:name w:val="Tekst podstawowy wciety 3"/>
    <w:basedOn w:val="Default"/>
    <w:next w:val="Default"/>
    <w:rsid w:val="001007D5"/>
    <w:rPr>
      <w:rFonts w:cs="Times New Roman"/>
      <w:sz w:val="24"/>
      <w:szCs w:val="24"/>
    </w:rPr>
  </w:style>
  <w:style w:type="paragraph" w:customStyle="1" w:styleId="Tekstpodstawowywciety2">
    <w:name w:val="Tekst podstawowy wciety 2"/>
    <w:basedOn w:val="Default"/>
    <w:next w:val="Default"/>
    <w:rsid w:val="001007D5"/>
    <w:rPr>
      <w:rFonts w:cs="Times New Roman"/>
      <w:sz w:val="24"/>
      <w:szCs w:val="24"/>
    </w:rPr>
  </w:style>
  <w:style w:type="paragraph" w:customStyle="1" w:styleId="txcpv">
    <w:name w:val="txcpv"/>
    <w:basedOn w:val="Normalny"/>
    <w:rsid w:val="001007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1007D5"/>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1007D5"/>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1007D5"/>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1007D5"/>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tigrseq">
    <w:name w:val="tigrseq"/>
    <w:basedOn w:val="Normalny"/>
    <w:rsid w:val="001007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1007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1007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1007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1007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1007D5"/>
    <w:pPr>
      <w:suppressAutoHyphens/>
      <w:spacing w:after="0" w:line="240" w:lineRule="auto"/>
      <w:jc w:val="both"/>
    </w:pPr>
    <w:rPr>
      <w:rFonts w:ascii="Tahoma" w:eastAsia="Times New Roman" w:hAnsi="Tahoma" w:cs="Times New Roman"/>
      <w:sz w:val="20"/>
      <w:szCs w:val="20"/>
      <w:lang w:eastAsia="ar-SA"/>
    </w:rPr>
  </w:style>
  <w:style w:type="paragraph" w:customStyle="1" w:styleId="ZnakZnak1ZnakZnakZnakZnakZnakZnak">
    <w:name w:val="Znak Znak1 Znak Znak Znak Znak Znak Znak"/>
    <w:basedOn w:val="Normalny"/>
    <w:rsid w:val="001007D5"/>
    <w:pPr>
      <w:spacing w:after="0" w:line="240" w:lineRule="auto"/>
    </w:pPr>
    <w:rPr>
      <w:rFonts w:ascii="Arial" w:eastAsia="Times New Roman" w:hAnsi="Arial" w:cs="Arial"/>
      <w:sz w:val="24"/>
      <w:szCs w:val="24"/>
      <w:lang w:eastAsia="pl-PL"/>
    </w:rPr>
  </w:style>
  <w:style w:type="paragraph" w:customStyle="1" w:styleId="msolistparagraph0">
    <w:name w:val="msolistparagraph"/>
    <w:basedOn w:val="Normalny"/>
    <w:rsid w:val="001007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1007D5"/>
  </w:style>
  <w:style w:type="character" w:customStyle="1" w:styleId="timark">
    <w:name w:val="timark"/>
    <w:basedOn w:val="Domylnaczcionkaakapitu"/>
    <w:rsid w:val="001007D5"/>
  </w:style>
  <w:style w:type="character" w:customStyle="1" w:styleId="txcpv1">
    <w:name w:val="txcpv1"/>
    <w:basedOn w:val="Domylnaczcionkaakapitu"/>
    <w:rsid w:val="001007D5"/>
  </w:style>
  <w:style w:type="character" w:customStyle="1" w:styleId="rightside">
    <w:name w:val="rightside"/>
    <w:basedOn w:val="Domylnaczcionkaakapitu"/>
    <w:rsid w:val="001007D5"/>
  </w:style>
  <w:style w:type="paragraph" w:styleId="Bezodstpw">
    <w:name w:val="No Spacing"/>
    <w:qFormat/>
    <w:rsid w:val="001007D5"/>
    <w:pPr>
      <w:suppressAutoHyphens/>
      <w:spacing w:after="0" w:line="240" w:lineRule="auto"/>
    </w:pPr>
    <w:rPr>
      <w:rFonts w:ascii="Calibri" w:eastAsia="Calibri" w:hAnsi="Calibri" w:cs="Times New Roman"/>
      <w:lang w:eastAsia="ar-SA"/>
    </w:rPr>
  </w:style>
  <w:style w:type="character" w:customStyle="1" w:styleId="AkapitzlistZnak">
    <w:name w:val="Akapit z listą Znak"/>
    <w:link w:val="Akapitzlist"/>
    <w:uiPriority w:val="34"/>
    <w:locked/>
    <w:rsid w:val="001007D5"/>
  </w:style>
  <w:style w:type="character" w:customStyle="1" w:styleId="alb">
    <w:name w:val="a_lb"/>
    <w:basedOn w:val="Domylnaczcionkaakapitu"/>
    <w:rsid w:val="001007D5"/>
  </w:style>
  <w:style w:type="paragraph" w:customStyle="1" w:styleId="Nagwek11">
    <w:name w:val="Nagłówek 11"/>
    <w:basedOn w:val="Normalny"/>
    <w:next w:val="Normalny"/>
    <w:rsid w:val="001007D5"/>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paragraph" w:styleId="Tekstprzypisudolnego">
    <w:name w:val="footnote text"/>
    <w:basedOn w:val="Normalny"/>
    <w:link w:val="TekstprzypisudolnegoZnak"/>
    <w:uiPriority w:val="99"/>
    <w:semiHidden/>
    <w:unhideWhenUsed/>
    <w:rsid w:val="00357C29"/>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57C29"/>
    <w:rPr>
      <w:rFonts w:ascii="Calibri" w:eastAsia="Calibri" w:hAnsi="Calibri" w:cs="Times New Roman"/>
      <w:sz w:val="20"/>
      <w:szCs w:val="20"/>
    </w:rPr>
  </w:style>
  <w:style w:type="character" w:customStyle="1" w:styleId="DeltaViewInsertion">
    <w:name w:val="DeltaView Insertion"/>
    <w:rsid w:val="00357C29"/>
    <w:rPr>
      <w:b/>
      <w:i/>
      <w:spacing w:val="0"/>
    </w:rPr>
  </w:style>
  <w:style w:type="character" w:styleId="Odwoanieprzypisudolnego">
    <w:name w:val="footnote reference"/>
    <w:uiPriority w:val="99"/>
    <w:semiHidden/>
    <w:unhideWhenUsed/>
    <w:rsid w:val="00357C29"/>
    <w:rPr>
      <w:shd w:val="clear" w:color="auto" w:fill="auto"/>
      <w:vertAlign w:val="superscript"/>
    </w:rPr>
  </w:style>
  <w:style w:type="paragraph" w:customStyle="1" w:styleId="Tiret0">
    <w:name w:val="Tiret 0"/>
    <w:basedOn w:val="Normalny"/>
    <w:rsid w:val="00357C29"/>
    <w:pPr>
      <w:numPr>
        <w:numId w:val="7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57C29"/>
    <w:pPr>
      <w:numPr>
        <w:numId w:val="7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357C29"/>
    <w:pPr>
      <w:numPr>
        <w:numId w:val="7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357C29"/>
    <w:pPr>
      <w:numPr>
        <w:ilvl w:val="1"/>
        <w:numId w:val="7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357C29"/>
    <w:pPr>
      <w:numPr>
        <w:ilvl w:val="2"/>
        <w:numId w:val="7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357C29"/>
    <w:pPr>
      <w:numPr>
        <w:ilvl w:val="3"/>
        <w:numId w:val="77"/>
      </w:numPr>
      <w:spacing w:before="120" w:after="120" w:line="240" w:lineRule="auto"/>
      <w:jc w:val="both"/>
    </w:pPr>
    <w:rPr>
      <w:rFonts w:ascii="Times New Roman" w:eastAsia="Calibri"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5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920F9"/>
    <w:pPr>
      <w:ind w:left="720"/>
      <w:contextualSpacing/>
    </w:pPr>
  </w:style>
</w:styles>
</file>

<file path=word/webSettings.xml><?xml version="1.0" encoding="utf-8"?>
<w:webSettings xmlns:r="http://schemas.openxmlformats.org/officeDocument/2006/relationships" xmlns:w="http://schemas.openxmlformats.org/wordprocessingml/2006/main">
  <w:divs>
    <w:div w:id="14814423">
      <w:bodyDiv w:val="1"/>
      <w:marLeft w:val="0"/>
      <w:marRight w:val="0"/>
      <w:marTop w:val="0"/>
      <w:marBottom w:val="0"/>
      <w:divBdr>
        <w:top w:val="none" w:sz="0" w:space="0" w:color="auto"/>
        <w:left w:val="none" w:sz="0" w:space="0" w:color="auto"/>
        <w:bottom w:val="none" w:sz="0" w:space="0" w:color="auto"/>
        <w:right w:val="none" w:sz="0" w:space="0" w:color="auto"/>
      </w:divBdr>
    </w:div>
    <w:div w:id="278991736">
      <w:bodyDiv w:val="1"/>
      <w:marLeft w:val="0"/>
      <w:marRight w:val="0"/>
      <w:marTop w:val="0"/>
      <w:marBottom w:val="0"/>
      <w:divBdr>
        <w:top w:val="none" w:sz="0" w:space="0" w:color="auto"/>
        <w:left w:val="none" w:sz="0" w:space="0" w:color="auto"/>
        <w:bottom w:val="none" w:sz="0" w:space="0" w:color="auto"/>
        <w:right w:val="none" w:sz="0" w:space="0" w:color="auto"/>
      </w:divBdr>
    </w:div>
    <w:div w:id="536049182">
      <w:bodyDiv w:val="1"/>
      <w:marLeft w:val="0"/>
      <w:marRight w:val="0"/>
      <w:marTop w:val="0"/>
      <w:marBottom w:val="0"/>
      <w:divBdr>
        <w:top w:val="none" w:sz="0" w:space="0" w:color="auto"/>
        <w:left w:val="none" w:sz="0" w:space="0" w:color="auto"/>
        <w:bottom w:val="none" w:sz="0" w:space="0" w:color="auto"/>
        <w:right w:val="none" w:sz="0" w:space="0" w:color="auto"/>
      </w:divBdr>
    </w:div>
    <w:div w:id="654646000">
      <w:bodyDiv w:val="1"/>
      <w:marLeft w:val="0"/>
      <w:marRight w:val="0"/>
      <w:marTop w:val="0"/>
      <w:marBottom w:val="0"/>
      <w:divBdr>
        <w:top w:val="none" w:sz="0" w:space="0" w:color="auto"/>
        <w:left w:val="none" w:sz="0" w:space="0" w:color="auto"/>
        <w:bottom w:val="none" w:sz="0" w:space="0" w:color="auto"/>
        <w:right w:val="none" w:sz="0" w:space="0" w:color="auto"/>
      </w:divBdr>
    </w:div>
    <w:div w:id="968240052">
      <w:bodyDiv w:val="1"/>
      <w:marLeft w:val="0"/>
      <w:marRight w:val="0"/>
      <w:marTop w:val="0"/>
      <w:marBottom w:val="0"/>
      <w:divBdr>
        <w:top w:val="none" w:sz="0" w:space="0" w:color="auto"/>
        <w:left w:val="none" w:sz="0" w:space="0" w:color="auto"/>
        <w:bottom w:val="none" w:sz="0" w:space="0" w:color="auto"/>
        <w:right w:val="none" w:sz="0" w:space="0" w:color="auto"/>
      </w:divBdr>
    </w:div>
    <w:div w:id="1021980570">
      <w:bodyDiv w:val="1"/>
      <w:marLeft w:val="0"/>
      <w:marRight w:val="0"/>
      <w:marTop w:val="0"/>
      <w:marBottom w:val="0"/>
      <w:divBdr>
        <w:top w:val="none" w:sz="0" w:space="0" w:color="auto"/>
        <w:left w:val="none" w:sz="0" w:space="0" w:color="auto"/>
        <w:bottom w:val="none" w:sz="0" w:space="0" w:color="auto"/>
        <w:right w:val="none" w:sz="0" w:space="0" w:color="auto"/>
      </w:divBdr>
    </w:div>
    <w:div w:id="1096096859">
      <w:bodyDiv w:val="1"/>
      <w:marLeft w:val="0"/>
      <w:marRight w:val="0"/>
      <w:marTop w:val="0"/>
      <w:marBottom w:val="0"/>
      <w:divBdr>
        <w:top w:val="none" w:sz="0" w:space="0" w:color="auto"/>
        <w:left w:val="none" w:sz="0" w:space="0" w:color="auto"/>
        <w:bottom w:val="none" w:sz="0" w:space="0" w:color="auto"/>
        <w:right w:val="none" w:sz="0" w:space="0" w:color="auto"/>
      </w:divBdr>
    </w:div>
    <w:div w:id="1670254988">
      <w:bodyDiv w:val="1"/>
      <w:marLeft w:val="0"/>
      <w:marRight w:val="0"/>
      <w:marTop w:val="0"/>
      <w:marBottom w:val="0"/>
      <w:divBdr>
        <w:top w:val="none" w:sz="0" w:space="0" w:color="auto"/>
        <w:left w:val="none" w:sz="0" w:space="0" w:color="auto"/>
        <w:bottom w:val="none" w:sz="0" w:space="0" w:color="auto"/>
        <w:right w:val="none" w:sz="0" w:space="0" w:color="auto"/>
      </w:divBdr>
    </w:div>
    <w:div w:id="20714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nika.katowice.pl" TargetMode="External"/><Relationship Id="rId13" Type="http://schemas.openxmlformats.org/officeDocument/2006/relationships/hyperlink" Target="https://sip.lex.p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BA13-5EA8-4F9B-BEDB-C4C57EE0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48</Pages>
  <Words>17303</Words>
  <Characters>103819</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GViola</dc:creator>
  <cp:lastModifiedBy>Tomek</cp:lastModifiedBy>
  <cp:revision>52</cp:revision>
  <cp:lastPrinted>2017-03-22T08:05:00Z</cp:lastPrinted>
  <dcterms:created xsi:type="dcterms:W3CDTF">2016-07-08T06:05:00Z</dcterms:created>
  <dcterms:modified xsi:type="dcterms:W3CDTF">2017-03-22T08:16:00Z</dcterms:modified>
</cp:coreProperties>
</file>