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840"/>
        <w:gridCol w:w="1040"/>
        <w:gridCol w:w="440"/>
        <w:gridCol w:w="500"/>
        <w:gridCol w:w="430"/>
        <w:gridCol w:w="1417"/>
        <w:gridCol w:w="833"/>
        <w:gridCol w:w="1000"/>
        <w:gridCol w:w="1220"/>
        <w:gridCol w:w="1540"/>
        <w:gridCol w:w="1300"/>
      </w:tblGrid>
      <w:tr w:rsidR="00DA1C26" w:rsidRPr="00DA1C26" w:rsidTr="000A7C0B">
        <w:trPr>
          <w:trHeight w:val="25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CZĘŚĆ 7  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DA1C26" w:rsidRPr="00DA1C26" w:rsidTr="000A7C0B">
        <w:trPr>
          <w:trHeight w:val="240"/>
        </w:trPr>
        <w:tc>
          <w:tcPr>
            <w:tcW w:w="67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Preparaty: do chirurgic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znego mycia rąk, ochrony i pielę</w:t>
            </w:r>
            <w:r w:rsidRPr="00DA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gnacji rąk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DA1C26" w:rsidRPr="00DA1C26" w:rsidTr="000A7C0B">
        <w:trPr>
          <w:trHeight w:val="24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3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</w:pPr>
            <w:r w:rsidRPr="00DA1C26">
              <w:rPr>
                <w:rFonts w:ascii="Times New Roman CE" w:eastAsia="Times New Roman" w:hAnsi="Times New Roman CE" w:cs="Times New Roman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A1C26" w:rsidRPr="00DA1C26" w:rsidRDefault="00DA1C26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20"/>
                <w:szCs w:val="20"/>
                <w:lang w:eastAsia="pl-PL"/>
              </w:rPr>
              <w:t> </w:t>
            </w:r>
          </w:p>
        </w:tc>
      </w:tr>
      <w:tr w:rsidR="000A7C0B" w:rsidRPr="00DA1C26" w:rsidTr="000A7C0B">
        <w:trPr>
          <w:trHeight w:val="1230"/>
        </w:trPr>
        <w:tc>
          <w:tcPr>
            <w:tcW w:w="4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Określenie Towaru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Liczba opakowań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Zawartość-</w:t>
            </w:r>
            <w:r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w opakowaniu</w:t>
            </w:r>
          </w:p>
        </w:tc>
        <w:tc>
          <w:tcPr>
            <w:tcW w:w="13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C0B" w:rsidRPr="00DA1C26" w:rsidRDefault="000A7C0B" w:rsidP="000A7C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C</w:t>
            </w: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ena jedn. </w:t>
            </w:r>
            <w:r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n</w:t>
            </w: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etto za </w:t>
            </w:r>
            <w:r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opakowanie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 Wartość netto </w:t>
            </w:r>
          </w:p>
        </w:tc>
        <w:tc>
          <w:tcPr>
            <w:tcW w:w="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VAT %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 VAT ZŁ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 Wartość brutto  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 Nazwa </w:t>
            </w:r>
            <w:proofErr w:type="spellStart"/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handl</w:t>
            </w:r>
            <w:proofErr w:type="spellEnd"/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, kod, nr </w:t>
            </w:r>
            <w:proofErr w:type="spellStart"/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katal</w:t>
            </w:r>
            <w:proofErr w:type="spellEnd"/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. </w:t>
            </w:r>
            <w:r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>lub inne oznaczenie identyfikują</w:t>
            </w: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ce oferowany towar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4"/>
                <w:szCs w:val="14"/>
                <w:lang w:eastAsia="pl-PL"/>
              </w:rPr>
              <w:t xml:space="preserve"> Producent </w:t>
            </w:r>
          </w:p>
        </w:tc>
      </w:tr>
      <w:tr w:rsidR="000A7C0B" w:rsidRPr="00DA1C26" w:rsidTr="000A7C0B">
        <w:trPr>
          <w:trHeight w:val="246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Antyseptyczny preparat do przedoperacyjnego ( chirurgicznego ) mycia rąk. Zawierający  niedrażniące, pielęgnujące środki powierzchniowo czynne oraz substancje o właściwościach, działaniu przeciwbakt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eryjnym i przeciwgrzybicznym,</w:t>
            </w:r>
            <w:bookmarkStart w:id="0" w:name="_GoBack"/>
            <w:bookmarkEnd w:id="0"/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pH</w:t>
            </w:r>
            <w:proofErr w:type="spellEnd"/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5,0 [+/-02] neutralne dla skóry   </w:t>
            </w:r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W opakowaniach jedn. o zawarto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ści nie wię</w:t>
            </w:r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kszej niż 1000 ml.</w:t>
            </w:r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1C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( np. </w:t>
            </w:r>
            <w:proofErr w:type="spellStart"/>
            <w:r w:rsidRPr="00DA1C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Esemtan</w:t>
            </w:r>
            <w:proofErr w:type="spellEnd"/>
            <w:r w:rsidRPr="00DA1C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- emulsja myjąca lub produkt równoważny 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F646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1000 ml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0A7C0B" w:rsidRPr="00DA1C26" w:rsidTr="000A7C0B">
        <w:trPr>
          <w:trHeight w:val="3600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Krem-emulsja pielęgnacyjna z witaminą E do rąk i ciała o </w:t>
            </w:r>
            <w:proofErr w:type="spellStart"/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własciwościach</w:t>
            </w:r>
            <w:proofErr w:type="spellEnd"/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pielęgnujących i regenerujących skórę, w opakowaniu jednostkowym o zawartości nie </w:t>
            </w:r>
            <w:proofErr w:type="spellStart"/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wiekszej</w:t>
            </w:r>
            <w:proofErr w:type="spellEnd"/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niż 500 ml. </w:t>
            </w:r>
            <w:r w:rsidRPr="00DA1C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( np.. </w:t>
            </w:r>
            <w:proofErr w:type="spellStart"/>
            <w:r w:rsidRPr="00DA1C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>Silonda</w:t>
            </w:r>
            <w:proofErr w:type="spellEnd"/>
            <w:r w:rsidRPr="00DA1C26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pl-PL"/>
              </w:rPr>
              <w:t xml:space="preserve"> Lipid lub produkt-preparat równoważny. </w:t>
            </w:r>
            <w:r w:rsidRPr="00DA1C2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Dopuszcza się także produkt-preparat  </w:t>
            </w:r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w postaci emulsji, z zawartością </w:t>
            </w:r>
            <w:proofErr w:type="spellStart"/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alantoiny</w:t>
            </w:r>
            <w:proofErr w:type="spellEnd"/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(będącej odpowiednikiem witaminy E) i oleju </w:t>
            </w:r>
            <w:proofErr w:type="spellStart"/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bisabolowego</w:t>
            </w:r>
            <w:proofErr w:type="spellEnd"/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,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sprzyjającego regeneracji skóry, nie osłabiającego efektu mikrobiologicznego po dezynfekcji rąk, polepszającego wilgotność i elastyczność skóry, szybko wchłanianego, o </w:t>
            </w:r>
            <w:proofErr w:type="spellStart"/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pH</w:t>
            </w:r>
            <w:proofErr w:type="spellEnd"/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5-6,.W opakowaniach jedn. o zawarto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ś</w:t>
            </w:r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ci nie wi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ę</w:t>
            </w:r>
            <w:r w:rsidRPr="00DA1C26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kszej niż 500 ml.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F6463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240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  <w:t>500 ml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18"/>
                <w:szCs w:val="18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  <w:tr w:rsidR="000A7C0B" w:rsidRPr="00DA1C26" w:rsidTr="000A7C0B">
        <w:trPr>
          <w:trHeight w:val="285"/>
        </w:trPr>
        <w:tc>
          <w:tcPr>
            <w:tcW w:w="4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DA1C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RAZEM</w:t>
            </w:r>
            <w:r w:rsidRPr="00DA1C26">
              <w:rPr>
                <w:rFonts w:ascii="Arial" w:eastAsia="Times New Roman" w:hAnsi="Arial" w:cs="Arial"/>
                <w:i/>
                <w:iCs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0B" w:rsidRPr="00DA1C26" w:rsidRDefault="000A7C0B" w:rsidP="00DA1C2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0B" w:rsidRPr="00DA1C26" w:rsidRDefault="000A7C0B" w:rsidP="00DA1C26">
            <w:pPr>
              <w:spacing w:after="0" w:line="240" w:lineRule="auto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7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0B" w:rsidRPr="00DA1C26" w:rsidRDefault="000A7C0B" w:rsidP="000A7C0B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sz w:val="18"/>
                <w:szCs w:val="18"/>
                <w:lang w:eastAsia="pl-PL"/>
              </w:rPr>
              <w:t> 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C0B" w:rsidRPr="00DA1C26" w:rsidRDefault="000A7C0B" w:rsidP="00DA1C26">
            <w:pPr>
              <w:spacing w:after="0" w:line="240" w:lineRule="auto"/>
              <w:jc w:val="center"/>
              <w:rPr>
                <w:rFonts w:ascii="Times New Roman CE" w:eastAsia="Times New Roman" w:hAnsi="Times New Roman CE" w:cs="Times New Roman CE"/>
                <w:sz w:val="16"/>
                <w:szCs w:val="16"/>
                <w:lang w:eastAsia="pl-PL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sz w:val="16"/>
                <w:szCs w:val="16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0B" w:rsidRPr="00DA1C26" w:rsidRDefault="000A7C0B" w:rsidP="00DA1C26">
            <w:pPr>
              <w:spacing w:after="0" w:line="240" w:lineRule="auto"/>
              <w:jc w:val="right"/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</w:pPr>
            <w:r w:rsidRPr="00DA1C26">
              <w:rPr>
                <w:rFonts w:ascii="Arial CE" w:eastAsia="Times New Roman" w:hAnsi="Arial CE" w:cs="Arial CE"/>
                <w:b/>
                <w:bCs/>
                <w:sz w:val="18"/>
                <w:szCs w:val="18"/>
                <w:lang w:eastAsia="pl-PL"/>
              </w:rPr>
              <w:t> </w:t>
            </w:r>
          </w:p>
        </w:tc>
      </w:tr>
    </w:tbl>
    <w:p w:rsidR="0035445A" w:rsidRDefault="0035445A"/>
    <w:sectPr w:rsidR="0035445A" w:rsidSect="00DA1C2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 CE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1C26"/>
    <w:rsid w:val="000A7C0B"/>
    <w:rsid w:val="0035445A"/>
    <w:rsid w:val="00DA1C26"/>
    <w:rsid w:val="00DF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467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203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3</cp:revision>
  <dcterms:created xsi:type="dcterms:W3CDTF">2016-06-17T11:48:00Z</dcterms:created>
  <dcterms:modified xsi:type="dcterms:W3CDTF">2016-06-28T09:56:00Z</dcterms:modified>
</cp:coreProperties>
</file>