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8F" w:rsidRPr="00697059" w:rsidRDefault="00910A8F" w:rsidP="00910A8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25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DZ/15</w:t>
      </w:r>
    </w:p>
    <w:p w:rsidR="00910A8F" w:rsidRPr="00697059" w:rsidRDefault="00910A8F" w:rsidP="00910A8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910A8F" w:rsidRPr="00697059" w:rsidRDefault="00910A8F" w:rsidP="00910A8F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910A8F" w:rsidRPr="00697059" w:rsidRDefault="00910A8F" w:rsidP="00910A8F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910A8F" w:rsidRPr="00697059" w:rsidRDefault="00910A8F" w:rsidP="00910A8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910A8F" w:rsidRPr="00697059" w:rsidRDefault="00910A8F" w:rsidP="00910A8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910A8F" w:rsidRPr="00697059" w:rsidRDefault="00910A8F" w:rsidP="00910A8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910A8F" w:rsidRPr="00697059" w:rsidRDefault="00910A8F" w:rsidP="00910A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910A8F" w:rsidRPr="00697059" w:rsidRDefault="00910A8F" w:rsidP="00910A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obuwia ochronnego medycznego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1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910A8F" w:rsidRPr="00697059" w:rsidRDefault="00910A8F" w:rsidP="00910A8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10A8F" w:rsidRPr="00697059" w:rsidRDefault="00910A8F" w:rsidP="00910A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odzieży ochronnej medycznej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2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910A8F" w:rsidRDefault="00910A8F" w:rsidP="00910A8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10A8F" w:rsidRPr="00697059" w:rsidRDefault="00910A8F" w:rsidP="00910A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odzieży roboczej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3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(słownie:.......................................................................................................................)</w:t>
      </w:r>
    </w:p>
    <w:p w:rsidR="00910A8F" w:rsidRDefault="00910A8F" w:rsidP="00910A8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10A8F" w:rsidRPr="00697059" w:rsidRDefault="00910A8F" w:rsidP="00910A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 w:rsidRPr="00500B81">
        <w:rPr>
          <w:rFonts w:ascii="Tahoma" w:eastAsia="Times New Roman" w:hAnsi="Tahoma" w:cs="Tahoma"/>
          <w:b/>
          <w:sz w:val="20"/>
          <w:szCs w:val="20"/>
          <w:lang w:eastAsia="pl-PL"/>
        </w:rPr>
        <w:t>butów roboczych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4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910A8F" w:rsidRPr="00697059" w:rsidRDefault="00910A8F" w:rsidP="00910A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odzieży ochronnej indywidualnej </w:t>
      </w:r>
      <w:r w:rsidRPr="00697059">
        <w:rPr>
          <w:rFonts w:ascii="Tahoma" w:eastAsia="Calibri" w:hAnsi="Tahoma" w:cs="Tahoma"/>
          <w:sz w:val="20"/>
          <w:szCs w:val="20"/>
        </w:rPr>
        <w:t xml:space="preserve">oferujemy realizację </w:t>
      </w:r>
      <w:r>
        <w:rPr>
          <w:rFonts w:ascii="Tahoma" w:eastAsia="Calibri" w:hAnsi="Tahoma" w:cs="Tahoma"/>
          <w:sz w:val="20"/>
          <w:szCs w:val="20"/>
        </w:rPr>
        <w:t xml:space="preserve">części 5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910A8F" w:rsidRDefault="00910A8F" w:rsidP="00910A8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10A8F" w:rsidRPr="00697059" w:rsidRDefault="00910A8F" w:rsidP="00910A8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umowa na 12 miesięcy, dostawy częściowe w ciągu 14 dni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daty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złożenia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zamówienia (dla części 2 – 21 dni)</w:t>
      </w:r>
    </w:p>
    <w:p w:rsidR="00910A8F" w:rsidRPr="00697059" w:rsidRDefault="00910A8F" w:rsidP="00910A8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910A8F" w:rsidRPr="00697059" w:rsidRDefault="00910A8F" w:rsidP="00910A8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Gwarancja: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12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ęcy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daty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dostarczenia towaru</w:t>
      </w:r>
    </w:p>
    <w:p w:rsidR="00910A8F" w:rsidRPr="00697059" w:rsidRDefault="00910A8F" w:rsidP="00910A8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910A8F" w:rsidRPr="00697059" w:rsidRDefault="00910A8F" w:rsidP="00910A8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910A8F" w:rsidRPr="00697059" w:rsidRDefault="00910A8F" w:rsidP="00910A8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910A8F" w:rsidRPr="00697059" w:rsidRDefault="00910A8F" w:rsidP="00910A8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910A8F" w:rsidRPr="00697059" w:rsidRDefault="00910A8F" w:rsidP="00910A8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910A8F" w:rsidRPr="00697059" w:rsidRDefault="00910A8F" w:rsidP="00910A8F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910A8F" w:rsidRPr="00697059" w:rsidRDefault="00910A8F" w:rsidP="00910A8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10A8F" w:rsidRPr="00697059" w:rsidRDefault="00910A8F" w:rsidP="00910A8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10A8F" w:rsidRPr="00697059" w:rsidRDefault="00910A8F" w:rsidP="00910A8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10A8F" w:rsidRDefault="00910A8F" w:rsidP="00910A8F"/>
    <w:p w:rsidR="0043118E" w:rsidRDefault="0043118E">
      <w:bookmarkStart w:id="0" w:name="_GoBack"/>
      <w:bookmarkEnd w:id="0"/>
    </w:p>
    <w:sectPr w:rsidR="00431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8F"/>
    <w:rsid w:val="0043118E"/>
    <w:rsid w:val="0091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2015-05-19T12:41:00Z</dcterms:created>
  <dcterms:modified xsi:type="dcterms:W3CDTF">2015-05-19T12:41:00Z</dcterms:modified>
</cp:coreProperties>
</file>