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39" w:rsidRDefault="00446239" w:rsidP="00446239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FD4782">
        <w:rPr>
          <w:rFonts w:ascii="Tahoma" w:eastAsia="Calibri" w:hAnsi="Tahoma" w:cs="Tahoma"/>
          <w:b/>
          <w:sz w:val="20"/>
          <w:szCs w:val="20"/>
          <w:lang w:eastAsia="pl-PL"/>
        </w:rPr>
        <w:t>Uniwersyteckie Centrum Okulistyki i Onkologii</w:t>
      </w: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FD4782">
        <w:rPr>
          <w:rFonts w:ascii="Tahoma" w:eastAsia="Calibri" w:hAnsi="Tahoma" w:cs="Tahoma"/>
          <w:b/>
          <w:sz w:val="20"/>
          <w:szCs w:val="20"/>
          <w:lang w:eastAsia="pl-PL"/>
        </w:rPr>
        <w:t>Samodzie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lny Publiczny Szpital Kliniczny</w:t>
      </w:r>
    </w:p>
    <w:p w:rsidR="00446239" w:rsidRPr="00FD4782" w:rsidRDefault="00446239" w:rsidP="00446239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FD4782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 w Katowicach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F6266">
        <w:rPr>
          <w:rFonts w:ascii="Tahoma" w:eastAsia="Calibri" w:hAnsi="Tahoma" w:cs="Tahoma"/>
          <w:b/>
          <w:sz w:val="20"/>
          <w:szCs w:val="20"/>
          <w:lang w:eastAsia="pl-PL"/>
        </w:rPr>
        <w:t>40-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514</w:t>
      </w:r>
      <w:r w:rsidRPr="006F6266">
        <w:rPr>
          <w:rFonts w:ascii="Tahoma" w:eastAsia="Calibri" w:hAnsi="Tahoma" w:cs="Tahoma"/>
          <w:b/>
          <w:sz w:val="20"/>
          <w:szCs w:val="20"/>
          <w:lang w:eastAsia="pl-PL"/>
        </w:rPr>
        <w:t xml:space="preserve"> Katowice ul. Ceglana 35 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446239" w:rsidRPr="006F6266" w:rsidRDefault="00446239" w:rsidP="004462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F6266">
        <w:rPr>
          <w:rFonts w:ascii="Tahoma" w:eastAsia="Calibri" w:hAnsi="Tahoma" w:cs="Tahoma"/>
          <w:b/>
          <w:sz w:val="20"/>
          <w:szCs w:val="20"/>
          <w:lang w:eastAsia="pl-PL"/>
        </w:rPr>
        <w:t>Znak sprawy: D/ZP/381/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11</w:t>
      </w:r>
      <w:r w:rsidRPr="006F6266">
        <w:rPr>
          <w:rFonts w:ascii="Tahoma" w:eastAsia="Calibri" w:hAnsi="Tahoma" w:cs="Tahoma"/>
          <w:b/>
          <w:sz w:val="20"/>
          <w:szCs w:val="20"/>
          <w:lang w:eastAsia="pl-PL"/>
        </w:rPr>
        <w:t>B/1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6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  <w:lang w:eastAsia="pl-PL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  <w:lang w:eastAsia="pl-PL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  <w:lang w:eastAsia="pl-PL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  <w:lang w:eastAsia="pl-PL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  <w:lang w:eastAsia="pl-PL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  <w:lang w:eastAsia="pl-PL"/>
        </w:rPr>
      </w:pPr>
    </w:p>
    <w:p w:rsidR="00446239" w:rsidRPr="006F6266" w:rsidRDefault="00446239" w:rsidP="00446239">
      <w:pPr>
        <w:spacing w:after="0" w:line="240" w:lineRule="auto"/>
        <w:jc w:val="center"/>
        <w:rPr>
          <w:rFonts w:ascii="Tahoma" w:eastAsia="Calibri" w:hAnsi="Tahoma" w:cs="Tahoma"/>
          <w:b/>
          <w:color w:val="000000"/>
          <w:kern w:val="36"/>
          <w:sz w:val="24"/>
          <w:szCs w:val="24"/>
          <w:lang w:eastAsia="pl-PL"/>
        </w:rPr>
      </w:pPr>
      <w:r w:rsidRPr="006F6266">
        <w:rPr>
          <w:rFonts w:ascii="Tahoma" w:eastAsia="Calibri" w:hAnsi="Tahoma" w:cs="Tahoma"/>
          <w:b/>
          <w:color w:val="000000"/>
          <w:kern w:val="36"/>
          <w:sz w:val="24"/>
          <w:szCs w:val="24"/>
          <w:lang w:eastAsia="pl-PL"/>
        </w:rPr>
        <w:t>SPECYFIKACJA ISTOTNYCH WARUNKÓW ZAMÓWIENIA</w:t>
      </w:r>
    </w:p>
    <w:p w:rsidR="00446239" w:rsidRPr="006F6266" w:rsidRDefault="00446239" w:rsidP="00446239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eastAsia="pl-PL"/>
        </w:rPr>
      </w:pPr>
      <w:r w:rsidRPr="006F6266">
        <w:rPr>
          <w:rFonts w:ascii="Tahoma" w:eastAsia="Calibri" w:hAnsi="Tahoma" w:cs="Tahoma"/>
          <w:b/>
          <w:sz w:val="24"/>
          <w:szCs w:val="24"/>
          <w:lang w:eastAsia="pl-PL"/>
        </w:rPr>
        <w:t>DOT. PRZETARGU NIEOGRANICZONEGO</w:t>
      </w:r>
    </w:p>
    <w:p w:rsidR="00446239" w:rsidRPr="006F6266" w:rsidRDefault="00446239" w:rsidP="00446239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eastAsia="pl-PL"/>
        </w:rPr>
      </w:pPr>
      <w:r w:rsidRPr="006F6266">
        <w:rPr>
          <w:rFonts w:ascii="Tahoma" w:eastAsia="Calibri" w:hAnsi="Tahoma" w:cs="Tahoma"/>
          <w:b/>
          <w:sz w:val="24"/>
          <w:szCs w:val="24"/>
          <w:lang w:eastAsia="pl-PL"/>
        </w:rPr>
        <w:t>O WARTOŚCI SZACUNKOWEJ NIEPRZEKRACZAJĄCEJ KWOTY OKREŚLONEJ W PRZEPISACH WYDANYCH NA PODSTAWIE ART. 11 UST. 8 USTAWY Z DNIA 29 STYCZNIA 2004 R. PRAWO ZAMÓWIEŃ PUBLICZNYCH</w:t>
      </w:r>
    </w:p>
    <w:p w:rsidR="00446239" w:rsidRPr="006F6266" w:rsidRDefault="00446239" w:rsidP="00446239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eastAsia="pl-PL"/>
        </w:rPr>
      </w:pPr>
      <w:r>
        <w:rPr>
          <w:rFonts w:ascii="Tahoma" w:eastAsia="Calibri" w:hAnsi="Tahoma" w:cs="Tahoma"/>
          <w:b/>
          <w:sz w:val="24"/>
          <w:szCs w:val="24"/>
          <w:lang w:eastAsia="pl-PL"/>
        </w:rPr>
        <w:t>(Dz.U.2015.2164 j.t.)</w:t>
      </w:r>
    </w:p>
    <w:p w:rsidR="00446239" w:rsidRPr="006F6266" w:rsidRDefault="00446239" w:rsidP="00446239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eastAsia="pl-PL"/>
        </w:rPr>
      </w:pPr>
      <w:r w:rsidRPr="006F6266">
        <w:rPr>
          <w:rFonts w:ascii="Tahoma" w:eastAsia="Calibri" w:hAnsi="Tahoma" w:cs="Tahoma"/>
          <w:b/>
          <w:sz w:val="24"/>
          <w:szCs w:val="24"/>
          <w:lang w:eastAsia="pl-PL"/>
        </w:rPr>
        <w:t>na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446239" w:rsidRPr="00446239" w:rsidRDefault="00446239" w:rsidP="0044623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44623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Wykonanie dokumentacji projektowej wraz z uzyskaniem decyzji pozwolenia na budowę oraz pełnieniem nadzoru autorskiego dla inwestycji </w:t>
      </w:r>
    </w:p>
    <w:p w:rsidR="00446239" w:rsidRPr="00446239" w:rsidRDefault="00446239" w:rsidP="0044623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44623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„Przebudowa wraz ze zmianą sposobu użytkowania pomieszczeń </w:t>
      </w:r>
    </w:p>
    <w:p w:rsidR="00446239" w:rsidRPr="006F6266" w:rsidRDefault="00446239" w:rsidP="00446239">
      <w:pPr>
        <w:spacing w:after="0" w:line="240" w:lineRule="auto"/>
        <w:jc w:val="center"/>
        <w:rPr>
          <w:rFonts w:ascii="Tahoma" w:eastAsia="Calibri" w:hAnsi="Tahoma" w:cs="Tahoma"/>
          <w:sz w:val="24"/>
          <w:szCs w:val="24"/>
          <w:lang w:eastAsia="pl-PL"/>
        </w:rPr>
      </w:pPr>
      <w:r w:rsidRPr="0044623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 budynku Kuchni na potrzeby Centralnej </w:t>
      </w:r>
      <w:proofErr w:type="spellStart"/>
      <w:r w:rsidRPr="00446239">
        <w:rPr>
          <w:rFonts w:ascii="Tahoma" w:eastAsia="Times New Roman" w:hAnsi="Tahoma" w:cs="Tahoma"/>
          <w:b/>
          <w:sz w:val="24"/>
          <w:szCs w:val="24"/>
          <w:lang w:eastAsia="pl-PL"/>
        </w:rPr>
        <w:t>Sterylizatorni</w:t>
      </w:r>
      <w:proofErr w:type="spellEnd"/>
      <w:r w:rsidRPr="0044623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” 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  <w:lang w:eastAsia="pl-PL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  <w:lang w:eastAsia="pl-PL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  <w:lang w:eastAsia="pl-PL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  <w:lang w:eastAsia="pl-PL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  <w:lang w:eastAsia="pl-PL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  <w:lang w:eastAsia="pl-PL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  <w:lang w:eastAsia="pl-PL"/>
        </w:rPr>
      </w:pPr>
    </w:p>
    <w:p w:rsidR="00446239" w:rsidRPr="006F6266" w:rsidRDefault="00446239" w:rsidP="00446239">
      <w:pPr>
        <w:spacing w:after="0" w:line="240" w:lineRule="auto"/>
        <w:jc w:val="right"/>
        <w:rPr>
          <w:rFonts w:ascii="Tahoma" w:eastAsia="Calibri" w:hAnsi="Tahoma" w:cs="Tahoma"/>
          <w:sz w:val="24"/>
          <w:szCs w:val="24"/>
          <w:lang w:eastAsia="pl-PL"/>
        </w:rPr>
      </w:pPr>
      <w:r>
        <w:rPr>
          <w:rFonts w:ascii="Tahoma" w:eastAsia="Calibri" w:hAnsi="Tahoma" w:cs="Tahoma"/>
          <w:sz w:val="24"/>
          <w:szCs w:val="24"/>
          <w:lang w:eastAsia="pl-PL"/>
        </w:rPr>
        <w:t>Zatwierdzam SIWZ wraz z załącznikami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  <w:lang w:eastAsia="pl-PL"/>
        </w:rPr>
      </w:pPr>
    </w:p>
    <w:p w:rsidR="00926ACF" w:rsidRDefault="00926ACF" w:rsidP="00926ACF">
      <w:pPr>
        <w:pStyle w:val="Default"/>
      </w:pPr>
    </w:p>
    <w:p w:rsidR="00926ACF" w:rsidRDefault="00926ACF" w:rsidP="00926ACF">
      <w:pPr>
        <w:pStyle w:val="Default"/>
        <w:tabs>
          <w:tab w:val="left" w:pos="-567"/>
          <w:tab w:val="left" w:pos="709"/>
          <w:tab w:val="left" w:pos="7655"/>
          <w:tab w:val="left" w:pos="8222"/>
        </w:tabs>
        <w:ind w:left="993" w:firstLine="2976"/>
        <w:jc w:val="center"/>
        <w:rPr>
          <w:sz w:val="20"/>
          <w:szCs w:val="20"/>
        </w:rPr>
      </w:pPr>
      <w:r>
        <w:rPr>
          <w:sz w:val="20"/>
          <w:szCs w:val="20"/>
        </w:rPr>
        <w:t>Z upoważnienia D Y R E K T O R A</w:t>
      </w:r>
    </w:p>
    <w:p w:rsidR="00926ACF" w:rsidRDefault="00926ACF" w:rsidP="00926ACF">
      <w:pPr>
        <w:pStyle w:val="Default"/>
        <w:tabs>
          <w:tab w:val="left" w:pos="-567"/>
          <w:tab w:val="left" w:pos="709"/>
          <w:tab w:val="left" w:pos="7655"/>
          <w:tab w:val="left" w:pos="8222"/>
        </w:tabs>
        <w:ind w:left="993" w:firstLine="2976"/>
        <w:jc w:val="center"/>
        <w:rPr>
          <w:sz w:val="20"/>
          <w:szCs w:val="20"/>
        </w:rPr>
      </w:pPr>
      <w:r>
        <w:rPr>
          <w:sz w:val="20"/>
          <w:szCs w:val="20"/>
        </w:rPr>
        <w:t>Uniwersyteckiego Centrum Okulistyki i Onkologii</w:t>
      </w:r>
    </w:p>
    <w:p w:rsidR="00926ACF" w:rsidRDefault="00926ACF" w:rsidP="00926ACF">
      <w:pPr>
        <w:pStyle w:val="Default"/>
        <w:tabs>
          <w:tab w:val="left" w:pos="-567"/>
          <w:tab w:val="left" w:pos="709"/>
          <w:tab w:val="left" w:pos="7655"/>
          <w:tab w:val="left" w:pos="8222"/>
        </w:tabs>
        <w:ind w:left="993" w:firstLine="2976"/>
        <w:jc w:val="center"/>
        <w:rPr>
          <w:sz w:val="20"/>
          <w:szCs w:val="20"/>
        </w:rPr>
      </w:pPr>
      <w:r>
        <w:rPr>
          <w:sz w:val="20"/>
          <w:szCs w:val="20"/>
        </w:rPr>
        <w:t>w Katowicach</w:t>
      </w:r>
    </w:p>
    <w:p w:rsidR="00926ACF" w:rsidRDefault="00926ACF" w:rsidP="00926ACF">
      <w:pPr>
        <w:pStyle w:val="Default"/>
        <w:tabs>
          <w:tab w:val="left" w:pos="-567"/>
          <w:tab w:val="left" w:pos="709"/>
          <w:tab w:val="left" w:pos="7655"/>
          <w:tab w:val="left" w:pos="8222"/>
        </w:tabs>
        <w:ind w:left="993" w:firstLine="2976"/>
        <w:jc w:val="center"/>
        <w:rPr>
          <w:sz w:val="20"/>
          <w:szCs w:val="20"/>
        </w:rPr>
      </w:pPr>
      <w:r>
        <w:rPr>
          <w:sz w:val="20"/>
          <w:szCs w:val="20"/>
        </w:rPr>
        <w:t>mgr Andrzej Rechowicz</w:t>
      </w:r>
    </w:p>
    <w:p w:rsidR="00446239" w:rsidRPr="006F6266" w:rsidRDefault="00926ACF" w:rsidP="00926ACF">
      <w:pPr>
        <w:tabs>
          <w:tab w:val="left" w:pos="-567"/>
          <w:tab w:val="left" w:pos="709"/>
          <w:tab w:val="left" w:pos="7655"/>
          <w:tab w:val="left" w:pos="8222"/>
        </w:tabs>
        <w:spacing w:after="0" w:line="240" w:lineRule="auto"/>
        <w:ind w:left="993" w:firstLine="2976"/>
        <w:jc w:val="center"/>
        <w:rPr>
          <w:rFonts w:ascii="Tahoma" w:eastAsia="Calibri" w:hAnsi="Tahoma" w:cs="Tahoma"/>
          <w:sz w:val="24"/>
          <w:szCs w:val="24"/>
          <w:lang w:eastAsia="pl-PL"/>
        </w:rPr>
      </w:pPr>
      <w:r>
        <w:rPr>
          <w:sz w:val="20"/>
          <w:szCs w:val="20"/>
        </w:rPr>
        <w:t>Kierownik Działu Zamówień Publicznych</w:t>
      </w:r>
    </w:p>
    <w:p w:rsidR="00446239" w:rsidRPr="006F6266" w:rsidRDefault="00446239" w:rsidP="00926ACF">
      <w:pPr>
        <w:tabs>
          <w:tab w:val="left" w:pos="709"/>
          <w:tab w:val="left" w:pos="1276"/>
          <w:tab w:val="left" w:pos="1560"/>
          <w:tab w:val="left" w:pos="7655"/>
          <w:tab w:val="left" w:pos="8222"/>
        </w:tabs>
        <w:spacing w:after="0" w:line="240" w:lineRule="auto"/>
        <w:ind w:left="993" w:firstLine="2976"/>
        <w:jc w:val="center"/>
        <w:rPr>
          <w:rFonts w:ascii="Tahoma" w:eastAsia="Calibri" w:hAnsi="Tahoma" w:cs="Tahoma"/>
          <w:sz w:val="24"/>
          <w:szCs w:val="24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4"/>
          <w:lang w:eastAsia="hi-IN" w:bidi="hi-IN"/>
        </w:rPr>
      </w:pPr>
      <w:bookmarkStart w:id="0" w:name="_GoBack"/>
      <w:bookmarkEnd w:id="0"/>
      <w:r w:rsidRPr="006F6266">
        <w:rPr>
          <w:rFonts w:ascii="Tahoma" w:eastAsia="Arial Unicode MS" w:hAnsi="Tahoma" w:cs="Tahoma"/>
          <w:b/>
          <w:bCs/>
          <w:kern w:val="1"/>
          <w:sz w:val="20"/>
          <w:szCs w:val="24"/>
          <w:lang w:eastAsia="hi-IN" w:bidi="hi-IN"/>
        </w:rPr>
        <w:lastRenderedPageBreak/>
        <w:t>Zamawiający: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 xml:space="preserve">Uniwersyteckie Centrum Okulistyki i Onkologii </w:t>
      </w:r>
      <w:r w:rsidRPr="006F6266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Samodzielny Publiczny Szpital Kliniczny Śląskiego Uniwersytetu Medycznego  w Katowicach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40-</w:t>
      </w:r>
      <w:r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514</w:t>
      </w:r>
      <w:r w:rsidRPr="006F6266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 xml:space="preserve"> Katowice, ul. Ceglana 35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NIP: 954-22-74-017 Regon: 001325767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Tel. 32 / 358-12-00 lub 32/358-13-32   fax. 32 251-84-37 lub 32/358-14-32</w:t>
      </w:r>
    </w:p>
    <w:p w:rsidR="00446239" w:rsidRPr="006F6266" w:rsidRDefault="00446239" w:rsidP="00446239">
      <w:pPr>
        <w:widowControl w:val="0"/>
        <w:suppressAutoHyphens/>
        <w:spacing w:after="0" w:line="36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4"/>
          <w:lang w:eastAsia="hi-IN" w:bidi="hi-IN"/>
        </w:rPr>
      </w:pPr>
      <w:r w:rsidRPr="006F6266">
        <w:rPr>
          <w:rFonts w:ascii="Tahoma" w:eastAsia="Arial Unicode MS" w:hAnsi="Tahoma" w:cs="Tahoma"/>
          <w:b/>
          <w:bCs/>
          <w:kern w:val="1"/>
          <w:sz w:val="20"/>
          <w:szCs w:val="24"/>
          <w:lang w:eastAsia="hi-IN" w:bidi="hi-IN"/>
        </w:rPr>
        <w:t xml:space="preserve">I. PRZEDMIOT ZAMÓWIENIA: </w:t>
      </w:r>
    </w:p>
    <w:p w:rsidR="00446239" w:rsidRPr="00446239" w:rsidRDefault="00446239" w:rsidP="00446239">
      <w:pPr>
        <w:pStyle w:val="Akapitzlist"/>
        <w:widowControl w:val="0"/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hi-IN" w:bidi="hi-IN"/>
        </w:rPr>
      </w:pPr>
      <w:r w:rsidRPr="00446239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Przedmiotem zamówienia jest:</w:t>
      </w:r>
    </w:p>
    <w:p w:rsidR="00446239" w:rsidRPr="00446239" w:rsidRDefault="00446239" w:rsidP="00446239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ahoma" w:eastAsia="Arial" w:hAnsi="Tahoma" w:cs="Tahoma"/>
          <w:kern w:val="1"/>
          <w:sz w:val="20"/>
          <w:szCs w:val="20"/>
          <w:lang w:eastAsia="hi-IN" w:bidi="hi-IN"/>
        </w:rPr>
      </w:pPr>
      <w:r w:rsidRPr="00446239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Opracowanie inwentaryzacji stanu istniejącego, jako podkładu do wykonania dokumentacji projektowej.</w:t>
      </w:r>
    </w:p>
    <w:p w:rsidR="00446239" w:rsidRPr="00446239" w:rsidRDefault="00446239" w:rsidP="00446239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ahoma" w:eastAsia="Arial" w:hAnsi="Tahoma" w:cs="Tahoma"/>
          <w:kern w:val="1"/>
          <w:sz w:val="20"/>
          <w:szCs w:val="20"/>
          <w:lang w:eastAsia="hi-IN" w:bidi="hi-IN"/>
        </w:rPr>
      </w:pPr>
      <w:r w:rsidRPr="00446239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Opracowanie wielobranżowego projektu budowlanego wraz z uzyskaniem pozwolenia na budowę.</w:t>
      </w:r>
    </w:p>
    <w:p w:rsidR="00446239" w:rsidRPr="00446239" w:rsidRDefault="00446239" w:rsidP="00446239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ahoma" w:eastAsia="Arial" w:hAnsi="Tahoma" w:cs="Tahoma"/>
          <w:kern w:val="1"/>
          <w:sz w:val="20"/>
          <w:szCs w:val="20"/>
          <w:lang w:eastAsia="hi-IN" w:bidi="hi-IN"/>
        </w:rPr>
      </w:pPr>
      <w:r w:rsidRPr="00446239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Opracowanie wielobranżowego projektu wykonawczego z aranżacją wnętrz.</w:t>
      </w:r>
    </w:p>
    <w:p w:rsidR="00446239" w:rsidRPr="00446239" w:rsidRDefault="00446239" w:rsidP="00446239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ahoma" w:eastAsia="Arial" w:hAnsi="Tahoma" w:cs="Tahoma"/>
          <w:kern w:val="1"/>
          <w:sz w:val="20"/>
          <w:szCs w:val="20"/>
          <w:lang w:eastAsia="hi-IN" w:bidi="hi-IN"/>
        </w:rPr>
      </w:pPr>
      <w:r w:rsidRPr="00446239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Opracowanie Specyfikacji Technicznej Wykonania i Odbioru Robót.</w:t>
      </w:r>
    </w:p>
    <w:p w:rsidR="00446239" w:rsidRPr="00446239" w:rsidRDefault="00446239" w:rsidP="00446239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ahoma" w:eastAsia="Arial" w:hAnsi="Tahoma" w:cs="Tahoma"/>
          <w:kern w:val="1"/>
          <w:sz w:val="20"/>
          <w:szCs w:val="20"/>
          <w:lang w:eastAsia="hi-IN" w:bidi="hi-IN"/>
        </w:rPr>
      </w:pPr>
      <w:r w:rsidRPr="00446239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Opracowanie Przedmiarów robót i Kosztorysów Inwestorskich.</w:t>
      </w:r>
    </w:p>
    <w:p w:rsidR="00446239" w:rsidRPr="00446239" w:rsidRDefault="00446239" w:rsidP="00446239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ahoma" w:eastAsia="Arial" w:hAnsi="Tahoma" w:cs="Tahoma"/>
          <w:kern w:val="1"/>
          <w:sz w:val="20"/>
          <w:szCs w:val="20"/>
          <w:lang w:eastAsia="hi-IN" w:bidi="hi-IN"/>
        </w:rPr>
      </w:pPr>
      <w:r w:rsidRPr="00446239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Pełnienie wielobranżowego nadzoru autorskiego w trakcie trwania robót budowlanych.</w:t>
      </w:r>
    </w:p>
    <w:p w:rsidR="00446239" w:rsidRPr="000A4D71" w:rsidRDefault="00446239" w:rsidP="00446239">
      <w:pPr>
        <w:pStyle w:val="Akapitzlist"/>
        <w:numPr>
          <w:ilvl w:val="0"/>
          <w:numId w:val="6"/>
        </w:numPr>
        <w:tabs>
          <w:tab w:val="clear" w:pos="720"/>
          <w:tab w:val="num" w:pos="-567"/>
        </w:tabs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Zamawiający wymaga, by d</w:t>
      </w:r>
      <w:r w:rsidRPr="000A4D71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okumentacja projektowa</w:t>
      </w: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 xml:space="preserve"> (obejmująca </w:t>
      </w:r>
      <w:r w:rsidR="00687E38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 xml:space="preserve">wielobranżowy </w:t>
      </w: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projekt budowlany, projekt</w:t>
      </w:r>
      <w:r w:rsidR="00687E38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 xml:space="preserve"> wykonawczy</w:t>
      </w: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, kosztorys</w:t>
      </w:r>
      <w:r w:rsidR="00687E38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y</w:t>
      </w: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 xml:space="preserve"> inwestorski</w:t>
      </w:r>
      <w:r w:rsidR="00687E38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e</w:t>
      </w: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, przedmiary robót oraz specyfikacje techniczne wykonania i odbioru robót)</w:t>
      </w:r>
      <w:r w:rsidRPr="000A4D71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 xml:space="preserve"> b</w:t>
      </w: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yła</w:t>
      </w:r>
      <w:r w:rsidRPr="000A4D71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 xml:space="preserve"> wykonana w zakresie i formie zgodnej z</w:t>
      </w: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 </w:t>
      </w:r>
      <w:r w:rsidRPr="000A4D71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obowiązującymi przepisami, a w szczególności z Rozporządzeniem Ministra Infrastruktury z dnia 2 września 2004 r. w sprawie szczegółowego zakresu i formy dokumentacji projektowej, specyfikacji technicznych wykonania i odbioru robót budowlanych oraz programu funkcjonalno- użytkowego (Dz. U.2013</w:t>
      </w: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.</w:t>
      </w:r>
      <w:r w:rsidRPr="000A4D71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1129 j.t.)</w:t>
      </w:r>
      <w:r w:rsidR="00687E38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 xml:space="preserve"> i</w:t>
      </w:r>
      <w:r w:rsidRPr="000A4D71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 xml:space="preserve"> Rozporządzeniem Ministra Zdrowia z dnia 26 czerwca 2012 r. w sprawie szczegółowych wymagań, jakim powinny odpowiadać pomieszczenia i</w:t>
      </w: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 </w:t>
      </w:r>
      <w:r w:rsidRPr="000A4D71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urządzenia podmiotu wykonującego działalność leczniczą (Dz.</w:t>
      </w: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 xml:space="preserve"> </w:t>
      </w:r>
      <w:r w:rsidRPr="000A4D71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U. 2012</w:t>
      </w: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.</w:t>
      </w:r>
      <w:r w:rsidR="00687E38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739)</w:t>
      </w:r>
      <w:r w:rsidRPr="000A4D71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 xml:space="preserve">. </w:t>
      </w:r>
    </w:p>
    <w:p w:rsidR="00446239" w:rsidRPr="00176F06" w:rsidRDefault="00446239" w:rsidP="00446239">
      <w:pPr>
        <w:pStyle w:val="Akapitzlist"/>
        <w:widowControl w:val="0"/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 xml:space="preserve">Sporządzona przez Wykonawcę dokumentacja projektowa będzie wykorzystana w przetargu na realizację inwestycji i w związku z powyższym </w:t>
      </w:r>
      <w:r w:rsidRPr="00176F06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Zamawiający wymaga, by była wykonana zgodnie z</w:t>
      </w: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 </w:t>
      </w:r>
      <w:r w:rsidRPr="00176F06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 xml:space="preserve">przepisami ustawy Prawo zamówień publicznych </w:t>
      </w:r>
      <w:r w:rsidRPr="006B735D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(Dz.U.2015.2164 j.t.)</w:t>
      </w:r>
      <w:r w:rsidRPr="00176F06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, szczególnie z</w:t>
      </w: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 </w:t>
      </w:r>
      <w:r w:rsidRPr="00176F06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art. 29 ust 3 stanowiącym, że: „Przedmiotu zamówienia nie można opisywać przez wskazanie znaków towarowych, patentów lub pochodzenia, chyba ze jest to uzasadnione specyfik</w:t>
      </w: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ą</w:t>
      </w:r>
      <w:r w:rsidRPr="00176F06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 xml:space="preserve"> przedmiotu zamówienia i zamawiający nie może opisać przedmiotu zamówienia za pomocą dostatecznie dokładnych </w:t>
      </w: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określeń</w:t>
      </w:r>
      <w:r w:rsidRPr="00176F06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, a wskazaniu takiemu</w:t>
      </w: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 xml:space="preserve"> towarzyszą wyrazy "lub równoważ</w:t>
      </w:r>
      <w:r w:rsidRPr="00176F06"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>ny".</w:t>
      </w:r>
      <w:r>
        <w:rPr>
          <w:rFonts w:ascii="Tahoma" w:eastAsia="Arial" w:hAnsi="Tahoma" w:cs="Tahoma"/>
          <w:kern w:val="1"/>
          <w:sz w:val="20"/>
          <w:szCs w:val="20"/>
          <w:lang w:eastAsia="hi-IN" w:bidi="hi-IN"/>
        </w:rPr>
        <w:t xml:space="preserve"> Jeśli w dokumentacji przetargowej wystąpi konieczność wskazania znaków towarowych, patentów lub pochodzenia Wykonawca dopuści możliwość zastosowania rozwiązań równoważnych i dokładnie opisze na czym takie rozwiązania mają polegać.</w:t>
      </w:r>
    </w:p>
    <w:p w:rsidR="00446239" w:rsidRPr="006F6266" w:rsidRDefault="00446239" w:rsidP="00446239">
      <w:pPr>
        <w:widowControl w:val="0"/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Mangal"/>
          <w:bCs/>
          <w:color w:val="000000"/>
          <w:kern w:val="1"/>
          <w:sz w:val="20"/>
          <w:lang w:eastAsia="hi-IN" w:bidi="hi-IN"/>
        </w:rPr>
      </w:pPr>
      <w:r w:rsidRPr="006F6266">
        <w:rPr>
          <w:rFonts w:ascii="Tahoma" w:eastAsia="Arial Unicode MS" w:hAnsi="Tahoma" w:cs="Mangal"/>
          <w:bCs/>
          <w:color w:val="000000"/>
          <w:kern w:val="1"/>
          <w:sz w:val="20"/>
          <w:lang w:eastAsia="hi-IN" w:bidi="hi-IN"/>
        </w:rPr>
        <w:t>Zamawiający umożliwi wykonawcom dokonanie wizji lokalnej, po wcześniejszym uzgodnieniu telefonicznym terminu (osob</w:t>
      </w:r>
      <w:r>
        <w:rPr>
          <w:rFonts w:ascii="Tahoma" w:eastAsia="Arial Unicode MS" w:hAnsi="Tahoma" w:cs="Mangal"/>
          <w:bCs/>
          <w:color w:val="000000"/>
          <w:kern w:val="1"/>
          <w:sz w:val="20"/>
          <w:lang w:eastAsia="hi-IN" w:bidi="hi-IN"/>
        </w:rPr>
        <w:t>a</w:t>
      </w:r>
      <w:r w:rsidRPr="006F6266">
        <w:rPr>
          <w:rFonts w:ascii="Tahoma" w:eastAsia="Arial Unicode MS" w:hAnsi="Tahoma" w:cs="Mangal"/>
          <w:bCs/>
          <w:color w:val="000000"/>
          <w:kern w:val="1"/>
          <w:sz w:val="20"/>
          <w:lang w:eastAsia="hi-IN" w:bidi="hi-IN"/>
        </w:rPr>
        <w:t xml:space="preserve"> do kontaktu – </w:t>
      </w:r>
      <w:r>
        <w:rPr>
          <w:rFonts w:ascii="Tahoma" w:eastAsia="Arial Unicode MS" w:hAnsi="Tahoma" w:cs="Mangal"/>
          <w:bCs/>
          <w:color w:val="000000"/>
          <w:kern w:val="1"/>
          <w:sz w:val="20"/>
          <w:lang w:eastAsia="hi-IN" w:bidi="hi-IN"/>
        </w:rPr>
        <w:t>K</w:t>
      </w:r>
      <w:r w:rsidR="00687E38">
        <w:rPr>
          <w:rFonts w:ascii="Tahoma" w:eastAsia="Arial Unicode MS" w:hAnsi="Tahoma" w:cs="Mangal"/>
          <w:bCs/>
          <w:color w:val="000000"/>
          <w:kern w:val="1"/>
          <w:sz w:val="20"/>
          <w:lang w:eastAsia="hi-IN" w:bidi="hi-IN"/>
        </w:rPr>
        <w:t xml:space="preserve">atarzyna </w:t>
      </w:r>
      <w:proofErr w:type="spellStart"/>
      <w:r w:rsidR="00687E38">
        <w:rPr>
          <w:rFonts w:ascii="Tahoma" w:eastAsia="Arial Unicode MS" w:hAnsi="Tahoma" w:cs="Mangal"/>
          <w:bCs/>
          <w:color w:val="000000"/>
          <w:kern w:val="1"/>
          <w:sz w:val="20"/>
          <w:lang w:eastAsia="hi-IN" w:bidi="hi-IN"/>
        </w:rPr>
        <w:t>Grychowska</w:t>
      </w:r>
      <w:proofErr w:type="spellEnd"/>
      <w:r>
        <w:rPr>
          <w:rFonts w:ascii="Tahoma" w:eastAsia="Arial Unicode MS" w:hAnsi="Tahoma" w:cs="Mangal"/>
          <w:bCs/>
          <w:color w:val="000000"/>
          <w:kern w:val="1"/>
          <w:sz w:val="20"/>
          <w:lang w:eastAsia="hi-IN" w:bidi="hi-IN"/>
        </w:rPr>
        <w:t xml:space="preserve"> – tel. 032 358 14 1</w:t>
      </w:r>
      <w:r w:rsidR="00687E38">
        <w:rPr>
          <w:rFonts w:ascii="Tahoma" w:eastAsia="Arial Unicode MS" w:hAnsi="Tahoma" w:cs="Mangal"/>
          <w:bCs/>
          <w:color w:val="000000"/>
          <w:kern w:val="1"/>
          <w:sz w:val="20"/>
          <w:lang w:eastAsia="hi-IN" w:bidi="hi-IN"/>
        </w:rPr>
        <w:t>3</w:t>
      </w:r>
      <w:r w:rsidRPr="006F6266">
        <w:rPr>
          <w:rFonts w:ascii="Tahoma" w:eastAsia="Arial Unicode MS" w:hAnsi="Tahoma" w:cs="Mangal"/>
          <w:bCs/>
          <w:color w:val="000000"/>
          <w:kern w:val="1"/>
          <w:sz w:val="20"/>
          <w:lang w:eastAsia="hi-IN" w:bidi="hi-IN"/>
        </w:rPr>
        <w:t>).</w:t>
      </w:r>
    </w:p>
    <w:p w:rsidR="00446239" w:rsidRPr="006F6266" w:rsidRDefault="00446239" w:rsidP="00446239">
      <w:pPr>
        <w:widowControl w:val="0"/>
        <w:numPr>
          <w:ilvl w:val="0"/>
          <w:numId w:val="6"/>
        </w:numPr>
        <w:tabs>
          <w:tab w:val="clear" w:pos="720"/>
          <w:tab w:val="left" w:pos="-720"/>
          <w:tab w:val="num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Mangal"/>
          <w:b/>
          <w:kern w:val="1"/>
          <w:sz w:val="24"/>
          <w:szCs w:val="21"/>
          <w:lang w:eastAsia="hi-IN" w:bidi="hi-IN"/>
        </w:rPr>
      </w:pPr>
      <w:r w:rsidRPr="006F6266">
        <w:rPr>
          <w:rFonts w:ascii="Tahoma" w:eastAsia="Arial Unicode MS" w:hAnsi="Tahoma" w:cs="Arial"/>
          <w:bCs/>
          <w:color w:val="000000"/>
          <w:kern w:val="1"/>
          <w:sz w:val="20"/>
          <w:lang w:eastAsia="hi-IN" w:bidi="hi-IN"/>
        </w:rPr>
        <w:t xml:space="preserve">Za wykonanie prac będących przedmiotem niniejszego zamówienia Wykonawca otrzyma wynagrodzenie ryczałtowe, w wysokości zgodnej ze złożoną ofertą. </w:t>
      </w:r>
      <w:r w:rsidRPr="006F6266"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  <w:t>Wynagrodzenie będzie płatne w c</w:t>
      </w:r>
      <w:r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  <w:t xml:space="preserve">ałości po </w:t>
      </w:r>
      <w:r w:rsidRPr="001C6A7C"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  <w:t>podpisaniu bez zastrzeżeń protokołu odbioru całości dokumentacji projektowej i</w:t>
      </w:r>
      <w:r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  <w:t> </w:t>
      </w:r>
      <w:r w:rsidRPr="001C6A7C"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  <w:t>uzyskaniu pozwolenia na budowę</w:t>
      </w:r>
      <w:r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  <w:t>.</w:t>
      </w:r>
    </w:p>
    <w:p w:rsidR="00446239" w:rsidRPr="006F6266" w:rsidRDefault="00446239" w:rsidP="00446239">
      <w:pPr>
        <w:widowControl w:val="0"/>
        <w:numPr>
          <w:ilvl w:val="0"/>
          <w:numId w:val="6"/>
        </w:numPr>
        <w:tabs>
          <w:tab w:val="left" w:pos="-426"/>
          <w:tab w:val="num" w:pos="426"/>
        </w:tabs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Mangal"/>
          <w:bCs/>
          <w:color w:val="000000"/>
          <w:kern w:val="1"/>
          <w:sz w:val="20"/>
          <w:lang w:eastAsia="hi-IN" w:bidi="hi-IN"/>
        </w:rPr>
      </w:pPr>
      <w:r w:rsidRPr="006F6266">
        <w:rPr>
          <w:rFonts w:ascii="Tahoma" w:eastAsia="Arial Unicode MS" w:hAnsi="Tahoma" w:cs="Arial"/>
          <w:bCs/>
          <w:color w:val="000000"/>
          <w:kern w:val="1"/>
          <w:sz w:val="20"/>
          <w:lang w:eastAsia="hi-IN" w:bidi="hi-IN"/>
        </w:rPr>
        <w:t>T</w:t>
      </w:r>
      <w:r w:rsidRPr="006F6266">
        <w:rPr>
          <w:rFonts w:ascii="Tahoma" w:eastAsia="Arial Unicode MS" w:hAnsi="Tahoma" w:cs="Mangal"/>
          <w:bCs/>
          <w:color w:val="000000"/>
          <w:kern w:val="1"/>
          <w:sz w:val="20"/>
          <w:lang w:eastAsia="hi-IN" w:bidi="hi-IN"/>
        </w:rPr>
        <w:t>ermin płatności – 30 dni od dnia dostarczenia Zamawiającemu faktury.</w:t>
      </w:r>
    </w:p>
    <w:p w:rsidR="00446239" w:rsidRPr="006F6266" w:rsidRDefault="00446239" w:rsidP="00446239">
      <w:pPr>
        <w:widowControl w:val="0"/>
        <w:numPr>
          <w:ilvl w:val="0"/>
          <w:numId w:val="6"/>
        </w:numPr>
        <w:tabs>
          <w:tab w:val="left" w:pos="-360"/>
          <w:tab w:val="num" w:pos="426"/>
        </w:tabs>
        <w:suppressAutoHyphens/>
        <w:spacing w:after="0" w:line="100" w:lineRule="atLeast"/>
        <w:ind w:left="426"/>
        <w:contextualSpacing/>
        <w:jc w:val="both"/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  <w:t>Rozliczenie między Zamawiającym a Wykonawcą prowadzone będzie w walucie PLN.</w:t>
      </w:r>
    </w:p>
    <w:p w:rsidR="00446239" w:rsidRPr="006F6266" w:rsidRDefault="00446239" w:rsidP="00446239">
      <w:pPr>
        <w:widowControl w:val="0"/>
        <w:numPr>
          <w:ilvl w:val="0"/>
          <w:numId w:val="6"/>
        </w:numPr>
        <w:tabs>
          <w:tab w:val="left" w:pos="-709"/>
          <w:tab w:val="left" w:pos="-426"/>
          <w:tab w:val="left" w:pos="-15"/>
          <w:tab w:val="num" w:pos="426"/>
        </w:tabs>
        <w:suppressAutoHyphens/>
        <w:spacing w:after="0" w:line="100" w:lineRule="atLeast"/>
        <w:ind w:left="426"/>
        <w:contextualSpacing/>
        <w:rPr>
          <w:rFonts w:ascii="Tahoma" w:eastAsia="Arial Unicode MS" w:hAnsi="Tahoma" w:cs="Mangal"/>
          <w:bCs/>
          <w:color w:val="000000"/>
          <w:kern w:val="1"/>
          <w:sz w:val="20"/>
          <w:lang w:eastAsia="hi-IN" w:bidi="hi-IN"/>
        </w:rPr>
      </w:pPr>
      <w:r w:rsidRPr="006F6266">
        <w:rPr>
          <w:rFonts w:ascii="Tahoma" w:eastAsia="Arial Unicode MS" w:hAnsi="Tahoma" w:cs="Mangal"/>
          <w:bCs/>
          <w:color w:val="000000"/>
          <w:kern w:val="1"/>
          <w:sz w:val="20"/>
          <w:lang w:eastAsia="hi-IN" w:bidi="hi-IN"/>
        </w:rPr>
        <w:t>Zamawiający nie dopuszcza możliwości składania ofert wariantowych i częściowych.</w:t>
      </w:r>
    </w:p>
    <w:p w:rsidR="00446239" w:rsidRDefault="00446239" w:rsidP="00446239">
      <w:pPr>
        <w:widowControl w:val="0"/>
        <w:numPr>
          <w:ilvl w:val="0"/>
          <w:numId w:val="6"/>
        </w:numPr>
        <w:tabs>
          <w:tab w:val="left" w:pos="-284"/>
          <w:tab w:val="num" w:pos="426"/>
          <w:tab w:val="left" w:pos="1935"/>
        </w:tabs>
        <w:suppressAutoHyphens/>
        <w:spacing w:after="0" w:line="100" w:lineRule="atLeast"/>
        <w:ind w:left="426"/>
        <w:contextualSpacing/>
        <w:jc w:val="both"/>
        <w:rPr>
          <w:rFonts w:ascii="Tahoma" w:eastAsia="Arial Unicode MS" w:hAnsi="Tahoma" w:cs="Mangal"/>
          <w:bCs/>
          <w:color w:val="000000"/>
          <w:kern w:val="1"/>
          <w:sz w:val="20"/>
          <w:lang w:eastAsia="hi-IN" w:bidi="hi-IN"/>
        </w:rPr>
      </w:pPr>
      <w:r w:rsidRPr="006F6266">
        <w:rPr>
          <w:rFonts w:ascii="Tahoma" w:eastAsia="Arial Unicode MS" w:hAnsi="Tahoma" w:cs="Mangal"/>
          <w:bCs/>
          <w:color w:val="000000"/>
          <w:kern w:val="1"/>
          <w:sz w:val="20"/>
          <w:lang w:eastAsia="hi-IN" w:bidi="hi-IN"/>
        </w:rPr>
        <w:t>Zamawiający nie przewiduje przeprowadzenia aukcji elektronicznej, nie ustanawia dynamicznego systemu zakupów oraz nie zamierza zawrzeć umowy ramowej.</w:t>
      </w:r>
    </w:p>
    <w:p w:rsidR="00446239" w:rsidRPr="006F6266" w:rsidRDefault="00446239" w:rsidP="00446239">
      <w:pPr>
        <w:widowControl w:val="0"/>
        <w:tabs>
          <w:tab w:val="left" w:pos="-375"/>
          <w:tab w:val="left" w:pos="-360"/>
          <w:tab w:val="left" w:pos="-345"/>
          <w:tab w:val="left" w:pos="-60"/>
        </w:tabs>
        <w:suppressAutoHyphens/>
        <w:spacing w:after="0" w:line="360" w:lineRule="auto"/>
        <w:ind w:left="-15"/>
        <w:jc w:val="both"/>
        <w:rPr>
          <w:rFonts w:ascii="Tahoma" w:eastAsia="Arial Unicode MS" w:hAnsi="Tahoma" w:cs="Tahoma"/>
          <w:bCs/>
          <w:color w:val="000000"/>
          <w:kern w:val="1"/>
          <w:sz w:val="20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100" w:lineRule="atLeast"/>
        <w:ind w:left="210" w:hanging="225"/>
        <w:jc w:val="both"/>
        <w:rPr>
          <w:rFonts w:ascii="Tahoma" w:eastAsia="Arial Unicode MS" w:hAnsi="Tahoma" w:cs="Tahoma"/>
          <w:b/>
          <w:bCs/>
          <w:iCs/>
          <w:color w:val="000000"/>
          <w:kern w:val="1"/>
          <w:sz w:val="20"/>
          <w:u w:val="single"/>
          <w:lang w:eastAsia="hi-IN" w:bidi="hi-IN"/>
        </w:rPr>
      </w:pPr>
      <w:r w:rsidRPr="006F6266">
        <w:rPr>
          <w:rFonts w:ascii="Tahoma" w:eastAsia="Arial Unicode MS" w:hAnsi="Tahoma" w:cs="Tahoma"/>
          <w:b/>
          <w:bCs/>
          <w:iCs/>
          <w:color w:val="000000"/>
          <w:kern w:val="1"/>
          <w:sz w:val="20"/>
          <w:u w:val="single"/>
          <w:lang w:eastAsia="hi-IN" w:bidi="hi-IN"/>
        </w:rPr>
        <w:t>II. WYMAGANY TERMIN WYKONANIA ZAMÓWIENIA:</w:t>
      </w:r>
    </w:p>
    <w:p w:rsidR="00446239" w:rsidRPr="00BB274D" w:rsidRDefault="00BB274D" w:rsidP="00446239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BB274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Termin wykonania </w:t>
      </w:r>
      <w:r w:rsidR="00687E38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wielobranżowego </w:t>
      </w:r>
      <w:r w:rsidRPr="00BB274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projektu budowlanego, kosztorys</w:t>
      </w:r>
      <w:r w:rsidR="00687E38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ów</w:t>
      </w:r>
      <w:r w:rsidRPr="00BB274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inwestorski</w:t>
      </w:r>
      <w:r w:rsidR="00687E38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ch</w:t>
      </w:r>
      <w:r w:rsidRPr="00BB274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i</w:t>
      </w:r>
      <w:r w:rsidR="00687E38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 </w:t>
      </w:r>
      <w:r w:rsidRPr="00BB274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przedmiarów robót oraz potwierdzone złożenie projektu w Urzędzie Miasta Katowice w celu uzyskania pozwolenia na budowę – 60 lub 75 dni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od daty podpisania umowy </w:t>
      </w:r>
      <w:r w:rsidR="00446239" w:rsidRPr="00BB274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(w zależności od złożonej oferty).</w:t>
      </w:r>
    </w:p>
    <w:p w:rsidR="00BB274D" w:rsidRPr="00BB274D" w:rsidRDefault="00BB274D" w:rsidP="00BB274D">
      <w:pPr>
        <w:pStyle w:val="Akapitzlist"/>
        <w:numPr>
          <w:ilvl w:val="0"/>
          <w:numId w:val="15"/>
        </w:numPr>
        <w:ind w:left="426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BB274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lastRenderedPageBreak/>
        <w:t xml:space="preserve">Termin dostarczenia Zamawiającemu kompletnego </w:t>
      </w:r>
      <w:r w:rsidR="00687E38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wielobranżowego </w:t>
      </w:r>
      <w:r w:rsidRPr="00BB274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projektu wykonawczego oraz Specyfikacji Technicznej Wykonania i Odbioru Robót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– 1</w:t>
      </w:r>
      <w:r w:rsidR="00C43FF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2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0 </w:t>
      </w:r>
      <w:r w:rsidR="00C43FF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lub 140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dni od daty podpisania umowy</w:t>
      </w:r>
      <w:r w:rsidR="00C43FF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(w zależności od złożonej oferty</w:t>
      </w:r>
      <w:r w:rsidR="007E4E4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</w:t>
      </w:r>
    </w:p>
    <w:p w:rsidR="00BB274D" w:rsidRDefault="00BB274D" w:rsidP="00446239">
      <w:pPr>
        <w:widowControl w:val="0"/>
        <w:suppressAutoHyphens/>
        <w:spacing w:after="0" w:line="240" w:lineRule="auto"/>
        <w:ind w:left="210" w:hanging="225"/>
        <w:jc w:val="both"/>
        <w:rPr>
          <w:rFonts w:ascii="Tahoma" w:eastAsia="Arial Unicode MS" w:hAnsi="Tahoma" w:cs="Tahoma"/>
          <w:b/>
          <w:bCs/>
          <w:color w:val="000000"/>
          <w:kern w:val="1"/>
          <w:sz w:val="20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ind w:left="210" w:hanging="225"/>
        <w:jc w:val="both"/>
        <w:rPr>
          <w:rFonts w:ascii="Tahoma" w:eastAsia="Arial Unicode MS" w:hAnsi="Tahoma" w:cs="Tahoma"/>
          <w:b/>
          <w:bCs/>
          <w:color w:val="000000"/>
          <w:kern w:val="1"/>
          <w:sz w:val="20"/>
          <w:szCs w:val="24"/>
        </w:rPr>
      </w:pPr>
      <w:r w:rsidRPr="006F6266">
        <w:rPr>
          <w:rFonts w:ascii="Tahoma" w:eastAsia="Arial Unicode MS" w:hAnsi="Tahoma" w:cs="Tahoma"/>
          <w:b/>
          <w:bCs/>
          <w:color w:val="000000"/>
          <w:kern w:val="1"/>
          <w:sz w:val="20"/>
          <w:lang w:eastAsia="hi-IN" w:bidi="hi-IN"/>
        </w:rPr>
        <w:t xml:space="preserve">III. </w:t>
      </w:r>
      <w:r w:rsidRPr="006F6266">
        <w:rPr>
          <w:rFonts w:ascii="Tahoma" w:eastAsia="Arial Unicode MS" w:hAnsi="Tahoma" w:cs="Tahoma"/>
          <w:b/>
          <w:bCs/>
          <w:color w:val="000000"/>
          <w:kern w:val="1"/>
          <w:sz w:val="20"/>
          <w:szCs w:val="24"/>
        </w:rPr>
        <w:t>WARUNKI UDZIAŁU W POSTĘPOWANIU I SPOSÓB OCENY ICH SPEŁNIANIA:</w:t>
      </w:r>
    </w:p>
    <w:p w:rsidR="00446239" w:rsidRPr="00CF1C82" w:rsidRDefault="00446239" w:rsidP="00446239">
      <w:pPr>
        <w:widowControl w:val="0"/>
        <w:numPr>
          <w:ilvl w:val="0"/>
          <w:numId w:val="3"/>
        </w:numPr>
        <w:tabs>
          <w:tab w:val="left" w:pos="390"/>
        </w:tabs>
        <w:suppressAutoHyphens/>
        <w:spacing w:after="120" w:line="240" w:lineRule="auto"/>
        <w:ind w:left="360"/>
        <w:jc w:val="both"/>
        <w:rPr>
          <w:rFonts w:ascii="Tahoma" w:eastAsia="Arial Unicode MS" w:hAnsi="Tahoma" w:cs="Tahoma"/>
          <w:kern w:val="1"/>
          <w:sz w:val="20"/>
          <w:szCs w:val="20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</w:rPr>
        <w:t xml:space="preserve">O udzielenie zamówienia mogą ubiegać się Wykonawcy spełniający warunki zawarte w art. 22 ust.1 pkt 1- 4 ustawy z dnia 29 stycznia 2004 roku Prawo zamówień publicznych </w:t>
      </w:r>
      <w:r w:rsidRPr="00CF1C82">
        <w:rPr>
          <w:rFonts w:ascii="Tahoma" w:hAnsi="Tahoma" w:cs="Tahoma"/>
          <w:sz w:val="20"/>
          <w:szCs w:val="20"/>
        </w:rPr>
        <w:t>(Dz.U.2015.2164 j.t.)</w:t>
      </w:r>
      <w:r w:rsidRPr="00CF1C82">
        <w:rPr>
          <w:rFonts w:ascii="Tahoma" w:eastAsia="Arial Unicode MS" w:hAnsi="Tahoma" w:cs="Tahoma"/>
          <w:kern w:val="1"/>
          <w:sz w:val="20"/>
          <w:szCs w:val="20"/>
        </w:rPr>
        <w:t>.</w:t>
      </w:r>
    </w:p>
    <w:p w:rsidR="00446239" w:rsidRPr="006F6266" w:rsidRDefault="00446239" w:rsidP="00446239">
      <w:pPr>
        <w:widowControl w:val="0"/>
        <w:numPr>
          <w:ilvl w:val="0"/>
          <w:numId w:val="3"/>
        </w:numPr>
        <w:tabs>
          <w:tab w:val="left" w:pos="0"/>
          <w:tab w:val="left" w:pos="315"/>
        </w:tabs>
        <w:suppressAutoHyphens/>
        <w:spacing w:after="120" w:line="240" w:lineRule="auto"/>
        <w:ind w:left="360"/>
        <w:jc w:val="both"/>
        <w:rPr>
          <w:rFonts w:ascii="Tahoma" w:eastAsia="Arial Unicode MS" w:hAnsi="Tahoma" w:cs="Tahoma"/>
          <w:kern w:val="1"/>
          <w:sz w:val="20"/>
          <w:szCs w:val="20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</w:rPr>
        <w:t>Dla potwierdzenia spełnienia wszystkich warunków udziału w postępowaniu, Wykonawca dołączy do oferty oświadczenia stanowiące załącznik nr 5 do SIWZ.</w:t>
      </w:r>
    </w:p>
    <w:p w:rsidR="00446239" w:rsidRPr="006F6266" w:rsidRDefault="00446239" w:rsidP="00446239">
      <w:pPr>
        <w:widowControl w:val="0"/>
        <w:numPr>
          <w:ilvl w:val="0"/>
          <w:numId w:val="3"/>
        </w:numPr>
        <w:tabs>
          <w:tab w:val="left" w:pos="-30"/>
          <w:tab w:val="left" w:pos="345"/>
        </w:tabs>
        <w:suppressAutoHyphens/>
        <w:spacing w:after="120" w:line="240" w:lineRule="auto"/>
        <w:ind w:left="330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celu wykazania braku podstaw do wykluczenia z postępowania o udzielenie zamówienia w okolicznościach, o których mowa w art. 24 ust.1 ustawy  Wykonawca dołączy do oferty następujące dokumenty:</w:t>
      </w:r>
    </w:p>
    <w:p w:rsidR="00446239" w:rsidRPr="006F6266" w:rsidRDefault="00446239" w:rsidP="00446239">
      <w:pPr>
        <w:widowControl w:val="0"/>
        <w:numPr>
          <w:ilvl w:val="0"/>
          <w:numId w:val="14"/>
        </w:numPr>
        <w:tabs>
          <w:tab w:val="left" w:pos="1050"/>
          <w:tab w:val="left" w:pos="1080"/>
        </w:tabs>
        <w:suppressAutoHyphens/>
        <w:spacing w:after="12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aktualny odpis z właściwego rejestru lub z centralnej ewidencji i informacji o działalności gospodarczej, jeżeli odrębne przepisy wymagają wpisu do rejestru lub ewidencji, wystawiony nie wcześniej niż 6 miesięcy przed upływem terminu składania ofert;</w:t>
      </w:r>
    </w:p>
    <w:p w:rsidR="00446239" w:rsidRPr="006F6266" w:rsidRDefault="00446239" w:rsidP="00446239">
      <w:pPr>
        <w:widowControl w:val="0"/>
        <w:numPr>
          <w:ilvl w:val="0"/>
          <w:numId w:val="14"/>
        </w:numPr>
        <w:suppressAutoHyphens/>
        <w:snapToGrid w:val="0"/>
        <w:spacing w:after="12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aktualne zaświadczenia właściwego naczelnika urzędu skarbowego oraz właściwego oddziału Zakładu Ubezpieczeń Społecznych lub Kasy Rolniczego Ubezpieczenia Społecznego potwierdzające odpowiednio, że Wykonawca nie zalega z opłacaniem podatków, opłat oraz składek na ubezpieczenie zdrowotne lub społeczne, lub zaświadczenie, że uzyskał przewidziane prawem zwolnienie, odroczenie lub rozłożenie na raty zaległych płatności lub wstrzymanie w całości wykonania decyzji właściwego organu – wystawione nie wcześniej niż 3 miesiące przed upływem terminu składania ofert.</w:t>
      </w:r>
    </w:p>
    <w:p w:rsidR="00446239" w:rsidRPr="006F6266" w:rsidRDefault="00446239" w:rsidP="00446239">
      <w:pPr>
        <w:widowControl w:val="0"/>
        <w:tabs>
          <w:tab w:val="left" w:pos="300"/>
        </w:tabs>
        <w:suppressAutoHyphens/>
        <w:spacing w:after="120" w:line="240" w:lineRule="auto"/>
        <w:ind w:left="-15" w:firstLine="15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4) W celu potwierdzenia, że Wykonawca posiada niezbędną wiedzę i doświadczenie oraz dysponuje 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ab/>
        <w:t xml:space="preserve">potencjałem technicznym i osobami zdolnymi do wykonania zamówienia Zamawiający wymaga 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ab/>
        <w:t>dołączenia do oferty:</w:t>
      </w:r>
    </w:p>
    <w:p w:rsidR="00446239" w:rsidRPr="006F6266" w:rsidRDefault="00446239" w:rsidP="00446239">
      <w:pPr>
        <w:widowControl w:val="0"/>
        <w:numPr>
          <w:ilvl w:val="0"/>
          <w:numId w:val="4"/>
        </w:numPr>
        <w:tabs>
          <w:tab w:val="left" w:pos="990"/>
        </w:tabs>
        <w:suppressAutoHyphens/>
        <w:spacing w:after="0" w:line="240" w:lineRule="auto"/>
        <w:ind w:left="660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wykazu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zamówień zrealizowanych 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w okresie ostatnich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trzech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lat przed upływem terminu składania ofert, a jeżeli okres prowadzenia działalności jest krótszy – w tym okresie, wraz z podaniem ich rodzaju wartości, daty i miejsca wykonania oraz załączeniem dowodów określających, czy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zamówienia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te zostały wykonane w sposób należyty i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prawidłowo ukończone; Zamawiający uzna warunek za spełniony, jeśli Wykonawca przedstawi dowody na wykonanie przynajmniej </w:t>
      </w:r>
      <w:r w:rsidR="00BB274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jednego zamówienia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,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 wartości nie mniejszej niż </w:t>
      </w:r>
      <w:r w:rsidR="00BB274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80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.000,00 zł brutto, polegając</w:t>
      </w:r>
      <w:r w:rsidR="00BB274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ego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na sporządzeniu projekt</w:t>
      </w:r>
      <w:r w:rsidR="00BB274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u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budowlan</w:t>
      </w:r>
      <w:r w:rsidR="00BB274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ego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dotycząc</w:t>
      </w:r>
      <w:r w:rsidR="00BB274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ego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przebudowy</w:t>
      </w:r>
      <w:r w:rsidR="00BB274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lub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budowy </w:t>
      </w:r>
      <w:r w:rsidR="00BB274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centralnej </w:t>
      </w:r>
      <w:proofErr w:type="spellStart"/>
      <w:r w:rsidR="00BB274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sterylizatorni</w:t>
      </w:r>
      <w:proofErr w:type="spellEnd"/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;</w:t>
      </w:r>
    </w:p>
    <w:p w:rsidR="00446239" w:rsidRPr="006F6266" w:rsidRDefault="00446239" w:rsidP="00446239">
      <w:pPr>
        <w:widowControl w:val="0"/>
        <w:numPr>
          <w:ilvl w:val="0"/>
          <w:numId w:val="4"/>
        </w:numPr>
        <w:tabs>
          <w:tab w:val="left" w:pos="330"/>
        </w:tabs>
        <w:suppressAutoHyphens/>
        <w:autoSpaceDE w:val="0"/>
        <w:spacing w:after="0" w:line="100" w:lineRule="atLeast"/>
        <w:jc w:val="both"/>
        <w:rPr>
          <w:rFonts w:ascii="Tahoma" w:eastAsia="Calibri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Calibri" w:hAnsi="Tahoma" w:cs="Arial"/>
          <w:kern w:val="1"/>
          <w:sz w:val="20"/>
          <w:szCs w:val="20"/>
          <w:lang w:eastAsia="hi-IN" w:bidi="hi-IN"/>
        </w:rPr>
        <w:t xml:space="preserve">wykazu osób, które będą uczestniczyć w wykonywaniu zamówienia, w szczególności </w:t>
      </w:r>
      <w:r>
        <w:rPr>
          <w:rFonts w:ascii="Tahoma" w:eastAsia="Calibri" w:hAnsi="Tahoma" w:cs="Arial"/>
          <w:kern w:val="1"/>
          <w:sz w:val="20"/>
          <w:szCs w:val="20"/>
          <w:lang w:eastAsia="hi-IN" w:bidi="hi-IN"/>
        </w:rPr>
        <w:t>projektantów i sprawdzających</w:t>
      </w:r>
      <w:r w:rsidRPr="006F6266">
        <w:rPr>
          <w:rFonts w:ascii="Tahoma" w:eastAsia="Calibri" w:hAnsi="Tahoma" w:cs="Arial"/>
          <w:kern w:val="1"/>
          <w:sz w:val="20"/>
          <w:szCs w:val="20"/>
          <w:lang w:eastAsia="hi-IN" w:bidi="hi-IN"/>
        </w:rPr>
        <w:t xml:space="preserve">, wraz z </w:t>
      </w:r>
      <w:r>
        <w:rPr>
          <w:rFonts w:ascii="Tahoma" w:eastAsia="Calibri" w:hAnsi="Tahoma" w:cs="Arial"/>
          <w:kern w:val="1"/>
          <w:sz w:val="20"/>
          <w:szCs w:val="20"/>
          <w:lang w:eastAsia="hi-IN" w:bidi="hi-IN"/>
        </w:rPr>
        <w:t>dokumentami potwierdzającymi ich kwalifikacje zawodowe</w:t>
      </w:r>
      <w:r w:rsidRPr="006F6266">
        <w:rPr>
          <w:rFonts w:ascii="Tahoma" w:eastAsia="Calibri" w:hAnsi="Tahoma" w:cs="Arial"/>
          <w:kern w:val="1"/>
          <w:sz w:val="20"/>
          <w:szCs w:val="20"/>
          <w:lang w:eastAsia="hi-IN" w:bidi="hi-IN"/>
        </w:rPr>
        <w:t xml:space="preserve"> niezbędn</w:t>
      </w:r>
      <w:r>
        <w:rPr>
          <w:rFonts w:ascii="Tahoma" w:eastAsia="Calibri" w:hAnsi="Tahoma" w:cs="Arial"/>
          <w:kern w:val="1"/>
          <w:sz w:val="20"/>
          <w:szCs w:val="20"/>
          <w:lang w:eastAsia="hi-IN" w:bidi="hi-IN"/>
        </w:rPr>
        <w:t>e</w:t>
      </w:r>
      <w:r w:rsidRPr="006F6266">
        <w:rPr>
          <w:rFonts w:ascii="Tahoma" w:eastAsia="Calibri" w:hAnsi="Tahoma" w:cs="Arial"/>
          <w:kern w:val="1"/>
          <w:sz w:val="20"/>
          <w:szCs w:val="20"/>
          <w:lang w:eastAsia="hi-IN" w:bidi="hi-IN"/>
        </w:rPr>
        <w:t xml:space="preserve"> dla wykonania zamówienia, a także zakresu wy</w:t>
      </w:r>
      <w:r w:rsidR="00BB274D">
        <w:rPr>
          <w:rFonts w:ascii="Tahoma" w:eastAsia="Calibri" w:hAnsi="Tahoma" w:cs="Arial"/>
          <w:kern w:val="1"/>
          <w:sz w:val="20"/>
          <w:szCs w:val="20"/>
          <w:lang w:eastAsia="hi-IN" w:bidi="hi-IN"/>
        </w:rPr>
        <w:t>konywanych przez nie czynności</w:t>
      </w:r>
      <w:r w:rsidRPr="006F6266">
        <w:rPr>
          <w:rFonts w:ascii="Tahoma" w:eastAsia="Calibri" w:hAnsi="Tahoma" w:cs="Arial"/>
          <w:kern w:val="1"/>
          <w:sz w:val="20"/>
          <w:szCs w:val="20"/>
          <w:lang w:eastAsia="hi-IN" w:bidi="hi-IN"/>
        </w:rPr>
        <w:t xml:space="preserve"> oraz </w:t>
      </w:r>
      <w:r w:rsidR="00BB274D">
        <w:rPr>
          <w:rFonts w:ascii="Tahoma" w:eastAsia="Calibri" w:hAnsi="Tahoma" w:cs="Arial"/>
          <w:kern w:val="1"/>
          <w:sz w:val="20"/>
          <w:szCs w:val="20"/>
          <w:lang w:eastAsia="hi-IN" w:bidi="hi-IN"/>
        </w:rPr>
        <w:t xml:space="preserve"> z </w:t>
      </w:r>
      <w:r w:rsidRPr="006F6266">
        <w:rPr>
          <w:rFonts w:ascii="Tahoma" w:eastAsia="Calibri" w:hAnsi="Tahoma" w:cs="Arial"/>
          <w:kern w:val="1"/>
          <w:sz w:val="20"/>
          <w:szCs w:val="20"/>
          <w:lang w:eastAsia="hi-IN" w:bidi="hi-IN"/>
        </w:rPr>
        <w:t>informacją o podstawie do dysponowania tymi osobami;</w:t>
      </w:r>
    </w:p>
    <w:p w:rsidR="00446239" w:rsidRPr="006F6266" w:rsidRDefault="00446239" w:rsidP="00446239">
      <w:pPr>
        <w:widowControl w:val="0"/>
        <w:numPr>
          <w:ilvl w:val="0"/>
          <w:numId w:val="4"/>
        </w:numPr>
        <w:tabs>
          <w:tab w:val="left" w:pos="330"/>
        </w:tabs>
        <w:suppressAutoHyphens/>
        <w:autoSpaceDE w:val="0"/>
        <w:spacing w:after="0" w:line="100" w:lineRule="atLeast"/>
        <w:jc w:val="both"/>
        <w:rPr>
          <w:rFonts w:ascii="Tahoma" w:eastAsia="Calibri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Calibri" w:hAnsi="Tahoma" w:cs="Arial"/>
          <w:kern w:val="1"/>
          <w:sz w:val="20"/>
          <w:szCs w:val="20"/>
          <w:lang w:eastAsia="hi-IN" w:bidi="hi-IN"/>
        </w:rPr>
        <w:t>oświadczenia, że osoby, które będą uczestniczyć w wykonywaniu zamówienia, posiadają wymagane uprawnienia, jeżeli ustawy nakładają obowiązek posiadania takich uprawnień;</w:t>
      </w:r>
    </w:p>
    <w:p w:rsidR="00446239" w:rsidRPr="000F013A" w:rsidRDefault="00446239" w:rsidP="00446239">
      <w:pPr>
        <w:pStyle w:val="Bezodstpw"/>
        <w:ind w:left="284" w:hanging="284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5) </w:t>
      </w:r>
      <w:r w:rsidRPr="000F013A">
        <w:rPr>
          <w:rFonts w:ascii="Tahoma" w:hAnsi="Tahoma" w:cs="Tahoma"/>
          <w:sz w:val="20"/>
          <w:szCs w:val="20"/>
          <w:lang w:eastAsia="hi-IN" w:bidi="hi-IN"/>
        </w:rPr>
        <w:t>W celu potwierdzenia, że Wykonawca znajduje się w sytuacji ekonomicznej i finansowej umożliwiającej realizację zamówienia, Zamawiający wymaga dołączenia do oferty:</w:t>
      </w:r>
    </w:p>
    <w:p w:rsidR="00446239" w:rsidRDefault="00446239" w:rsidP="00446239">
      <w:pPr>
        <w:pStyle w:val="Bezodstpw"/>
        <w:numPr>
          <w:ilvl w:val="0"/>
          <w:numId w:val="13"/>
        </w:numPr>
        <w:ind w:left="709"/>
        <w:jc w:val="both"/>
        <w:rPr>
          <w:rFonts w:ascii="Tahoma" w:eastAsia="Calibri" w:hAnsi="Tahoma" w:cs="Tahoma"/>
          <w:sz w:val="20"/>
          <w:szCs w:val="20"/>
          <w:lang w:eastAsia="hi-IN" w:bidi="hi-IN"/>
        </w:rPr>
      </w:pPr>
      <w:r w:rsidRPr="000F013A">
        <w:rPr>
          <w:rFonts w:ascii="Tahoma" w:eastAsia="Calibri" w:hAnsi="Tahoma" w:cs="Tahoma"/>
          <w:sz w:val="20"/>
          <w:szCs w:val="20"/>
          <w:lang w:eastAsia="hi-IN" w:bidi="hi-IN"/>
        </w:rPr>
        <w:t xml:space="preserve">opłaconej polisy, a w przypadku jej braku innego dokumentu potwierdzającego, że wykonawca jest ubezpieczony od odpowiedzialności cywilnej w zakresie prowadzonej działalności związanej z przedmiotem zamówienia, na kwotę przynajmniej </w:t>
      </w:r>
      <w:r>
        <w:rPr>
          <w:rFonts w:ascii="Tahoma" w:eastAsia="Calibri" w:hAnsi="Tahoma" w:cs="Tahoma"/>
          <w:sz w:val="20"/>
          <w:szCs w:val="20"/>
          <w:lang w:eastAsia="hi-IN" w:bidi="hi-IN"/>
        </w:rPr>
        <w:t>5</w:t>
      </w:r>
      <w:r w:rsidRPr="000F013A">
        <w:rPr>
          <w:rFonts w:ascii="Tahoma" w:eastAsia="Calibri" w:hAnsi="Tahoma" w:cs="Tahoma"/>
          <w:sz w:val="20"/>
          <w:szCs w:val="20"/>
          <w:lang w:eastAsia="hi-IN" w:bidi="hi-IN"/>
        </w:rPr>
        <w:t>0</w:t>
      </w:r>
      <w:r>
        <w:rPr>
          <w:rFonts w:ascii="Tahoma" w:eastAsia="Calibri" w:hAnsi="Tahoma" w:cs="Tahoma"/>
          <w:sz w:val="20"/>
          <w:szCs w:val="20"/>
          <w:lang w:eastAsia="hi-IN" w:bidi="hi-IN"/>
        </w:rPr>
        <w:t>0.</w:t>
      </w:r>
      <w:r w:rsidRPr="000F013A">
        <w:rPr>
          <w:rFonts w:ascii="Tahoma" w:eastAsia="Calibri" w:hAnsi="Tahoma" w:cs="Tahoma"/>
          <w:sz w:val="20"/>
          <w:szCs w:val="20"/>
          <w:lang w:eastAsia="hi-IN" w:bidi="hi-IN"/>
        </w:rPr>
        <w:t>000</w:t>
      </w:r>
      <w:r>
        <w:rPr>
          <w:rFonts w:ascii="Tahoma" w:eastAsia="Calibri" w:hAnsi="Tahoma" w:cs="Tahoma"/>
          <w:sz w:val="20"/>
          <w:szCs w:val="20"/>
          <w:lang w:eastAsia="hi-IN" w:bidi="hi-IN"/>
        </w:rPr>
        <w:t>,00</w:t>
      </w:r>
      <w:r w:rsidRPr="000F013A">
        <w:rPr>
          <w:rFonts w:ascii="Tahoma" w:eastAsia="Calibri" w:hAnsi="Tahoma" w:cs="Tahoma"/>
          <w:sz w:val="20"/>
          <w:szCs w:val="20"/>
          <w:lang w:eastAsia="hi-IN" w:bidi="hi-IN"/>
        </w:rPr>
        <w:t xml:space="preserve"> zł.</w:t>
      </w:r>
    </w:p>
    <w:p w:rsidR="00446239" w:rsidRPr="006F6266" w:rsidRDefault="00446239" w:rsidP="00446239">
      <w:pPr>
        <w:widowControl w:val="0"/>
        <w:suppressAutoHyphens/>
        <w:autoSpaceDE w:val="0"/>
        <w:spacing w:after="0" w:line="100" w:lineRule="atLeast"/>
        <w:ind w:left="345" w:hanging="360"/>
        <w:jc w:val="both"/>
        <w:rPr>
          <w:rFonts w:ascii="Tahoma" w:eastAsia="Calibri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Calibri" w:hAnsi="Tahoma" w:cs="Arial"/>
          <w:kern w:val="1"/>
          <w:sz w:val="20"/>
          <w:szCs w:val="20"/>
          <w:lang w:eastAsia="hi-IN" w:bidi="hi-IN"/>
        </w:rPr>
        <w:t>6)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446239" w:rsidRPr="006F6266" w:rsidRDefault="00446239" w:rsidP="00446239">
      <w:pPr>
        <w:widowControl w:val="0"/>
        <w:suppressAutoHyphens/>
        <w:spacing w:after="120" w:line="240" w:lineRule="auto"/>
        <w:ind w:left="240" w:hanging="240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7) Zamawiający sprawdzi spełnienie warunków na podstawie złożonych dokumentów metodą spełnia – 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lastRenderedPageBreak/>
        <w:t>nie spełnia.</w:t>
      </w:r>
    </w:p>
    <w:p w:rsidR="00446239" w:rsidRPr="006F6266" w:rsidRDefault="00446239" w:rsidP="00446239">
      <w:pPr>
        <w:widowControl w:val="0"/>
        <w:suppressAutoHyphens/>
        <w:spacing w:after="120" w:line="240" w:lineRule="auto"/>
        <w:ind w:left="240" w:hanging="240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8</w:t>
      </w:r>
      <w:r w:rsidRPr="006F626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) 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Zamawiający wezwie Wykonawców, którzy w określonym terminie nie złożyli wymaganych oświadczeń lub dokumentów, lub którzy nie złożyli pełnomocnictw, albo którzy złożyli wymagane oświadczenia i dokumenty zawierające błędy lub którzy złożyli wadliwe pełnomocnictwa, do ich złożenia w wyznaczonym terminie, chyba że mimo ich złożenia oferta Wykonawcy podlega odrzuceniu albo konieczne będzie unieważnienie postępowania.</w:t>
      </w:r>
    </w:p>
    <w:p w:rsidR="00446239" w:rsidRPr="006F6266" w:rsidRDefault="00446239" w:rsidP="00446239">
      <w:pPr>
        <w:widowControl w:val="0"/>
        <w:suppressAutoHyphens/>
        <w:spacing w:after="120" w:line="240" w:lineRule="auto"/>
        <w:ind w:left="210" w:hanging="225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9) Złożone na wezwanie Zamawiającego oświadczenia i dokumenty powinny potwierdzić spełnienie przez Wykonawcę warunków udziału w postępowaniu oraz spełnienie wymagań określonych przez Zamawiającego, nie później niż w dniu, w którym upłynął termin składania ofert.</w:t>
      </w:r>
    </w:p>
    <w:p w:rsidR="00446239" w:rsidRPr="006F6266" w:rsidRDefault="00446239" w:rsidP="00446239">
      <w:pPr>
        <w:widowControl w:val="0"/>
        <w:tabs>
          <w:tab w:val="left" w:pos="330"/>
        </w:tabs>
        <w:suppressAutoHyphens/>
        <w:spacing w:after="120" w:line="100" w:lineRule="atLeast"/>
        <w:ind w:left="330" w:hanging="345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10) Wszystkie dokumenty potwierdzające spełnienie warunków udziału w postępowaniu mogą być złożone w formie oryginałów lub kserokopii poświadczonych „za zgodność z oryginałem” przez Wykonawcę wraz z podaniem daty poświadczenia. Zamawiający może zażądać przedstawienia oryginałów lub notarialnie potwierdzonych kopii dokumentów, jeżeli złożona przez Wykonawcę kopia dokumentu jest nieczytelna lub budzi wątpliwości, co do jej prawdziwości.</w:t>
      </w:r>
    </w:p>
    <w:p w:rsidR="00446239" w:rsidRPr="006F6266" w:rsidRDefault="00446239" w:rsidP="00446239">
      <w:pPr>
        <w:widowControl w:val="0"/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 xml:space="preserve">11) Wykonawcy wspólnie ubiegający się o udzielenie zamówienia, ustanawiają pełnomocnika do reprezentowania ich w postępowaniu albo reprezentowania w postępowaniu i zawarcia umowy w sprawie zamówienia publicznego. W takim przypadku wymogi dotyczące wykonawcy odnoszą się odpowiednio do wykonawców, którzy ubiegają się o zamówienie publiczne. Oferta złożona przez wykonawców wspólnie ubiegających się o zamówienie winna spełniać następujące wymagania: </w:t>
      </w:r>
    </w:p>
    <w:p w:rsidR="00446239" w:rsidRPr="006F6266" w:rsidRDefault="00446239" w:rsidP="00446239">
      <w:pPr>
        <w:widowControl w:val="0"/>
        <w:suppressAutoHyphens/>
        <w:spacing w:after="0" w:line="100" w:lineRule="atLeast"/>
        <w:ind w:left="709" w:hanging="283"/>
        <w:jc w:val="both"/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 xml:space="preserve">a) w odniesieniu do wymagań postawionych przez Zamawiającego, każdy z podmiotów oddzielnie musi udokumentować, że nie podlega wykluczeniu na podstawie art. 24 ustawy, </w:t>
      </w:r>
    </w:p>
    <w:p w:rsidR="00446239" w:rsidRPr="006F6266" w:rsidRDefault="00446239" w:rsidP="00446239">
      <w:pPr>
        <w:widowControl w:val="0"/>
        <w:suppressAutoHyphens/>
        <w:spacing w:after="0" w:line="100" w:lineRule="atLeast"/>
        <w:ind w:left="851" w:hanging="425"/>
        <w:jc w:val="both"/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>b) dopuszcza się, aby podmioty wspólnie ubiegające się o zamówienie łącznie udokumentowały, że posiadają niezbędną wiedzę i doświadczenie oraz, że dysponują potencjałem technicznym i osobami zdolnymi do wykonania zamówienia,</w:t>
      </w:r>
    </w:p>
    <w:p w:rsidR="00446239" w:rsidRPr="006F6266" w:rsidRDefault="00446239" w:rsidP="00446239">
      <w:pPr>
        <w:widowControl w:val="0"/>
        <w:suppressAutoHyphens/>
        <w:spacing w:after="0" w:line="100" w:lineRule="atLeast"/>
        <w:ind w:left="851" w:hanging="425"/>
        <w:jc w:val="both"/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>c) oferta musi być podpisana w taki sposób, by prawnie zobowiązywała wszystkie podmioty występujące wspólnie,</w:t>
      </w:r>
    </w:p>
    <w:p w:rsidR="00446239" w:rsidRPr="006F6266" w:rsidRDefault="00446239" w:rsidP="00446239">
      <w:pPr>
        <w:widowControl w:val="0"/>
        <w:suppressAutoHyphens/>
        <w:spacing w:after="0" w:line="100" w:lineRule="atLeast"/>
        <w:ind w:left="405" w:hanging="420"/>
        <w:jc w:val="both"/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>12) Kwestię składania dokumentów przez wykonawców mających siedzibę lub miejsce zamieszkania poza terytorium Rzeczypospolitej Polskiej reguluje § 4 rozporządzenia Prezesa Rady Ministrów z dnia 19 lutego 2013 r. w sprawie rodzajów dokumentów, jakich może żądać zamawiający od wykonawcy oraz form, w jakich te dokumenty mogą być składane.</w:t>
      </w:r>
    </w:p>
    <w:p w:rsidR="00446239" w:rsidRPr="006F6266" w:rsidRDefault="00446239" w:rsidP="00446239">
      <w:pPr>
        <w:widowControl w:val="0"/>
        <w:numPr>
          <w:ilvl w:val="6"/>
          <w:numId w:val="0"/>
        </w:numPr>
        <w:tabs>
          <w:tab w:val="num" w:pos="1296"/>
        </w:tabs>
        <w:suppressAutoHyphens/>
        <w:spacing w:after="0" w:line="240" w:lineRule="auto"/>
        <w:ind w:left="1296" w:hanging="1296"/>
        <w:outlineLvl w:val="6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numPr>
          <w:ilvl w:val="6"/>
          <w:numId w:val="0"/>
        </w:numPr>
        <w:tabs>
          <w:tab w:val="num" w:pos="1296"/>
        </w:tabs>
        <w:suppressAutoHyphens/>
        <w:spacing w:after="0" w:line="240" w:lineRule="auto"/>
        <w:ind w:left="1296" w:hanging="1296"/>
        <w:outlineLvl w:val="6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IV.  POZOSTAŁE REGUŁY POSTĘPOWANIA</w:t>
      </w:r>
    </w:p>
    <w:p w:rsidR="00446239" w:rsidRPr="006F6266" w:rsidRDefault="00446239" w:rsidP="00446239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  <w:t>Zamawiający żąda wskazania przez wykonawcę w ofercie części zamówienia, której wykonanie powierzy podwykonawcom.</w:t>
      </w:r>
    </w:p>
    <w:p w:rsidR="00446239" w:rsidRPr="006F6266" w:rsidRDefault="00446239" w:rsidP="00446239">
      <w:pPr>
        <w:widowControl w:val="0"/>
        <w:numPr>
          <w:ilvl w:val="0"/>
          <w:numId w:val="9"/>
        </w:numPr>
        <w:tabs>
          <w:tab w:val="left" w:pos="375"/>
        </w:tabs>
        <w:suppressAutoHyphens/>
        <w:spacing w:after="0" w:line="100" w:lineRule="atLeast"/>
        <w:ind w:left="426"/>
        <w:jc w:val="both"/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>Zamawiający nie przewiduje zorganizowania zebrania z Wykonawcami.</w:t>
      </w:r>
    </w:p>
    <w:p w:rsidR="00446239" w:rsidRPr="006F6266" w:rsidRDefault="00446239" w:rsidP="00446239">
      <w:pPr>
        <w:widowControl w:val="0"/>
        <w:numPr>
          <w:ilvl w:val="0"/>
          <w:numId w:val="9"/>
        </w:numPr>
        <w:tabs>
          <w:tab w:val="left" w:pos="345"/>
        </w:tabs>
        <w:suppressAutoHyphens/>
        <w:spacing w:after="0" w:line="100" w:lineRule="atLeast"/>
        <w:ind w:left="426"/>
        <w:contextualSpacing/>
        <w:jc w:val="both"/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  <w:t xml:space="preserve">Wykonawca jest związany ofertą przez okres 30 dni. Bieg terminu związania ofertą rozpoczyna się wraz z upływem terminu składania ofert. </w:t>
      </w:r>
      <w:r w:rsidRPr="006F6266"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>Wykonawca samodzielnie lub na wniosek zamawiającego może przedłużyć termin związania ofertą, z tym, że Zamawiający może tylko raz, co najmniej na 3 dni przed upływem terminu związania ofertą, zwrócić się do wykonawców o wyrażenie zgody na przedłużenie tego terminu o oznaczony okres, nie dłuższy jednak niż 60 dni.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V. OPIS SPOSOBU PRZYGOTOWYWANIA OFERT</w:t>
      </w:r>
    </w:p>
    <w:p w:rsidR="00446239" w:rsidRPr="006F6266" w:rsidRDefault="00446239" w:rsidP="00446239">
      <w:pPr>
        <w:widowControl w:val="0"/>
        <w:numPr>
          <w:ilvl w:val="0"/>
          <w:numId w:val="5"/>
        </w:numPr>
        <w:tabs>
          <w:tab w:val="left" w:pos="285"/>
        </w:tabs>
        <w:suppressAutoHyphens/>
        <w:spacing w:after="0" w:line="240" w:lineRule="auto"/>
        <w:ind w:left="345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Wykonawca ponosi wszelkie koszty przygotowania i złożenia oferty.</w:t>
      </w:r>
    </w:p>
    <w:p w:rsidR="00446239" w:rsidRPr="006F6266" w:rsidRDefault="00446239" w:rsidP="00446239">
      <w:pPr>
        <w:widowControl w:val="0"/>
        <w:numPr>
          <w:ilvl w:val="0"/>
          <w:numId w:val="5"/>
        </w:numPr>
        <w:tabs>
          <w:tab w:val="left" w:pos="285"/>
        </w:tabs>
        <w:suppressAutoHyphens/>
        <w:spacing w:after="0" w:line="240" w:lineRule="auto"/>
        <w:ind w:left="360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Każdy wykonawca może złożyć tylko jedną ofertę, na formularzu ofertowym stanowiącym załącznik nr 1 do specyfikacji istotnych warunków zamówienia.</w:t>
      </w:r>
    </w:p>
    <w:p w:rsidR="00446239" w:rsidRPr="006F6266" w:rsidRDefault="00446239" w:rsidP="00446239">
      <w:pPr>
        <w:widowControl w:val="0"/>
        <w:numPr>
          <w:ilvl w:val="0"/>
          <w:numId w:val="5"/>
        </w:numPr>
        <w:tabs>
          <w:tab w:val="left" w:pos="315"/>
        </w:tabs>
        <w:suppressAutoHyphens/>
        <w:spacing w:after="0" w:line="240" w:lineRule="auto"/>
        <w:ind w:left="345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Ofertę sporządza się w języku polskim z zachowaniem formy pisemnej pod rygorem nieważności. Dokumenty sporządzone w języku obcym muszą być złożone wraz z tłumaczeniem na język polski, potwierdzonym za zgodność z oryginałem przez wykonawcę (osobę uprawnioną/osoby uprawnione do reprezentowania wykonawcy).</w:t>
      </w:r>
    </w:p>
    <w:p w:rsidR="00446239" w:rsidRPr="006F6266" w:rsidRDefault="00446239" w:rsidP="00446239">
      <w:pPr>
        <w:widowControl w:val="0"/>
        <w:numPr>
          <w:ilvl w:val="0"/>
          <w:numId w:val="5"/>
        </w:numPr>
        <w:tabs>
          <w:tab w:val="left" w:pos="315"/>
        </w:tabs>
        <w:suppressAutoHyphens/>
        <w:spacing w:after="0" w:line="100" w:lineRule="atLeast"/>
        <w:ind w:left="360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Wszelkie poprawki lub zmiany w tekście oferty muszą być parafowane własnoręcznie przez osobę podpisującą ofertę.</w:t>
      </w:r>
    </w:p>
    <w:p w:rsidR="00446239" w:rsidRPr="006F6266" w:rsidRDefault="00446239" w:rsidP="00446239">
      <w:pPr>
        <w:widowControl w:val="0"/>
        <w:numPr>
          <w:ilvl w:val="0"/>
          <w:numId w:val="5"/>
        </w:numPr>
        <w:tabs>
          <w:tab w:val="left" w:pos="300"/>
        </w:tabs>
        <w:suppressAutoHyphens/>
        <w:spacing w:after="0" w:line="100" w:lineRule="atLeast"/>
        <w:ind w:left="315"/>
        <w:jc w:val="both"/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>Ofertę należy sporządzić na (bądź w formie) załączonych formularzach zgodnie z wymaganiami określonymi w niniejszej SIWZ.</w:t>
      </w:r>
    </w:p>
    <w:p w:rsidR="00446239" w:rsidRPr="006F6266" w:rsidRDefault="00446239" w:rsidP="00446239">
      <w:pPr>
        <w:widowControl w:val="0"/>
        <w:numPr>
          <w:ilvl w:val="0"/>
          <w:numId w:val="5"/>
        </w:numPr>
        <w:tabs>
          <w:tab w:val="left" w:pos="315"/>
        </w:tabs>
        <w:suppressAutoHyphens/>
        <w:spacing w:after="0" w:line="100" w:lineRule="atLeast"/>
        <w:ind w:left="345"/>
        <w:jc w:val="both"/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lastRenderedPageBreak/>
        <w:t>Upoważnienie do podpisania oferty winno być dołączone do oferty o ile nie wynika ono z innych dokumentów załączonych przez Wykonawcę.</w:t>
      </w:r>
    </w:p>
    <w:p w:rsidR="00446239" w:rsidRPr="006F6266" w:rsidRDefault="00446239" w:rsidP="00446239">
      <w:pPr>
        <w:widowControl w:val="0"/>
        <w:numPr>
          <w:ilvl w:val="0"/>
          <w:numId w:val="5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100" w:lineRule="atLeast"/>
        <w:ind w:left="345"/>
        <w:jc w:val="both"/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 xml:space="preserve">Do oferty należy dołączyć </w:t>
      </w:r>
      <w:r w:rsidRPr="006F6266">
        <w:rPr>
          <w:rFonts w:ascii="TimesNewRomanPSMT" w:eastAsia="Calibri" w:hAnsi="TimesNewRomanPSMT" w:cs="TimesNewRomanPSMT"/>
          <w:sz w:val="20"/>
          <w:szCs w:val="20"/>
          <w:lang w:eastAsia="pl-PL"/>
        </w:rPr>
        <w:t>listę podmiotów należących do tej samej grupy kapitałowej, o której mowa w art. 24 ust. 2 pkt 5, albo informację o tym, że nie należy do grupy kapitałowej (załącznik nr 8 do SIWZ).</w:t>
      </w:r>
    </w:p>
    <w:p w:rsidR="00446239" w:rsidRDefault="00446239" w:rsidP="00446239">
      <w:pPr>
        <w:widowControl w:val="0"/>
        <w:tabs>
          <w:tab w:val="left" w:pos="708"/>
        </w:tabs>
        <w:suppressAutoHyphens/>
        <w:spacing w:after="120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tabs>
          <w:tab w:val="left" w:pos="708"/>
        </w:tabs>
        <w:suppressAutoHyphens/>
        <w:spacing w:after="120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VI. INFORMACJE O SPOSOBIE POROZUMIEWANIA SIĘ ZAMAWIAJĄCEGO Z WYKONAWCAMI ORAZ PRZEKAZYWANIA OŚWIADCZEŃ LUB DOKUMENTÓW, A TAKŻE WSKAZANIE OSÓB UPRAWNIONYCH DO POROZUMIEWANIA SIĘ Z WYKONAWCAMI.</w:t>
      </w:r>
    </w:p>
    <w:p w:rsidR="00446239" w:rsidRPr="006F6266" w:rsidRDefault="00446239" w:rsidP="00446239">
      <w:pPr>
        <w:widowControl w:val="0"/>
        <w:numPr>
          <w:ilvl w:val="0"/>
          <w:numId w:val="11"/>
        </w:numPr>
        <w:tabs>
          <w:tab w:val="left" w:pos="390"/>
        </w:tabs>
        <w:suppressAutoHyphens/>
        <w:spacing w:after="0" w:line="240" w:lineRule="auto"/>
        <w:ind w:left="284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Wykonawca może zwrócić się do Zamawiającego o wyjaśnienie treści specyfikacji istotnych warunków zamówienia. Zamawiający jest obowiązany udzielić wyjaśnień niezwłocznie, jednak nie później niż na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2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dni przed upływem terminu składania ofert pod warunkiem,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że wniosek o wyjaśnienie treści specyfikacji istotnych warunków zamówienia wpłynie do Zamawiającego nie później niż do końca dnia, w którym upływa połowa wyznaczonego terminu składania  ofert. Jeżeli wniosek o wyjaśnienie treści  specyfikacji istotnych warunków zamówienia wpłynie po upływie terminu składania wniosku, lub dotyczy udzielonych wyjaśnień Zamawiający może udzielić wyjaśnień albo pozostawić wniosek bez rozpoznania.</w:t>
      </w:r>
    </w:p>
    <w:p w:rsidR="00446239" w:rsidRDefault="00446239" w:rsidP="00446239">
      <w:pPr>
        <w:pStyle w:val="Akapitzlist"/>
        <w:widowControl w:val="0"/>
        <w:numPr>
          <w:ilvl w:val="0"/>
          <w:numId w:val="11"/>
        </w:numPr>
        <w:tabs>
          <w:tab w:val="left" w:pos="-15"/>
          <w:tab w:val="left" w:pos="360"/>
        </w:tabs>
        <w:suppressAutoHyphens/>
        <w:spacing w:after="0" w:line="100" w:lineRule="atLeast"/>
        <w:ind w:left="284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A022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Zgodnie z art. 36 ust. 1 pkt 7 oraz art. 27 ust. 1 Zamawiający wskazuje, iż porozumiewać się będzie z Wykonawcami pisemnie, faksem oraz drogą elektroniczną. Jeśli Zamawiający lub Wykonawca przekazują oświadczenia, wnioski, zawiadomienia oraz informacje faksem lub drogą elektroniczną zgodnie z art. 27 ust. 2 ustawy Prawo zamówień publicznych każda ze stron na żądanie drugiej niezwłocznie potwierdzi fakt ich otrzymania.</w:t>
      </w:r>
    </w:p>
    <w:p w:rsidR="00446239" w:rsidRPr="006A022D" w:rsidRDefault="00446239" w:rsidP="00446239">
      <w:pPr>
        <w:pStyle w:val="Akapitzlist"/>
        <w:widowControl w:val="0"/>
        <w:numPr>
          <w:ilvl w:val="0"/>
          <w:numId w:val="11"/>
        </w:numPr>
        <w:tabs>
          <w:tab w:val="left" w:pos="-15"/>
          <w:tab w:val="left" w:pos="360"/>
        </w:tabs>
        <w:suppressAutoHyphens/>
        <w:spacing w:after="0" w:line="100" w:lineRule="atLeast"/>
        <w:ind w:left="284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A022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Osoby uprawnione do porozumiewania się z wykonawcami: Andrzej Rechowicz, Dział Zamówień Publicznych, pok. E057,   tel. 32  3581-332   32 3581-442 ; fax. 32 3581-432; e-mail</w:t>
      </w:r>
      <w:hyperlink r:id="rId6" w:history="1">
        <w:r w:rsidRPr="006A022D">
          <w:rPr>
            <w:rFonts w:ascii="Tahoma" w:eastAsia="Arial Unicode MS" w:hAnsi="Tahoma" w:cs="Tahoma"/>
            <w:color w:val="000080"/>
            <w:kern w:val="1"/>
            <w:sz w:val="24"/>
            <w:szCs w:val="24"/>
            <w:u w:val="single"/>
            <w:lang w:eastAsia="hi-IN" w:bidi="hi-IN"/>
          </w:rPr>
          <w:t xml:space="preserve"> </w:t>
        </w:r>
      </w:hyperlink>
      <w:hyperlink r:id="rId7" w:history="1">
        <w:r w:rsidRPr="006A022D">
          <w:rPr>
            <w:rStyle w:val="Hipercze"/>
            <w:rFonts w:ascii="Tahoma" w:eastAsia="Arial Unicode MS" w:hAnsi="Tahoma" w:cs="Tahoma"/>
            <w:kern w:val="1"/>
            <w:sz w:val="20"/>
            <w:szCs w:val="20"/>
            <w:lang w:eastAsia="hi-IN" w:bidi="hi-IN"/>
          </w:rPr>
          <w:t>zp@szpitalceglana.pl</w:t>
        </w:r>
      </w:hyperlink>
      <w:r w:rsidRPr="006A022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,  w godzinach pracy od poniedziałku do piątku w godz. 7.25 – 15.00.</w:t>
      </w:r>
    </w:p>
    <w:p w:rsidR="00446239" w:rsidRPr="006F6266" w:rsidRDefault="00446239" w:rsidP="00446239">
      <w:pPr>
        <w:widowControl w:val="0"/>
        <w:numPr>
          <w:ilvl w:val="6"/>
          <w:numId w:val="0"/>
        </w:numPr>
        <w:tabs>
          <w:tab w:val="num" w:pos="1296"/>
        </w:tabs>
        <w:suppressAutoHyphens/>
        <w:spacing w:before="240" w:after="60" w:line="240" w:lineRule="auto"/>
        <w:ind w:left="1296" w:hanging="1296"/>
        <w:outlineLvl w:val="6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VII. WADIUM</w:t>
      </w:r>
    </w:p>
    <w:p w:rsidR="00446239" w:rsidRPr="00A71D05" w:rsidRDefault="00446239" w:rsidP="00446239">
      <w:pPr>
        <w:widowControl w:val="0"/>
        <w:tabs>
          <w:tab w:val="left" w:pos="-15"/>
          <w:tab w:val="left" w:pos="360"/>
        </w:tabs>
        <w:suppressAutoHyphens/>
        <w:spacing w:after="0" w:line="100" w:lineRule="atLeast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076AFF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Zamawiający nie wymaga wniesienia wadium.</w:t>
      </w:r>
    </w:p>
    <w:p w:rsidR="00446239" w:rsidRPr="00A71D05" w:rsidRDefault="00446239" w:rsidP="00446239">
      <w:pPr>
        <w:widowControl w:val="0"/>
        <w:tabs>
          <w:tab w:val="left" w:pos="-15"/>
          <w:tab w:val="left" w:pos="360"/>
        </w:tabs>
        <w:suppressAutoHyphens/>
        <w:spacing w:after="0" w:line="100" w:lineRule="atLeast"/>
        <w:ind w:left="345" w:hanging="360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tabs>
          <w:tab w:val="left" w:pos="708"/>
        </w:tabs>
        <w:suppressAutoHyphens/>
        <w:spacing w:after="12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VIII. MIEJSCE ORAZ  TERMIN SKŁADANIA I OTWARCIA OFERT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Ofertę należy złożyć w zamkniętej kopercie gwarantującej zachowanie w poufności jej treści oraz zabezpieczenie jej nienaruszalności do terminu otwarcia ofert. Ofertę należy złożyć w </w:t>
      </w:r>
      <w:r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 xml:space="preserve">Uniwersyteckim Centrum Okulistyki i Onkologii </w:t>
      </w:r>
      <w:r w:rsidRPr="006F6266"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>w Katowicach</w:t>
      </w:r>
      <w:r>
        <w:rPr>
          <w:rFonts w:ascii="Tahoma" w:eastAsia="Arial Unicode MS" w:hAnsi="Tahoma" w:cs="Tahoma"/>
          <w:kern w:val="1"/>
          <w:sz w:val="20"/>
          <w:szCs w:val="24"/>
          <w:lang w:eastAsia="hi-IN" w:bidi="hi-IN"/>
        </w:rPr>
        <w:t xml:space="preserve"> przy 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ul. Ceglanej 35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, 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w sekretariacie pokój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 022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W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 </w:t>
      </w:r>
      <w:r w:rsidRPr="006F6266"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>przypadku złożenia oświadczenia zgodnie z art. 8 ust. 3 ustawy Prawo zamówień publicznych, oświadczenia i zaświadczenia zawierające informacje stanowiącą tajemnicę przedsiębiorstwa powinny być umieszczone w odrębnej kopercie oznakowanej literką „B”</w:t>
      </w:r>
      <w:r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>.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Koperta powinna być zaadresowana według poniższego wzoru :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bCs/>
          <w:i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Cs/>
          <w:i/>
          <w:kern w:val="1"/>
          <w:sz w:val="20"/>
          <w:szCs w:val="20"/>
          <w:lang w:eastAsia="hi-IN" w:bidi="hi-IN"/>
        </w:rPr>
        <w:t xml:space="preserve">,, Nazwa , adres Wykonawcy 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bCs/>
          <w:i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Cs/>
          <w:i/>
          <w:kern w:val="1"/>
          <w:sz w:val="20"/>
          <w:szCs w:val="20"/>
          <w:lang w:eastAsia="hi-IN" w:bidi="hi-IN"/>
        </w:rPr>
        <w:t xml:space="preserve">   ........................................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i/>
          <w:kern w:val="1"/>
          <w:sz w:val="20"/>
          <w:szCs w:val="20"/>
          <w:lang w:eastAsia="hi-IN" w:bidi="hi-IN"/>
        </w:rPr>
      </w:pPr>
    </w:p>
    <w:p w:rsidR="00446239" w:rsidRPr="00AF3164" w:rsidRDefault="00446239" w:rsidP="00446239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Cs/>
          <w:i/>
          <w:kern w:val="1"/>
          <w:sz w:val="20"/>
          <w:szCs w:val="20"/>
          <w:lang w:eastAsia="hi-IN" w:bidi="hi-IN"/>
        </w:rPr>
      </w:pPr>
      <w:r w:rsidRPr="00AF3164">
        <w:rPr>
          <w:rFonts w:ascii="Tahoma" w:eastAsia="Arial Unicode MS" w:hAnsi="Tahoma" w:cs="Tahoma"/>
          <w:bCs/>
          <w:i/>
          <w:kern w:val="1"/>
          <w:sz w:val="20"/>
          <w:szCs w:val="20"/>
          <w:lang w:eastAsia="hi-IN" w:bidi="hi-IN"/>
        </w:rPr>
        <w:t>Uniwersyteckie Centrum Okulistyki i Onkologii  w Katowicach</w:t>
      </w:r>
    </w:p>
    <w:p w:rsidR="00446239" w:rsidRPr="00AF3164" w:rsidRDefault="00446239" w:rsidP="00446239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Cs/>
          <w:i/>
          <w:kern w:val="1"/>
          <w:sz w:val="20"/>
          <w:szCs w:val="20"/>
          <w:lang w:eastAsia="hi-IN" w:bidi="hi-IN"/>
        </w:rPr>
      </w:pPr>
      <w:r w:rsidRPr="00AF3164">
        <w:rPr>
          <w:rFonts w:ascii="Tahoma" w:eastAsia="Arial Unicode MS" w:hAnsi="Tahoma" w:cs="Tahoma"/>
          <w:bCs/>
          <w:i/>
          <w:kern w:val="1"/>
          <w:sz w:val="20"/>
          <w:szCs w:val="20"/>
          <w:lang w:eastAsia="hi-IN" w:bidi="hi-IN"/>
        </w:rPr>
        <w:t>40-514 Katowice, ul. Ceglana 35</w:t>
      </w:r>
    </w:p>
    <w:p w:rsidR="00446239" w:rsidRPr="006F6266" w:rsidRDefault="00446239" w:rsidP="00446239">
      <w:pPr>
        <w:widowControl w:val="0"/>
        <w:numPr>
          <w:ilvl w:val="7"/>
          <w:numId w:val="0"/>
        </w:numPr>
        <w:tabs>
          <w:tab w:val="num" w:pos="1440"/>
        </w:tabs>
        <w:suppressAutoHyphens/>
        <w:spacing w:after="0" w:line="240" w:lineRule="auto"/>
        <w:ind w:left="1440" w:hanging="1440"/>
        <w:jc w:val="center"/>
        <w:outlineLvl w:val="7"/>
        <w:rPr>
          <w:rFonts w:ascii="Tahoma" w:eastAsia="Arial Unicode MS" w:hAnsi="Tahoma" w:cs="Tahoma"/>
          <w:i/>
          <w:iCs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i/>
          <w:iCs/>
          <w:kern w:val="1"/>
          <w:sz w:val="20"/>
          <w:szCs w:val="20"/>
          <w:lang w:eastAsia="hi-IN" w:bidi="hi-IN"/>
        </w:rPr>
        <w:t xml:space="preserve"> „Oferta </w:t>
      </w:r>
      <w:r>
        <w:rPr>
          <w:rFonts w:ascii="Tahoma" w:eastAsia="Arial Unicode MS" w:hAnsi="Tahoma" w:cs="Tahoma"/>
          <w:i/>
          <w:iCs/>
          <w:kern w:val="1"/>
          <w:sz w:val="20"/>
          <w:szCs w:val="20"/>
          <w:lang w:eastAsia="hi-IN" w:bidi="hi-IN"/>
        </w:rPr>
        <w:t xml:space="preserve">– projekt </w:t>
      </w:r>
      <w:r w:rsidR="00687E38">
        <w:rPr>
          <w:rFonts w:ascii="Tahoma" w:eastAsia="Arial Unicode MS" w:hAnsi="Tahoma" w:cs="Tahoma"/>
          <w:i/>
          <w:iCs/>
          <w:kern w:val="1"/>
          <w:sz w:val="20"/>
          <w:szCs w:val="20"/>
          <w:lang w:eastAsia="hi-IN" w:bidi="hi-IN"/>
        </w:rPr>
        <w:t>–</w:t>
      </w:r>
      <w:r>
        <w:rPr>
          <w:rFonts w:ascii="Tahoma" w:eastAsia="Arial Unicode MS" w:hAnsi="Tahoma" w:cs="Tahoma"/>
          <w:i/>
          <w:iCs/>
          <w:kern w:val="1"/>
          <w:sz w:val="20"/>
          <w:szCs w:val="20"/>
          <w:lang w:eastAsia="hi-IN" w:bidi="hi-IN"/>
        </w:rPr>
        <w:t xml:space="preserve"> </w:t>
      </w:r>
      <w:r w:rsidR="00687E38">
        <w:rPr>
          <w:rFonts w:ascii="Tahoma" w:eastAsia="Arial Unicode MS" w:hAnsi="Tahoma" w:cs="Tahoma"/>
          <w:i/>
          <w:iCs/>
          <w:kern w:val="1"/>
          <w:sz w:val="20"/>
          <w:szCs w:val="20"/>
          <w:lang w:eastAsia="hi-IN" w:bidi="hi-IN"/>
        </w:rPr>
        <w:t xml:space="preserve">Centralna </w:t>
      </w:r>
      <w:proofErr w:type="spellStart"/>
      <w:r w:rsidR="00687E38">
        <w:rPr>
          <w:rFonts w:ascii="Tahoma" w:eastAsia="Arial Unicode MS" w:hAnsi="Tahoma" w:cs="Tahoma"/>
          <w:i/>
          <w:iCs/>
          <w:kern w:val="1"/>
          <w:sz w:val="20"/>
          <w:szCs w:val="20"/>
          <w:lang w:eastAsia="hi-IN" w:bidi="hi-IN"/>
        </w:rPr>
        <w:t>Sterylizatornia</w:t>
      </w:r>
      <w:proofErr w:type="spellEnd"/>
      <w:r w:rsidRPr="006F6266">
        <w:rPr>
          <w:rFonts w:ascii="Tahoma" w:eastAsia="Arial Unicode MS" w:hAnsi="Tahoma" w:cs="Tahoma"/>
          <w:i/>
          <w:iCs/>
          <w:kern w:val="1"/>
          <w:sz w:val="20"/>
          <w:szCs w:val="20"/>
          <w:lang w:eastAsia="hi-IN" w:bidi="hi-IN"/>
        </w:rPr>
        <w:t>”</w:t>
      </w:r>
    </w:p>
    <w:p w:rsidR="00446239" w:rsidRPr="006F6266" w:rsidRDefault="00446239" w:rsidP="00446239">
      <w:pPr>
        <w:widowControl w:val="0"/>
        <w:numPr>
          <w:ilvl w:val="0"/>
          <w:numId w:val="8"/>
        </w:numPr>
        <w:suppressAutoHyphens/>
        <w:spacing w:after="0" w:line="240" w:lineRule="auto"/>
        <w:jc w:val="center"/>
        <w:rPr>
          <w:rFonts w:ascii="Tahoma" w:eastAsia="Arial Unicode MS" w:hAnsi="Tahoma" w:cs="Tahoma"/>
          <w:bCs/>
          <w:i/>
          <w:iCs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Cs/>
          <w:i/>
          <w:iCs/>
          <w:kern w:val="1"/>
          <w:sz w:val="20"/>
          <w:szCs w:val="20"/>
          <w:lang w:eastAsia="hi-IN" w:bidi="hi-IN"/>
        </w:rPr>
        <w:t xml:space="preserve">Nie otwierać przed </w:t>
      </w:r>
      <w:r>
        <w:rPr>
          <w:rFonts w:ascii="Tahoma" w:eastAsia="Arial Unicode MS" w:hAnsi="Tahoma" w:cs="Tahoma"/>
          <w:bCs/>
          <w:i/>
          <w:iCs/>
          <w:kern w:val="1"/>
          <w:sz w:val="20"/>
          <w:szCs w:val="20"/>
          <w:lang w:eastAsia="hi-IN" w:bidi="hi-IN"/>
        </w:rPr>
        <w:t>2</w:t>
      </w:r>
      <w:r w:rsidR="00687E38">
        <w:rPr>
          <w:rFonts w:ascii="Tahoma" w:eastAsia="Arial Unicode MS" w:hAnsi="Tahoma" w:cs="Tahoma"/>
          <w:bCs/>
          <w:i/>
          <w:iCs/>
          <w:kern w:val="1"/>
          <w:sz w:val="20"/>
          <w:szCs w:val="20"/>
          <w:lang w:eastAsia="hi-IN" w:bidi="hi-IN"/>
        </w:rPr>
        <w:t>5</w:t>
      </w:r>
      <w:r>
        <w:rPr>
          <w:rFonts w:ascii="Tahoma" w:eastAsia="Arial Unicode MS" w:hAnsi="Tahoma" w:cs="Tahoma"/>
          <w:bCs/>
          <w:i/>
          <w:iCs/>
          <w:kern w:val="1"/>
          <w:sz w:val="20"/>
          <w:szCs w:val="20"/>
          <w:lang w:eastAsia="hi-IN" w:bidi="hi-IN"/>
        </w:rPr>
        <w:t xml:space="preserve"> </w:t>
      </w:r>
      <w:r w:rsidR="00C43FFD">
        <w:rPr>
          <w:rFonts w:ascii="Tahoma" w:eastAsia="Arial Unicode MS" w:hAnsi="Tahoma" w:cs="Tahoma"/>
          <w:bCs/>
          <w:i/>
          <w:iCs/>
          <w:kern w:val="1"/>
          <w:sz w:val="20"/>
          <w:szCs w:val="20"/>
          <w:lang w:eastAsia="hi-IN" w:bidi="hi-IN"/>
        </w:rPr>
        <w:t>lutego</w:t>
      </w:r>
      <w:r w:rsidRPr="006F6266">
        <w:rPr>
          <w:rFonts w:ascii="Tahoma" w:eastAsia="Arial Unicode MS" w:hAnsi="Tahoma" w:cs="Tahoma"/>
          <w:bCs/>
          <w:i/>
          <w:iCs/>
          <w:kern w:val="1"/>
          <w:sz w:val="20"/>
          <w:szCs w:val="20"/>
          <w:lang w:eastAsia="hi-IN" w:bidi="hi-IN"/>
        </w:rPr>
        <w:t xml:space="preserve"> 201</w:t>
      </w:r>
      <w:r>
        <w:rPr>
          <w:rFonts w:ascii="Tahoma" w:eastAsia="Arial Unicode MS" w:hAnsi="Tahoma" w:cs="Tahoma"/>
          <w:bCs/>
          <w:i/>
          <w:iCs/>
          <w:kern w:val="1"/>
          <w:sz w:val="20"/>
          <w:szCs w:val="20"/>
          <w:lang w:eastAsia="hi-IN" w:bidi="hi-IN"/>
        </w:rPr>
        <w:t>6</w:t>
      </w:r>
      <w:r w:rsidRPr="006F6266">
        <w:rPr>
          <w:rFonts w:ascii="Tahoma" w:eastAsia="Arial Unicode MS" w:hAnsi="Tahoma" w:cs="Tahoma"/>
          <w:bCs/>
          <w:i/>
          <w:iCs/>
          <w:kern w:val="1"/>
          <w:sz w:val="20"/>
          <w:szCs w:val="20"/>
          <w:lang w:eastAsia="hi-IN" w:bidi="hi-IN"/>
        </w:rPr>
        <w:t xml:space="preserve"> r.</w:t>
      </w:r>
      <w:r w:rsidRPr="006F6266">
        <w:rPr>
          <w:rFonts w:ascii="Tahoma" w:eastAsia="Arial Unicode MS" w:hAnsi="Tahoma" w:cs="Tahoma"/>
          <w:bCs/>
          <w:i/>
          <w:iCs/>
          <w:kern w:val="1"/>
          <w:sz w:val="20"/>
          <w:szCs w:val="20"/>
          <w:lang w:eastAsia="hi-IN" w:bidi="hi-IN"/>
        </w:rPr>
        <w:tab/>
        <w:t xml:space="preserve"> godz.10.</w:t>
      </w:r>
      <w:r>
        <w:rPr>
          <w:rFonts w:ascii="Tahoma" w:eastAsia="Arial Unicode MS" w:hAnsi="Tahoma" w:cs="Tahoma"/>
          <w:bCs/>
          <w:i/>
          <w:iCs/>
          <w:kern w:val="1"/>
          <w:sz w:val="20"/>
          <w:szCs w:val="20"/>
          <w:lang w:eastAsia="hi-IN" w:bidi="hi-IN"/>
        </w:rPr>
        <w:t>30</w:t>
      </w:r>
      <w:r w:rsidRPr="006F6266">
        <w:rPr>
          <w:rFonts w:ascii="Tahoma" w:eastAsia="Arial Unicode MS" w:hAnsi="Tahoma" w:cs="Tahoma"/>
          <w:bCs/>
          <w:i/>
          <w:iCs/>
          <w:kern w:val="1"/>
          <w:sz w:val="20"/>
          <w:szCs w:val="20"/>
          <w:lang w:eastAsia="hi-IN" w:bidi="hi-IN"/>
        </w:rPr>
        <w:t>”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bCs/>
          <w:kern w:val="1"/>
          <w:sz w:val="20"/>
          <w:szCs w:val="20"/>
          <w:lang w:eastAsia="hi-IN" w:bidi="hi-IN"/>
        </w:rPr>
        <w:t>Termin składania ofert upływa w dniu</w:t>
      </w: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 xml:space="preserve"> </w:t>
      </w:r>
      <w:r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2</w:t>
      </w:r>
      <w:r w:rsidR="00687E38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5</w:t>
      </w:r>
      <w:r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 xml:space="preserve"> </w:t>
      </w:r>
      <w:r w:rsidR="00C43FFD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lutego</w:t>
      </w: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 xml:space="preserve"> 201</w:t>
      </w:r>
      <w:r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6</w:t>
      </w: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 xml:space="preserve"> r.  o godz.10.00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</w:t>
      </w:r>
    </w:p>
    <w:p w:rsidR="00446239" w:rsidRPr="006F6266" w:rsidRDefault="00446239" w:rsidP="00446239">
      <w:pPr>
        <w:widowControl w:val="0"/>
        <w:tabs>
          <w:tab w:val="left" w:pos="4680"/>
        </w:tabs>
        <w:suppressAutoHyphens/>
        <w:spacing w:after="120" w:line="100" w:lineRule="atLeast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Oferty złożone po terminie będą zwrócone bez otwierania.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Otwarcie ofert nastąpi w </w:t>
      </w:r>
      <w:r w:rsidRPr="0087724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Uniwersytecki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m</w:t>
      </w:r>
      <w:r w:rsidRPr="0087724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Centrum Okulistyki i Onkologii w Katowicach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przy ul.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 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Ceglanej 35 w pokoju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E 057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w dniu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2</w:t>
      </w:r>
      <w:r w:rsidR="00687E38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5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 w:rsidR="00C43FF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lutego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2016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r. o godz. 10.30.</w:t>
      </w:r>
    </w:p>
    <w:p w:rsidR="00446239" w:rsidRPr="006F6266" w:rsidRDefault="00446239" w:rsidP="00446239">
      <w:pPr>
        <w:widowControl w:val="0"/>
        <w:tabs>
          <w:tab w:val="left" w:pos="5025"/>
        </w:tabs>
        <w:suppressAutoHyphens/>
        <w:spacing w:after="0" w:line="100" w:lineRule="atLeast"/>
        <w:ind w:left="345" w:hanging="360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tabs>
          <w:tab w:val="left" w:pos="4680"/>
        </w:tabs>
        <w:suppressAutoHyphens/>
        <w:spacing w:after="0" w:line="100" w:lineRule="atLeast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IX. OPIS SPOSOBU OBLICZENIA CENY</w:t>
      </w:r>
    </w:p>
    <w:p w:rsidR="00446239" w:rsidRPr="00076AFF" w:rsidRDefault="00446239" w:rsidP="00446239">
      <w:pPr>
        <w:pStyle w:val="Bezodstpw"/>
        <w:numPr>
          <w:ilvl w:val="0"/>
          <w:numId w:val="17"/>
        </w:numPr>
        <w:tabs>
          <w:tab w:val="clear" w:pos="720"/>
        </w:tabs>
        <w:ind w:left="567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076AFF">
        <w:rPr>
          <w:rFonts w:ascii="Tahoma" w:hAnsi="Tahoma" w:cs="Tahoma"/>
          <w:sz w:val="20"/>
          <w:szCs w:val="20"/>
          <w:lang w:eastAsia="hi-IN" w:bidi="hi-IN"/>
        </w:rPr>
        <w:t>Cena ma być wyrażona w złotych polskich i musi uwzględniać wszystkie wymagania niniejszej specyfikacji istotnych warunków zamówienia tj. obejmować wszelkie koszty, jakie poniesie Wykonawca z tytułu należytej oraz zgodnej z obowiązującymi przepisami realizacji przedmiotu zamówienia.</w:t>
      </w:r>
    </w:p>
    <w:p w:rsidR="00446239" w:rsidRPr="00076AFF" w:rsidRDefault="00446239" w:rsidP="00446239">
      <w:pPr>
        <w:pStyle w:val="Bezodstpw"/>
        <w:numPr>
          <w:ilvl w:val="0"/>
          <w:numId w:val="17"/>
        </w:numPr>
        <w:tabs>
          <w:tab w:val="clear" w:pos="720"/>
        </w:tabs>
        <w:ind w:left="567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076AFF">
        <w:rPr>
          <w:rFonts w:ascii="Tahoma" w:hAnsi="Tahoma" w:cs="Tahoma"/>
          <w:sz w:val="20"/>
          <w:szCs w:val="20"/>
          <w:lang w:eastAsia="hi-IN" w:bidi="hi-IN"/>
        </w:rPr>
        <w:lastRenderedPageBreak/>
        <w:t xml:space="preserve">Cenę netto i brutto oraz należny podatek VAT należy podać z dokładnością do dwóch miejsc po przecinku. </w:t>
      </w:r>
    </w:p>
    <w:p w:rsidR="00446239" w:rsidRPr="00076AFF" w:rsidRDefault="00446239" w:rsidP="00446239">
      <w:pPr>
        <w:pStyle w:val="Bezodstpw"/>
        <w:numPr>
          <w:ilvl w:val="0"/>
          <w:numId w:val="17"/>
        </w:numPr>
        <w:tabs>
          <w:tab w:val="clear" w:pos="720"/>
          <w:tab w:val="num" w:pos="426"/>
        </w:tabs>
        <w:ind w:left="567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076AFF">
        <w:rPr>
          <w:rFonts w:ascii="Tahoma" w:hAnsi="Tahoma" w:cs="Tahoma"/>
          <w:sz w:val="20"/>
          <w:szCs w:val="20"/>
          <w:lang w:eastAsia="hi-IN" w:bidi="hi-IN"/>
        </w:rPr>
        <w:t>Obowiązującą formą zapłaty za realizację przedmiotu zamówienia będzie wynagrodzenie ryczałtowe, które nie będzie podlegać waloryzacji.</w:t>
      </w:r>
    </w:p>
    <w:p w:rsidR="00446239" w:rsidRDefault="00446239" w:rsidP="00446239">
      <w:pPr>
        <w:widowControl w:val="0"/>
        <w:tabs>
          <w:tab w:val="left" w:pos="5175"/>
        </w:tabs>
        <w:suppressAutoHyphens/>
        <w:spacing w:after="120" w:line="100" w:lineRule="atLeast"/>
        <w:ind w:left="495" w:hanging="495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tabs>
          <w:tab w:val="left" w:pos="5175"/>
        </w:tabs>
        <w:suppressAutoHyphens/>
        <w:spacing w:after="120" w:line="100" w:lineRule="atLeast"/>
        <w:ind w:left="495" w:hanging="495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 xml:space="preserve">X. OPIS KRYTERIÓW, KTÓRYMI ZAMAWIAJACY BĘDZIE SIĘ KIEROWAŁ PRZY WYBORZE OFERTY, WRAZ Z PODANIEM ZNACZENIA TYCH KRYTERIÓW I SPOSOBU OCENY OFERT </w:t>
      </w:r>
    </w:p>
    <w:p w:rsidR="00446239" w:rsidRPr="006F6266" w:rsidRDefault="00446239" w:rsidP="00446239">
      <w:pPr>
        <w:widowControl w:val="0"/>
        <w:suppressAutoHyphens/>
        <w:spacing w:after="0" w:line="100" w:lineRule="atLeast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Kryteriami oceny ofert w postępowaniu są: cena – 90 % oraz termin realizacji zamówienia – 10 %.</w:t>
      </w:r>
    </w:p>
    <w:p w:rsidR="00446239" w:rsidRPr="00491679" w:rsidRDefault="00446239" w:rsidP="00446239">
      <w:pPr>
        <w:pStyle w:val="Akapitzlist"/>
        <w:widowControl w:val="0"/>
        <w:numPr>
          <w:ilvl w:val="0"/>
          <w:numId w:val="16"/>
        </w:numPr>
        <w:suppressAutoHyphens/>
        <w:spacing w:after="0" w:line="100" w:lineRule="atLeast"/>
        <w:ind w:left="426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9167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Sposób obliczania liczby punktów badanej oferty za cenę: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ind w:left="426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C min. – cena minimalna spośród ocenianych ofert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ind w:left="426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Cn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– cena badanej oferty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ind w:left="426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100 – stały współczynnik</w:t>
      </w:r>
    </w:p>
    <w:p w:rsidR="00446239" w:rsidRDefault="00446239" w:rsidP="00446239">
      <w:pPr>
        <w:widowControl w:val="0"/>
        <w:suppressAutoHyphens/>
        <w:spacing w:after="0" w:line="240" w:lineRule="auto"/>
        <w:ind w:left="426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(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Cmin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/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Cn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) x 100 x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90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% = ilość punktów badanej oferty </w:t>
      </w:r>
    </w:p>
    <w:p w:rsidR="00446239" w:rsidRDefault="00446239" w:rsidP="00446239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Sposób obliczania liczby punktów badanej oferty za termin realizacji zamówienia:</w:t>
      </w:r>
    </w:p>
    <w:p w:rsidR="00446239" w:rsidRDefault="00C43FFD" w:rsidP="00446239">
      <w:pPr>
        <w:widowControl w:val="0"/>
        <w:suppressAutoHyphens/>
        <w:spacing w:after="0" w:line="240" w:lineRule="auto"/>
        <w:ind w:left="426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5</w:t>
      </w:r>
      <w:r w:rsidR="0044623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pkt. uzyska oferta, w której zostanie zadeklarowany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t</w:t>
      </w:r>
      <w:r w:rsidRPr="00C43FF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ermin wykonania projektu budowlanego, kosztorysu inwestorskiego i przedmiarów robót oraz potwierdzone złożenie projektu w Urzędzie Miasta Katowice w celu uzyskania pozwolenia na budowę – 60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dni od daty podpisania umowy</w:t>
      </w:r>
      <w:r w:rsidR="0044623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</w:t>
      </w:r>
    </w:p>
    <w:p w:rsidR="00C43FFD" w:rsidRPr="002B2D9D" w:rsidRDefault="00C43FFD" w:rsidP="00446239">
      <w:pPr>
        <w:widowControl w:val="0"/>
        <w:suppressAutoHyphens/>
        <w:spacing w:after="0" w:line="240" w:lineRule="auto"/>
        <w:ind w:left="426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C43FF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5 pkt. uzyska oferta, w której zostanie zadeklarowany </w:t>
      </w:r>
      <w:r w:rsidR="003D5CD0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t</w:t>
      </w:r>
      <w:r w:rsidRPr="00C43FF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ermin dostarczenia Zamawiającemu kompletnego projektu wykonawczego oraz Specyfikacji Technicznej Wykonania i Odbioru Robót –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120</w:t>
      </w:r>
      <w:r w:rsidRPr="00C43FF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dni od daty podpisania umowy.</w:t>
      </w:r>
    </w:p>
    <w:p w:rsidR="00446239" w:rsidRPr="006F6266" w:rsidRDefault="00446239" w:rsidP="00446239">
      <w:pPr>
        <w:widowControl w:val="0"/>
        <w:numPr>
          <w:ilvl w:val="6"/>
          <w:numId w:val="0"/>
        </w:numPr>
        <w:tabs>
          <w:tab w:val="num" w:pos="1296"/>
          <w:tab w:val="left" w:pos="4680"/>
        </w:tabs>
        <w:suppressAutoHyphens/>
        <w:spacing w:after="0" w:line="100" w:lineRule="atLeast"/>
        <w:ind w:right="55"/>
        <w:jc w:val="both"/>
        <w:outlineLvl w:val="6"/>
        <w:rPr>
          <w:rFonts w:ascii="Tahoma" w:eastAsia="Arial Unicode MS" w:hAnsi="Tahoma" w:cs="Tahoma"/>
          <w:bCs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Cs/>
          <w:kern w:val="1"/>
          <w:sz w:val="20"/>
          <w:szCs w:val="20"/>
          <w:lang w:eastAsia="hi-IN" w:bidi="hi-IN"/>
        </w:rPr>
        <w:t xml:space="preserve">Najkorzystniejszą ofertą będzie oferta, która w </w:t>
      </w:r>
      <w:r>
        <w:rPr>
          <w:rFonts w:ascii="Tahoma" w:eastAsia="Arial Unicode MS" w:hAnsi="Tahoma" w:cs="Tahoma"/>
          <w:bCs/>
          <w:kern w:val="1"/>
          <w:sz w:val="20"/>
          <w:szCs w:val="20"/>
          <w:lang w:eastAsia="hi-IN" w:bidi="hi-IN"/>
        </w:rPr>
        <w:t xml:space="preserve">sumie </w:t>
      </w:r>
      <w:r w:rsidRPr="006F6266">
        <w:rPr>
          <w:rFonts w:ascii="Tahoma" w:eastAsia="Arial Unicode MS" w:hAnsi="Tahoma" w:cs="Tahoma"/>
          <w:bCs/>
          <w:kern w:val="1"/>
          <w:sz w:val="20"/>
          <w:szCs w:val="20"/>
          <w:lang w:eastAsia="hi-IN" w:bidi="hi-IN"/>
        </w:rPr>
        <w:t>uzyska największą ilość punktów</w:t>
      </w:r>
      <w:r>
        <w:rPr>
          <w:rFonts w:ascii="Tahoma" w:eastAsia="Arial Unicode MS" w:hAnsi="Tahoma" w:cs="Tahoma"/>
          <w:bCs/>
          <w:kern w:val="1"/>
          <w:sz w:val="20"/>
          <w:szCs w:val="20"/>
          <w:lang w:eastAsia="hi-IN" w:bidi="hi-IN"/>
        </w:rPr>
        <w:t xml:space="preserve"> w kryteriach</w:t>
      </w:r>
      <w:r w:rsidRPr="006F6266">
        <w:rPr>
          <w:rFonts w:ascii="Tahoma" w:eastAsia="Arial Unicode MS" w:hAnsi="Tahoma" w:cs="Tahoma"/>
          <w:bCs/>
          <w:kern w:val="1"/>
          <w:sz w:val="20"/>
          <w:szCs w:val="20"/>
          <w:lang w:eastAsia="hi-IN" w:bidi="hi-IN"/>
        </w:rPr>
        <w:t>.</w:t>
      </w:r>
    </w:p>
    <w:p w:rsidR="00446239" w:rsidRPr="006F6266" w:rsidRDefault="00446239" w:rsidP="00446239">
      <w:pPr>
        <w:widowControl w:val="0"/>
        <w:numPr>
          <w:ilvl w:val="6"/>
          <w:numId w:val="0"/>
        </w:numPr>
        <w:tabs>
          <w:tab w:val="num" w:pos="1296"/>
        </w:tabs>
        <w:suppressAutoHyphens/>
        <w:spacing w:before="240" w:after="60" w:line="240" w:lineRule="auto"/>
        <w:ind w:left="750" w:hanging="780"/>
        <w:jc w:val="both"/>
        <w:outlineLvl w:val="6"/>
        <w:rPr>
          <w:rFonts w:ascii="Tahoma" w:eastAsia="Arial Unicode MS" w:hAnsi="Tahoma" w:cs="Tahoma"/>
          <w:b/>
          <w:bCs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bCs/>
          <w:kern w:val="1"/>
          <w:sz w:val="20"/>
          <w:szCs w:val="20"/>
          <w:lang w:eastAsia="hi-IN" w:bidi="hi-IN"/>
        </w:rPr>
        <w:t>XI. INFORMACJE O FORMALNOŚCIACH, JAKIE POWINNY ZOSTAĆ DOPEŁNIONE PO WYBORZE OFERTY W CELU ZAWARCIA UMOWY W SPRAWIE ZAMÓWIENIA PUBLICZNEGO</w:t>
      </w:r>
    </w:p>
    <w:p w:rsidR="00446239" w:rsidRPr="006F6266" w:rsidRDefault="00446239" w:rsidP="00446239">
      <w:pPr>
        <w:widowControl w:val="0"/>
        <w:numPr>
          <w:ilvl w:val="0"/>
          <w:numId w:val="1"/>
        </w:numPr>
        <w:suppressAutoHyphens/>
        <w:spacing w:after="0" w:line="240" w:lineRule="auto"/>
        <w:ind w:left="397" w:hanging="397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Niezwłocznie po wyborze najkorzystniejszej oferty Zamawiający zawiadomi wykonawców, którzy złożyli oferty o:</w:t>
      </w:r>
    </w:p>
    <w:p w:rsidR="00446239" w:rsidRPr="006F6266" w:rsidRDefault="00446239" w:rsidP="0044623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wyborze najkorzystniejszej oferty, podając nazwę (firmę), siedzibę i adres wykonawcy, którego ofertę wybrano oraz uzasadnienie jej wyboru, a także nazwy (firmy), siedziby i adresy wykonawców, którzy złożyli oferty wraz ze streszczeniem oceny i porównania złożonych ofert zawierającym punktację przyznaną ofertom w każdym kryterium oceny ofert i łączną punktację,</w:t>
      </w:r>
    </w:p>
    <w:p w:rsidR="00446239" w:rsidRPr="006F6266" w:rsidRDefault="00446239" w:rsidP="0044623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wykonawcach, których oferty zostały odrzucone, podając uzasadnienie faktyczne i prawne, </w:t>
      </w:r>
    </w:p>
    <w:p w:rsidR="00446239" w:rsidRPr="006F6266" w:rsidRDefault="00446239" w:rsidP="00446239">
      <w:pPr>
        <w:widowControl w:val="0"/>
        <w:numPr>
          <w:ilvl w:val="0"/>
          <w:numId w:val="7"/>
        </w:numPr>
        <w:suppressAutoHyphens/>
        <w:spacing w:after="0" w:line="240" w:lineRule="auto"/>
        <w:ind w:left="495" w:hanging="150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wykonawcach, którzy zostali wykluczeni z postępowania o udzielenie zamówienia podając uzasadnienie faktyczne i prawne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,</w:t>
      </w:r>
    </w:p>
    <w:p w:rsidR="00446239" w:rsidRPr="006F6266" w:rsidRDefault="00446239" w:rsidP="00446239">
      <w:pPr>
        <w:widowControl w:val="0"/>
        <w:numPr>
          <w:ilvl w:val="0"/>
          <w:numId w:val="7"/>
        </w:numPr>
        <w:suppressAutoHyphens/>
        <w:spacing w:after="0" w:line="240" w:lineRule="auto"/>
        <w:ind w:left="495" w:hanging="150"/>
        <w:jc w:val="both"/>
        <w:rPr>
          <w:rFonts w:ascii="Tahoma" w:eastAsia="Times New Roman" w:hAnsi="Tahoma" w:cs="Times New Roman"/>
          <w:color w:val="000000"/>
          <w:kern w:val="1"/>
          <w:sz w:val="20"/>
          <w:szCs w:val="20"/>
          <w:lang w:eastAsia="hi-IN" w:bidi="hi-IN"/>
        </w:rPr>
      </w:pPr>
      <w:r w:rsidRPr="006F6266">
        <w:rPr>
          <w:rFonts w:ascii="Tahoma" w:eastAsia="Times New Roman" w:hAnsi="Tahoma" w:cs="Times New Roman"/>
          <w:color w:val="000000"/>
          <w:kern w:val="1"/>
          <w:sz w:val="20"/>
          <w:szCs w:val="20"/>
          <w:lang w:eastAsia="hi-IN" w:bidi="hi-IN"/>
        </w:rPr>
        <w:t>terminie, okre</w:t>
      </w:r>
      <w:r w:rsidRPr="006F6266">
        <w:rPr>
          <w:rFonts w:ascii="Tahoma" w:eastAsia="TimesNewRoman" w:hAnsi="Tahoma" w:cs="TimesNewRoman"/>
          <w:color w:val="000000"/>
          <w:kern w:val="1"/>
          <w:sz w:val="20"/>
          <w:szCs w:val="20"/>
          <w:lang w:eastAsia="hi-IN" w:bidi="hi-IN"/>
        </w:rPr>
        <w:t>ś</w:t>
      </w:r>
      <w:r w:rsidRPr="006F6266">
        <w:rPr>
          <w:rFonts w:ascii="Tahoma" w:eastAsia="Times New Roman" w:hAnsi="Tahoma" w:cs="Times New Roman"/>
          <w:color w:val="000000"/>
          <w:kern w:val="1"/>
          <w:sz w:val="20"/>
          <w:szCs w:val="20"/>
          <w:lang w:eastAsia="hi-IN" w:bidi="hi-IN"/>
        </w:rPr>
        <w:t>lonym zgodnie z art. 94 ust. 1 lub 2, po którego upływie umowa w sprawie zamówienia publicznego mo</w:t>
      </w:r>
      <w:r w:rsidRPr="006F6266">
        <w:rPr>
          <w:rFonts w:ascii="Tahoma" w:eastAsia="TimesNewRoman" w:hAnsi="Tahoma" w:cs="TimesNewRoman"/>
          <w:color w:val="000000"/>
          <w:kern w:val="1"/>
          <w:sz w:val="20"/>
          <w:szCs w:val="20"/>
          <w:lang w:eastAsia="hi-IN" w:bidi="hi-IN"/>
        </w:rPr>
        <w:t>ż</w:t>
      </w:r>
      <w:r w:rsidRPr="006F6266">
        <w:rPr>
          <w:rFonts w:ascii="Tahoma" w:eastAsia="Times New Roman" w:hAnsi="Tahoma" w:cs="Times New Roman"/>
          <w:color w:val="000000"/>
          <w:kern w:val="1"/>
          <w:sz w:val="20"/>
          <w:szCs w:val="20"/>
          <w:lang w:eastAsia="hi-IN" w:bidi="hi-IN"/>
        </w:rPr>
        <w:t>e by</w:t>
      </w:r>
      <w:r w:rsidRPr="006F6266">
        <w:rPr>
          <w:rFonts w:ascii="Tahoma" w:eastAsia="TimesNewRoman" w:hAnsi="Tahoma" w:cs="TimesNewRoman"/>
          <w:color w:val="000000"/>
          <w:kern w:val="1"/>
          <w:sz w:val="20"/>
          <w:szCs w:val="20"/>
          <w:lang w:eastAsia="hi-IN" w:bidi="hi-IN"/>
        </w:rPr>
        <w:t xml:space="preserve">ć </w:t>
      </w:r>
      <w:r w:rsidRPr="006F6266">
        <w:rPr>
          <w:rFonts w:ascii="Tahoma" w:eastAsia="Times New Roman" w:hAnsi="Tahoma" w:cs="Times New Roman"/>
          <w:color w:val="000000"/>
          <w:kern w:val="1"/>
          <w:sz w:val="20"/>
          <w:szCs w:val="20"/>
          <w:lang w:eastAsia="hi-IN" w:bidi="hi-IN"/>
        </w:rPr>
        <w:t>zawarta.</w:t>
      </w:r>
    </w:p>
    <w:p w:rsidR="00446239" w:rsidRPr="006F6266" w:rsidRDefault="00446239" w:rsidP="00446239">
      <w:pPr>
        <w:widowControl w:val="0"/>
        <w:numPr>
          <w:ilvl w:val="1"/>
          <w:numId w:val="2"/>
        </w:numPr>
        <w:suppressAutoHyphens/>
        <w:spacing w:after="0" w:line="240" w:lineRule="auto"/>
        <w:ind w:left="397" w:hanging="397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Zawiadomienie o wyborze najkorzystniejszej oferty Zamawiający niezwłocznie umieści na stronie internetowej </w:t>
      </w:r>
      <w:hyperlink r:id="rId8" w:history="1">
        <w:r w:rsidRPr="006F6266">
          <w:rPr>
            <w:rFonts w:ascii="Tahoma" w:eastAsia="Arial Unicode MS" w:hAnsi="Tahoma" w:cs="Tahoma"/>
            <w:color w:val="000080"/>
            <w:kern w:val="1"/>
            <w:sz w:val="20"/>
            <w:szCs w:val="20"/>
            <w:u w:val="single"/>
            <w:lang w:eastAsia="hi-IN" w:bidi="hi-IN"/>
          </w:rPr>
          <w:t>www.klinika.katowice.pl</w:t>
        </w:r>
      </w:hyperlink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 oraz w miejscu publicznie dostępnym w swojej siedzibie.</w:t>
      </w:r>
    </w:p>
    <w:p w:rsidR="00446239" w:rsidRPr="006F6266" w:rsidRDefault="00446239" w:rsidP="00446239">
      <w:pPr>
        <w:widowControl w:val="0"/>
        <w:numPr>
          <w:ilvl w:val="1"/>
          <w:numId w:val="2"/>
        </w:numPr>
        <w:suppressAutoHyphens/>
        <w:spacing w:after="0" w:line="240" w:lineRule="auto"/>
        <w:ind w:left="397" w:hanging="397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Zamawiający zawrze  umowę z wybranym wykonawcą, z zastrzeżeniem art. 183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Pzp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, w terminie nie krótszym niż 5 dni od  dnia przesłania zawiadomienia o wyborze najkorzystniejszej oferty, jeżeli zawiadomienie to zostanie przesłane faksem lub droga elektroniczną, albo 10 dni –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jeżeli zostanie przesłane w inny sposób, na warunkach będących istotnymi postanowieniami, a stanowiącymi wzór umowy – załącznik nr 7 do niniejszej specyfikacji. Zamawiający może zawrzeć umowę w sprawie zamówienia publicznego przed upływem ww. terminów, jeżeli w postępowaniu o udzielenie zamówienia złożono tylko jedną ofertę. Jeżeli wybrana oferta została złożona przez wykonawców o których mowa w art. 23 Prawa zamówień publicznych Zamawiający może żądać przed zawarciem umowy w sprawie niniejszego zamówienia umowy regulującej współpracę tych wykonawców.</w:t>
      </w:r>
    </w:p>
    <w:p w:rsidR="00446239" w:rsidRPr="006F6266" w:rsidRDefault="00446239" w:rsidP="00446239">
      <w:pPr>
        <w:widowControl w:val="0"/>
        <w:numPr>
          <w:ilvl w:val="6"/>
          <w:numId w:val="0"/>
        </w:numPr>
        <w:tabs>
          <w:tab w:val="num" w:pos="1296"/>
        </w:tabs>
        <w:suppressAutoHyphens/>
        <w:spacing w:after="0" w:line="240" w:lineRule="auto"/>
        <w:ind w:left="1296" w:hanging="1296"/>
        <w:outlineLvl w:val="6"/>
        <w:rPr>
          <w:rFonts w:ascii="Tahoma" w:eastAsia="Arial Unicode MS" w:hAnsi="Tahoma" w:cs="Tahoma"/>
          <w:bCs/>
          <w:kern w:val="1"/>
          <w:sz w:val="20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XII. WYMAGANIA DOTYCZĄCE ZABEZPIECZENIA NALEŻYTEGO WYKONANIA UMOWY</w:t>
      </w:r>
    </w:p>
    <w:p w:rsidR="00446239" w:rsidRDefault="00446239" w:rsidP="00446239">
      <w:pPr>
        <w:widowControl w:val="0"/>
        <w:numPr>
          <w:ilvl w:val="6"/>
          <w:numId w:val="0"/>
        </w:numPr>
        <w:tabs>
          <w:tab w:val="num" w:pos="1296"/>
        </w:tabs>
        <w:suppressAutoHyphens/>
        <w:spacing w:after="0" w:line="240" w:lineRule="auto"/>
        <w:ind w:left="495" w:hanging="480"/>
        <w:jc w:val="both"/>
        <w:outlineLvl w:val="6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Zamawiający nie wymaga wniesienia zabezpieczenia należytego wykonania umowy.</w:t>
      </w:r>
    </w:p>
    <w:p w:rsidR="00446239" w:rsidRPr="009546F8" w:rsidRDefault="00446239" w:rsidP="00446239">
      <w:pPr>
        <w:widowControl w:val="0"/>
        <w:numPr>
          <w:ilvl w:val="6"/>
          <w:numId w:val="0"/>
        </w:numPr>
        <w:tabs>
          <w:tab w:val="num" w:pos="1296"/>
        </w:tabs>
        <w:suppressAutoHyphens/>
        <w:spacing w:after="0" w:line="240" w:lineRule="auto"/>
        <w:ind w:left="495" w:hanging="480"/>
        <w:jc w:val="both"/>
        <w:outlineLvl w:val="6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46239" w:rsidRDefault="00446239" w:rsidP="00446239">
      <w:pPr>
        <w:widowControl w:val="0"/>
        <w:numPr>
          <w:ilvl w:val="6"/>
          <w:numId w:val="0"/>
        </w:numPr>
        <w:tabs>
          <w:tab w:val="num" w:pos="1296"/>
        </w:tabs>
        <w:suppressAutoHyphens/>
        <w:spacing w:after="0" w:line="240" w:lineRule="auto"/>
        <w:ind w:left="495" w:hanging="480"/>
        <w:jc w:val="both"/>
        <w:outlineLvl w:val="6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446239" w:rsidRDefault="00446239" w:rsidP="00446239">
      <w:pPr>
        <w:widowControl w:val="0"/>
        <w:numPr>
          <w:ilvl w:val="6"/>
          <w:numId w:val="0"/>
        </w:numPr>
        <w:tabs>
          <w:tab w:val="num" w:pos="1296"/>
        </w:tabs>
        <w:suppressAutoHyphens/>
        <w:spacing w:after="0" w:line="240" w:lineRule="auto"/>
        <w:ind w:left="495" w:hanging="480"/>
        <w:jc w:val="both"/>
        <w:outlineLvl w:val="6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numPr>
          <w:ilvl w:val="6"/>
          <w:numId w:val="0"/>
        </w:numPr>
        <w:tabs>
          <w:tab w:val="num" w:pos="1296"/>
        </w:tabs>
        <w:suppressAutoHyphens/>
        <w:spacing w:after="0" w:line="240" w:lineRule="auto"/>
        <w:ind w:left="495" w:hanging="480"/>
        <w:jc w:val="both"/>
        <w:outlineLvl w:val="6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lastRenderedPageBreak/>
        <w:t>XIII. POUCZENIE O ŚRODKACH OCHRONY PRAWNEJ PRZYSŁUGUJĄCYCH WYKONAWCY W TOKU POSTĘPOWANIA O UDZIELENIE ZAMÓWIENIA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ind w:left="330" w:hanging="360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1. Wykonawcom, a także innemu podmiotowi, jeżeli ma lub miał interes w uzyskaniu danego zamówienia oraz poniósł lub może ponieść szkodę w wyniku naruszenia przez zamawiającego przepisów ustawy Prawo zamówień publicznych, przysługują środki ochrony prawnej zgodnie z Działem VI ustawy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Pzp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ind w:left="345" w:hanging="360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2. Odwołanie przysługuje wyłącznie od niezgodnej z przepisami ustawy czynności zamawiającego podjętej w postępowaniu o udzielenie zamówienia lub zaniechania czynności, do której zamawiający jest zobowiązany na podstawie ustawy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Pzp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ind w:left="375" w:hanging="360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3. Odwołanie przysługuje wyłącznie wobec czynności: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ind w:left="284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- opisu sposobu dokonywania oceny spełniania warunków udziału w postępowaniu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ind w:left="340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- wykluczenia odwołującego z postępowania o udzielenie zamówienia</w:t>
      </w:r>
    </w:p>
    <w:p w:rsidR="00446239" w:rsidRPr="006F6266" w:rsidRDefault="00446239" w:rsidP="00446239">
      <w:pPr>
        <w:widowControl w:val="0"/>
        <w:suppressAutoHyphens/>
        <w:spacing w:after="0" w:line="100" w:lineRule="atLeast"/>
        <w:ind w:left="340"/>
        <w:jc w:val="both"/>
        <w:rPr>
          <w:rFonts w:ascii="Tahoma" w:eastAsia="Arial Unicode MS" w:hAnsi="Tahoma" w:cs="Tahoma"/>
          <w:bCs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Cs/>
          <w:kern w:val="1"/>
          <w:sz w:val="20"/>
          <w:szCs w:val="20"/>
          <w:lang w:eastAsia="hi-IN" w:bidi="hi-IN"/>
        </w:rPr>
        <w:t>- odrzucenia oferty odwołującego.</w:t>
      </w:r>
    </w:p>
    <w:p w:rsidR="00446239" w:rsidRPr="006F6266" w:rsidRDefault="00446239" w:rsidP="00446239">
      <w:pPr>
        <w:widowControl w:val="0"/>
        <w:suppressAutoHyphens/>
        <w:spacing w:after="0" w:line="100" w:lineRule="atLeast"/>
        <w:jc w:val="both"/>
        <w:rPr>
          <w:rFonts w:ascii="Tahoma" w:eastAsia="Arial Unicode MS" w:hAnsi="Tahoma" w:cs="Arial"/>
          <w:b/>
          <w:bCs/>
          <w:kern w:val="1"/>
          <w:sz w:val="20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100" w:lineRule="atLeast"/>
        <w:jc w:val="both"/>
        <w:rPr>
          <w:rFonts w:ascii="Tahoma" w:eastAsia="Arial Unicode MS" w:hAnsi="Tahoma" w:cs="Arial"/>
          <w:b/>
          <w:bCs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Arial"/>
          <w:b/>
          <w:bCs/>
          <w:kern w:val="1"/>
          <w:sz w:val="20"/>
          <w:szCs w:val="20"/>
          <w:lang w:eastAsia="hi-IN" w:bidi="hi-IN"/>
        </w:rPr>
        <w:t>XIV. ZAŁĄCZNIKI DO SIWZ</w:t>
      </w:r>
    </w:p>
    <w:p w:rsidR="00446239" w:rsidRPr="006F6266" w:rsidRDefault="00446239" w:rsidP="00446239">
      <w:pPr>
        <w:widowControl w:val="0"/>
        <w:suppressAutoHyphens/>
        <w:spacing w:after="0" w:line="100" w:lineRule="atLeast"/>
        <w:jc w:val="both"/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>1. Oferta przetargowa –</w:t>
      </w:r>
      <w:r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 xml:space="preserve"> załącznik nr 1.</w:t>
      </w:r>
    </w:p>
    <w:p w:rsidR="00446239" w:rsidRPr="006F6266" w:rsidRDefault="00446239" w:rsidP="00446239">
      <w:pPr>
        <w:widowControl w:val="0"/>
        <w:suppressAutoHyphens/>
        <w:spacing w:after="0" w:line="100" w:lineRule="atLeast"/>
        <w:ind w:left="210" w:hanging="225"/>
        <w:jc w:val="both"/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>2. Personel przewidziany do realiza</w:t>
      </w:r>
      <w:r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>cji zamówienia – załącznik nr 2.</w:t>
      </w:r>
    </w:p>
    <w:p w:rsidR="00446239" w:rsidRPr="006F6266" w:rsidRDefault="00446239" w:rsidP="00446239">
      <w:pPr>
        <w:widowControl w:val="0"/>
        <w:spacing w:after="0" w:line="100" w:lineRule="atLeast"/>
        <w:ind w:left="284" w:hanging="284"/>
        <w:jc w:val="both"/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 xml:space="preserve">3. Wykaz robót przewidzianych do zlecenia podwykonawcom –  </w:t>
      </w:r>
      <w:r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>załącznik nr 3.</w:t>
      </w:r>
    </w:p>
    <w:p w:rsidR="00446239" w:rsidRPr="006F6266" w:rsidRDefault="00446239" w:rsidP="00446239">
      <w:pPr>
        <w:widowControl w:val="0"/>
        <w:suppressAutoHyphens/>
        <w:spacing w:after="0" w:line="100" w:lineRule="atLeast"/>
        <w:jc w:val="both"/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 xml:space="preserve">4. Wykaz </w:t>
      </w:r>
      <w:r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>zrealizowanych zamówień – załącznik nr 4.</w:t>
      </w:r>
    </w:p>
    <w:p w:rsidR="00446239" w:rsidRPr="006F6266" w:rsidRDefault="00446239" w:rsidP="00446239">
      <w:pPr>
        <w:widowControl w:val="0"/>
        <w:suppressAutoHyphens/>
        <w:spacing w:after="0" w:line="100" w:lineRule="atLeast"/>
        <w:jc w:val="both"/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>5. Oświadczeni</w:t>
      </w:r>
      <w:r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>a Wykonawcy – załącznik nr 5.</w:t>
      </w:r>
    </w:p>
    <w:p w:rsidR="00446239" w:rsidRPr="006F6266" w:rsidRDefault="00446239" w:rsidP="00446239">
      <w:pPr>
        <w:widowControl w:val="0"/>
        <w:suppressAutoHyphens/>
        <w:spacing w:after="0" w:line="100" w:lineRule="atLeast"/>
        <w:ind w:left="284" w:hanging="284"/>
        <w:jc w:val="both"/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 xml:space="preserve">6. </w:t>
      </w:r>
      <w:r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>Opis przedmiotu zamówienia – załącznik nr 6.</w:t>
      </w:r>
    </w:p>
    <w:p w:rsidR="00446239" w:rsidRPr="006F6266" w:rsidRDefault="00446239" w:rsidP="00446239">
      <w:pPr>
        <w:widowControl w:val="0"/>
        <w:suppressAutoHyphens/>
        <w:spacing w:after="0" w:line="100" w:lineRule="atLeast"/>
        <w:jc w:val="both"/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>7. Wzór umowy</w:t>
      </w:r>
      <w:r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 xml:space="preserve"> – załącznik nr 7.</w:t>
      </w:r>
    </w:p>
    <w:p w:rsidR="00446239" w:rsidRPr="006F6266" w:rsidRDefault="00446239" w:rsidP="00446239">
      <w:pPr>
        <w:widowControl w:val="0"/>
        <w:suppressAutoHyphens/>
        <w:spacing w:after="0" w:line="100" w:lineRule="atLeast"/>
        <w:jc w:val="both"/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Arial"/>
          <w:kern w:val="1"/>
          <w:sz w:val="20"/>
          <w:szCs w:val="20"/>
          <w:lang w:eastAsia="hi-IN" w:bidi="hi-IN"/>
        </w:rPr>
        <w:t>8. Lista podmiotów należących do tej samej grupy kapitałowej – załącznik nr 8.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 w:rsidR="00C43FFD">
        <w:rPr>
          <w:rFonts w:ascii="Tahoma" w:eastAsia="Calibri" w:hAnsi="Tahoma" w:cs="Tahoma"/>
          <w:sz w:val="20"/>
          <w:szCs w:val="20"/>
        </w:rPr>
        <w:t>11</w:t>
      </w:r>
      <w:r>
        <w:rPr>
          <w:rFonts w:ascii="Tahoma" w:eastAsia="Calibri" w:hAnsi="Tahoma" w:cs="Tahoma"/>
          <w:sz w:val="20"/>
          <w:szCs w:val="20"/>
        </w:rPr>
        <w:t>B/16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446239" w:rsidRDefault="00060DE2" w:rsidP="00060DE2">
      <w:pPr>
        <w:tabs>
          <w:tab w:val="left" w:pos="1185"/>
        </w:tabs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ab/>
      </w: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446239" w:rsidRPr="006F6266" w:rsidRDefault="00446239" w:rsidP="0044623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446239" w:rsidRPr="006F6266" w:rsidRDefault="00446239" w:rsidP="0044623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446239" w:rsidRPr="0062751F" w:rsidRDefault="00446239" w:rsidP="00C43FF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="00C43FFD" w:rsidRPr="00C43FFD">
        <w:rPr>
          <w:rFonts w:ascii="Tahoma" w:eastAsia="Calibri" w:hAnsi="Tahoma" w:cs="Tahoma"/>
          <w:b/>
          <w:sz w:val="20"/>
          <w:szCs w:val="20"/>
        </w:rPr>
        <w:t xml:space="preserve">wykonanie dokumentacji projektowej wraz z uzyskaniem decyzji pozwolenia na budowę oraz pełnieniem nadzoru autorskiego dla inwestycji „Przebudowa wraz ze zmianą sposobu użytkowania pomieszczeń w budynku Kuchni na potrzeby Centralnej </w:t>
      </w:r>
      <w:proofErr w:type="spellStart"/>
      <w:r w:rsidR="00C43FFD" w:rsidRPr="00C43FFD">
        <w:rPr>
          <w:rFonts w:ascii="Tahoma" w:eastAsia="Calibri" w:hAnsi="Tahoma" w:cs="Tahoma"/>
          <w:b/>
          <w:sz w:val="20"/>
          <w:szCs w:val="20"/>
        </w:rPr>
        <w:t>Sterylizatorni</w:t>
      </w:r>
      <w:proofErr w:type="spellEnd"/>
      <w:r w:rsidR="00C43FFD" w:rsidRPr="00C43FFD">
        <w:rPr>
          <w:rFonts w:ascii="Tahoma" w:eastAsia="Calibri" w:hAnsi="Tahoma" w:cs="Tahoma"/>
          <w:b/>
          <w:sz w:val="20"/>
          <w:szCs w:val="20"/>
        </w:rPr>
        <w:t>”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446239" w:rsidRDefault="00446239" w:rsidP="003D5CD0">
      <w:pPr>
        <w:pStyle w:val="Akapitzlist"/>
        <w:numPr>
          <w:ilvl w:val="3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3D5CD0">
        <w:rPr>
          <w:rFonts w:ascii="Tahoma" w:eastAsia="Calibri" w:hAnsi="Tahoma" w:cs="Tahoma"/>
          <w:sz w:val="20"/>
          <w:szCs w:val="20"/>
        </w:rPr>
        <w:t xml:space="preserve">Oferuję </w:t>
      </w:r>
      <w:r w:rsidR="003D5CD0" w:rsidRPr="003D5CD0">
        <w:rPr>
          <w:rFonts w:ascii="Tahoma" w:eastAsia="Calibri" w:hAnsi="Tahoma" w:cs="Tahoma"/>
          <w:sz w:val="20"/>
          <w:szCs w:val="20"/>
        </w:rPr>
        <w:t xml:space="preserve">wykonanie </w:t>
      </w:r>
      <w:r w:rsidR="00687E38">
        <w:rPr>
          <w:rFonts w:ascii="Tahoma" w:eastAsia="Calibri" w:hAnsi="Tahoma" w:cs="Tahoma"/>
          <w:sz w:val="20"/>
          <w:szCs w:val="20"/>
        </w:rPr>
        <w:t xml:space="preserve">wielobranżowego </w:t>
      </w:r>
      <w:r w:rsidR="003D5CD0" w:rsidRPr="003D5CD0">
        <w:rPr>
          <w:rFonts w:ascii="Tahoma" w:eastAsia="Calibri" w:hAnsi="Tahoma" w:cs="Tahoma"/>
          <w:sz w:val="20"/>
          <w:szCs w:val="20"/>
        </w:rPr>
        <w:t>projektu budowlanego, kosztorys</w:t>
      </w:r>
      <w:r w:rsidR="00687E38">
        <w:rPr>
          <w:rFonts w:ascii="Tahoma" w:eastAsia="Calibri" w:hAnsi="Tahoma" w:cs="Tahoma"/>
          <w:sz w:val="20"/>
          <w:szCs w:val="20"/>
        </w:rPr>
        <w:t>ów</w:t>
      </w:r>
      <w:r w:rsidR="003D5CD0" w:rsidRPr="003D5CD0">
        <w:rPr>
          <w:rFonts w:ascii="Tahoma" w:eastAsia="Calibri" w:hAnsi="Tahoma" w:cs="Tahoma"/>
          <w:sz w:val="20"/>
          <w:szCs w:val="20"/>
        </w:rPr>
        <w:t xml:space="preserve"> inwestorski</w:t>
      </w:r>
      <w:r w:rsidR="00687E38">
        <w:rPr>
          <w:rFonts w:ascii="Tahoma" w:eastAsia="Calibri" w:hAnsi="Tahoma" w:cs="Tahoma"/>
          <w:sz w:val="20"/>
          <w:szCs w:val="20"/>
        </w:rPr>
        <w:t>ch</w:t>
      </w:r>
      <w:r w:rsidR="003D5CD0" w:rsidRPr="003D5CD0">
        <w:rPr>
          <w:rFonts w:ascii="Tahoma" w:eastAsia="Calibri" w:hAnsi="Tahoma" w:cs="Tahoma"/>
          <w:sz w:val="20"/>
          <w:szCs w:val="20"/>
        </w:rPr>
        <w:t xml:space="preserve"> i</w:t>
      </w:r>
      <w:r w:rsidR="00687E38">
        <w:rPr>
          <w:rFonts w:ascii="Tahoma" w:eastAsia="Calibri" w:hAnsi="Tahoma" w:cs="Tahoma"/>
          <w:sz w:val="20"/>
          <w:szCs w:val="20"/>
        </w:rPr>
        <w:t> </w:t>
      </w:r>
      <w:r w:rsidR="003D5CD0" w:rsidRPr="003D5CD0">
        <w:rPr>
          <w:rFonts w:ascii="Tahoma" w:eastAsia="Calibri" w:hAnsi="Tahoma" w:cs="Tahoma"/>
          <w:sz w:val="20"/>
          <w:szCs w:val="20"/>
        </w:rPr>
        <w:t xml:space="preserve">przedmiarów robót oraz potwierdzone złożenie projektu w Urzędzie Miasta Katowice w celu uzyskania pozwolenia na budowę </w:t>
      </w:r>
      <w:r w:rsidR="003D5CD0">
        <w:rPr>
          <w:rFonts w:ascii="Tahoma" w:eastAsia="Calibri" w:hAnsi="Tahoma" w:cs="Tahoma"/>
          <w:sz w:val="20"/>
          <w:szCs w:val="20"/>
        </w:rPr>
        <w:t>w terminie – 60/</w:t>
      </w:r>
      <w:r w:rsidR="003D5CD0" w:rsidRPr="003D5CD0">
        <w:rPr>
          <w:rFonts w:ascii="Tahoma" w:eastAsia="Calibri" w:hAnsi="Tahoma" w:cs="Tahoma"/>
          <w:sz w:val="20"/>
          <w:szCs w:val="20"/>
        </w:rPr>
        <w:t xml:space="preserve">75 </w:t>
      </w:r>
      <w:r w:rsidR="003D5CD0" w:rsidRPr="003D5CD0">
        <w:rPr>
          <w:rFonts w:ascii="Tahoma" w:eastAsia="Calibri" w:hAnsi="Tahoma" w:cs="Tahoma"/>
          <w:b/>
          <w:sz w:val="20"/>
          <w:szCs w:val="20"/>
        </w:rPr>
        <w:t>(niepotrzebne skreślić)</w:t>
      </w:r>
      <w:r w:rsidR="003D5CD0" w:rsidRPr="003D5CD0">
        <w:rPr>
          <w:rFonts w:ascii="Tahoma" w:eastAsia="Calibri" w:hAnsi="Tahoma" w:cs="Tahoma"/>
          <w:sz w:val="20"/>
          <w:szCs w:val="20"/>
        </w:rPr>
        <w:t xml:space="preserve"> </w:t>
      </w:r>
      <w:r w:rsidR="003D5CD0">
        <w:rPr>
          <w:rFonts w:ascii="Tahoma" w:eastAsia="Calibri" w:hAnsi="Tahoma" w:cs="Tahoma"/>
          <w:sz w:val="20"/>
          <w:szCs w:val="20"/>
        </w:rPr>
        <w:t xml:space="preserve">dni </w:t>
      </w:r>
      <w:r w:rsidR="003D5CD0" w:rsidRPr="003D5CD0">
        <w:rPr>
          <w:rFonts w:ascii="Tahoma" w:eastAsia="Calibri" w:hAnsi="Tahoma" w:cs="Tahoma"/>
          <w:sz w:val="20"/>
          <w:szCs w:val="20"/>
        </w:rPr>
        <w:t>od daty podpisania umowy</w:t>
      </w:r>
      <w:r w:rsidRPr="003D5CD0">
        <w:rPr>
          <w:rFonts w:ascii="Tahoma" w:eastAsia="Calibri" w:hAnsi="Tahoma" w:cs="Tahoma"/>
          <w:sz w:val="20"/>
          <w:szCs w:val="20"/>
        </w:rPr>
        <w:t>.</w:t>
      </w:r>
    </w:p>
    <w:p w:rsidR="003D5CD0" w:rsidRPr="003D5CD0" w:rsidRDefault="003D5CD0" w:rsidP="003D5CD0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Oferuję </w:t>
      </w:r>
      <w:r w:rsidRPr="003D5CD0">
        <w:rPr>
          <w:rFonts w:ascii="Tahoma" w:eastAsia="Calibri" w:hAnsi="Tahoma" w:cs="Tahoma"/>
          <w:sz w:val="20"/>
          <w:szCs w:val="20"/>
        </w:rPr>
        <w:t xml:space="preserve">dostarczenia Zamawiającemu kompletnego </w:t>
      </w:r>
      <w:r w:rsidR="00687E38">
        <w:rPr>
          <w:rFonts w:ascii="Tahoma" w:eastAsia="Calibri" w:hAnsi="Tahoma" w:cs="Tahoma"/>
          <w:sz w:val="20"/>
          <w:szCs w:val="20"/>
        </w:rPr>
        <w:t xml:space="preserve">wielobranżowego </w:t>
      </w:r>
      <w:r w:rsidRPr="003D5CD0">
        <w:rPr>
          <w:rFonts w:ascii="Tahoma" w:eastAsia="Calibri" w:hAnsi="Tahoma" w:cs="Tahoma"/>
          <w:sz w:val="20"/>
          <w:szCs w:val="20"/>
        </w:rPr>
        <w:t>projektu wykonawczego oraz Specyfikacji Technicznej Wykonania i Odbioru Robót</w:t>
      </w:r>
      <w:r>
        <w:rPr>
          <w:rFonts w:ascii="Tahoma" w:eastAsia="Calibri" w:hAnsi="Tahoma" w:cs="Tahoma"/>
          <w:sz w:val="20"/>
          <w:szCs w:val="20"/>
        </w:rPr>
        <w:t xml:space="preserve"> w terminie – 120/140 </w:t>
      </w:r>
      <w:r w:rsidRPr="003D5CD0">
        <w:rPr>
          <w:rFonts w:ascii="Tahoma" w:eastAsia="Calibri" w:hAnsi="Tahoma" w:cs="Tahoma"/>
          <w:b/>
          <w:sz w:val="20"/>
          <w:szCs w:val="20"/>
        </w:rPr>
        <w:t>(niepotrzebne skreślić)</w:t>
      </w:r>
      <w:r w:rsidRPr="003D5CD0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dni od daty podpisania umowy.</w:t>
      </w:r>
    </w:p>
    <w:p w:rsidR="00446239" w:rsidRDefault="00446239" w:rsidP="00446239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446239" w:rsidRPr="006F6266" w:rsidRDefault="00446239" w:rsidP="0044623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46F8">
        <w:rPr>
          <w:rFonts w:ascii="Tahoma" w:eastAsia="Calibri" w:hAnsi="Tahoma" w:cs="Tahoma"/>
          <w:b/>
          <w:bCs/>
          <w:sz w:val="20"/>
          <w:szCs w:val="20"/>
        </w:rPr>
        <w:t>Termin płatności</w:t>
      </w: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446239" w:rsidRPr="006F6266" w:rsidRDefault="00446239" w:rsidP="00446239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446239" w:rsidRPr="006F6266" w:rsidRDefault="00446239" w:rsidP="00446239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 w:rsidR="003D5CD0">
        <w:rPr>
          <w:rFonts w:ascii="Tahoma" w:eastAsia="Calibri" w:hAnsi="Tahoma" w:cs="Tahoma"/>
          <w:sz w:val="20"/>
          <w:szCs w:val="20"/>
        </w:rPr>
        <w:t>11</w:t>
      </w:r>
      <w:r>
        <w:rPr>
          <w:rFonts w:ascii="Tahoma" w:eastAsia="Calibri" w:hAnsi="Tahoma" w:cs="Tahoma"/>
          <w:sz w:val="20"/>
          <w:szCs w:val="20"/>
        </w:rPr>
        <w:t>B</w:t>
      </w:r>
      <w:r w:rsidRPr="006F6266">
        <w:rPr>
          <w:rFonts w:ascii="Tahoma" w:eastAsia="Calibri" w:hAnsi="Tahoma" w:cs="Tahoma"/>
          <w:sz w:val="20"/>
          <w:szCs w:val="20"/>
        </w:rPr>
        <w:t>/1</w:t>
      </w:r>
      <w:r>
        <w:rPr>
          <w:rFonts w:ascii="Tahoma" w:eastAsia="Calibri" w:hAnsi="Tahoma" w:cs="Tahoma"/>
          <w:sz w:val="20"/>
          <w:szCs w:val="20"/>
        </w:rPr>
        <w:t>6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446239" w:rsidRPr="006F6266" w:rsidRDefault="00446239" w:rsidP="0044623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446239" w:rsidRPr="006F6266" w:rsidTr="00F03E56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446239" w:rsidRPr="006F6266" w:rsidTr="00F03E56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446239" w:rsidRPr="006F6266" w:rsidRDefault="00446239" w:rsidP="0044623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446239" w:rsidRPr="006F6266" w:rsidRDefault="00446239" w:rsidP="0044623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</w:t>
      </w:r>
      <w:r>
        <w:rPr>
          <w:rFonts w:ascii="Tahoma" w:eastAsia="Calibri" w:hAnsi="Tahoma" w:cs="Tahoma"/>
          <w:sz w:val="20"/>
          <w:szCs w:val="20"/>
        </w:rPr>
        <w:t>/</w:t>
      </w:r>
      <w:r w:rsidR="003D5CD0">
        <w:rPr>
          <w:rFonts w:ascii="Tahoma" w:eastAsia="Calibri" w:hAnsi="Tahoma" w:cs="Tahoma"/>
          <w:sz w:val="20"/>
          <w:szCs w:val="20"/>
        </w:rPr>
        <w:t>11</w:t>
      </w:r>
      <w:r>
        <w:rPr>
          <w:rFonts w:ascii="Tahoma" w:eastAsia="Calibri" w:hAnsi="Tahoma" w:cs="Tahoma"/>
          <w:sz w:val="20"/>
          <w:szCs w:val="20"/>
        </w:rPr>
        <w:t>B</w:t>
      </w:r>
      <w:r w:rsidRPr="006F6266">
        <w:rPr>
          <w:rFonts w:ascii="Tahoma" w:eastAsia="Calibri" w:hAnsi="Tahoma" w:cs="Tahoma"/>
          <w:sz w:val="20"/>
          <w:szCs w:val="20"/>
        </w:rPr>
        <w:t>/1</w:t>
      </w:r>
      <w:r>
        <w:rPr>
          <w:rFonts w:ascii="Tahoma" w:eastAsia="Calibri" w:hAnsi="Tahoma" w:cs="Tahoma"/>
          <w:sz w:val="20"/>
          <w:szCs w:val="20"/>
        </w:rPr>
        <w:t>6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446239" w:rsidRPr="006F6266" w:rsidRDefault="00446239" w:rsidP="0044623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446239" w:rsidRPr="006F6266" w:rsidRDefault="00446239" w:rsidP="0044623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446239" w:rsidRPr="006F6266" w:rsidTr="00F03E56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446239" w:rsidRPr="006F6266" w:rsidTr="00F03E56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46239" w:rsidRPr="006F6266" w:rsidTr="00F03E56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46239" w:rsidRPr="006F6266" w:rsidTr="00F03E56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46239" w:rsidRPr="006F6266" w:rsidTr="00F03E56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46239" w:rsidRPr="006F6266" w:rsidTr="00F03E56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46239" w:rsidRPr="006F6266" w:rsidTr="00F03E56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446239" w:rsidRPr="006F6266" w:rsidRDefault="00446239" w:rsidP="0044623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 w:rsidR="003D5CD0">
        <w:rPr>
          <w:rFonts w:ascii="Tahoma" w:eastAsia="Calibri" w:hAnsi="Tahoma" w:cs="Tahoma"/>
          <w:sz w:val="20"/>
          <w:szCs w:val="20"/>
        </w:rPr>
        <w:t>11</w:t>
      </w:r>
      <w:r>
        <w:rPr>
          <w:rFonts w:ascii="Tahoma" w:eastAsia="Calibri" w:hAnsi="Tahoma" w:cs="Tahoma"/>
          <w:sz w:val="20"/>
          <w:szCs w:val="20"/>
        </w:rPr>
        <w:t>B/16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446239" w:rsidRPr="006F6266" w:rsidTr="00F03E56">
        <w:tc>
          <w:tcPr>
            <w:tcW w:w="983" w:type="dxa"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9546F8" w:rsidRDefault="00446239" w:rsidP="0044623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</w:t>
      </w:r>
      <w:r w:rsidRPr="009546F8">
        <w:rPr>
          <w:rFonts w:ascii="Tahoma" w:eastAsia="Calibri" w:hAnsi="Tahoma" w:cs="Tahoma"/>
          <w:sz w:val="20"/>
          <w:szCs w:val="20"/>
        </w:rPr>
        <w:t>ykaz zamówień zrealizowanych w okresie ostatnich trzech lat przed upływem terminu składania ofert, a jeżeli okres prowadzenia działalności jest krótszy – w tym okresie, wraz z podaniem ich rodzaju wartości, daty i miejsca wykonania oraz załączeniem dowodów określających, czy zamówienia te zostały wykonane w sposób należyty i prawidłowo ukończone.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446239" w:rsidRPr="006F6266" w:rsidTr="00F03E5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39" w:rsidRPr="006F6266" w:rsidRDefault="00446239" w:rsidP="00F03E5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Nazwa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Wartość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zamówienia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39" w:rsidRPr="006F6266" w:rsidRDefault="00446239" w:rsidP="00F03E5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Zlecający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39" w:rsidRPr="006F6266" w:rsidRDefault="00446239" w:rsidP="00F03E5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</w:t>
            </w:r>
          </w:p>
        </w:tc>
      </w:tr>
      <w:tr w:rsidR="00446239" w:rsidRPr="006F6266" w:rsidTr="00F03E5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46239" w:rsidRPr="006F6266" w:rsidTr="00F03E5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46239" w:rsidRPr="006F6266" w:rsidTr="00F03E5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Wykaz musi zawierać </w:t>
      </w:r>
      <w:r w:rsidR="003D5CD0">
        <w:rPr>
          <w:rFonts w:ascii="Tahoma" w:eastAsia="Calibri" w:hAnsi="Tahoma" w:cs="Tahoma"/>
          <w:sz w:val="20"/>
          <w:szCs w:val="20"/>
        </w:rPr>
        <w:t>zamówienia</w:t>
      </w:r>
      <w:r w:rsidRPr="006F6266">
        <w:rPr>
          <w:rFonts w:ascii="Tahoma" w:eastAsia="Calibri" w:hAnsi="Tahoma" w:cs="Tahoma"/>
          <w:sz w:val="20"/>
          <w:szCs w:val="20"/>
        </w:rPr>
        <w:t xml:space="preserve"> określone w opisie sposobu oceny spełniania warunku dotyczącego posiadania wiedzy i doświadczenia.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446239" w:rsidRPr="006F6266" w:rsidRDefault="00446239" w:rsidP="0044623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 w:rsidR="003D5CD0">
        <w:rPr>
          <w:rFonts w:ascii="Tahoma" w:eastAsia="Calibri" w:hAnsi="Tahoma" w:cs="Tahoma"/>
          <w:sz w:val="20"/>
          <w:szCs w:val="20"/>
        </w:rPr>
        <w:t>11</w:t>
      </w:r>
      <w:r>
        <w:rPr>
          <w:rFonts w:ascii="Tahoma" w:eastAsia="Calibri" w:hAnsi="Tahoma" w:cs="Tahoma"/>
          <w:sz w:val="20"/>
          <w:szCs w:val="20"/>
        </w:rPr>
        <w:t>B/16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446239" w:rsidRPr="006F6266" w:rsidTr="00F03E56">
        <w:tc>
          <w:tcPr>
            <w:tcW w:w="983" w:type="dxa"/>
          </w:tcPr>
          <w:p w:rsidR="00446239" w:rsidRPr="006F626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446239" w:rsidRPr="006F6266" w:rsidRDefault="00446239" w:rsidP="003D5CD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</w:t>
            </w:r>
            <w:r w:rsidR="003D5CD0">
              <w:rPr>
                <w:rFonts w:ascii="Tahoma" w:eastAsia="Calibri" w:hAnsi="Tahoma" w:cs="Tahoma"/>
                <w:sz w:val="20"/>
                <w:szCs w:val="20"/>
              </w:rPr>
              <w:t>11</w:t>
            </w:r>
            <w:r>
              <w:rPr>
                <w:rFonts w:ascii="Tahoma" w:eastAsia="Calibri" w:hAnsi="Tahoma" w:cs="Tahoma"/>
                <w:sz w:val="20"/>
                <w:szCs w:val="20"/>
              </w:rPr>
              <w:t>B/16</w:t>
            </w:r>
          </w:p>
        </w:tc>
      </w:tr>
    </w:tbl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numPr>
          <w:ilvl w:val="0"/>
          <w:numId w:val="1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446239" w:rsidRPr="006F6266" w:rsidRDefault="00446239" w:rsidP="00446239">
      <w:pPr>
        <w:numPr>
          <w:ilvl w:val="0"/>
          <w:numId w:val="1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446239" w:rsidRPr="006F6266" w:rsidRDefault="00446239" w:rsidP="00446239">
      <w:pPr>
        <w:numPr>
          <w:ilvl w:val="0"/>
          <w:numId w:val="1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446239" w:rsidRPr="006F6266" w:rsidRDefault="00446239" w:rsidP="00446239">
      <w:pPr>
        <w:numPr>
          <w:ilvl w:val="0"/>
          <w:numId w:val="1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446239" w:rsidRPr="006F6266" w:rsidRDefault="00446239" w:rsidP="0044623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46239" w:rsidRDefault="00446239" w:rsidP="0044623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46239" w:rsidRDefault="00446239" w:rsidP="0044623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46239" w:rsidRDefault="00446239" w:rsidP="0044623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46239" w:rsidRDefault="00446239" w:rsidP="0044623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46239" w:rsidRDefault="00446239" w:rsidP="0044623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46239" w:rsidRDefault="00446239" w:rsidP="0044623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46239" w:rsidRDefault="00446239" w:rsidP="0044623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46239" w:rsidRDefault="00446239" w:rsidP="0044623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46239" w:rsidRPr="006F6266" w:rsidRDefault="00446239" w:rsidP="0044623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 w:rsidR="003D5CD0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11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B/16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1846F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446239" w:rsidRPr="001846F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446239" w:rsidRPr="001846F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1846F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1846F6" w:rsidRDefault="00446239" w:rsidP="00446239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446239" w:rsidRPr="001846F6" w:rsidRDefault="00446239" w:rsidP="0044623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446239" w:rsidRPr="001846F6" w:rsidRDefault="00446239" w:rsidP="0044623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446239" w:rsidRPr="001846F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1846F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446239" w:rsidRPr="001846F6" w:rsidTr="00F03E56">
        <w:tc>
          <w:tcPr>
            <w:tcW w:w="983" w:type="dxa"/>
            <w:hideMark/>
          </w:tcPr>
          <w:p w:rsidR="00446239" w:rsidRPr="001846F6" w:rsidRDefault="00446239" w:rsidP="00F03E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446239" w:rsidRPr="001846F6" w:rsidRDefault="00446239" w:rsidP="003D5CD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</w:t>
            </w:r>
            <w:r w:rsidR="003D5CD0">
              <w:rPr>
                <w:rFonts w:ascii="Tahoma" w:eastAsia="Calibri" w:hAnsi="Tahoma" w:cs="Tahoma"/>
                <w:sz w:val="20"/>
                <w:szCs w:val="20"/>
              </w:rPr>
              <w:t>11</w:t>
            </w:r>
            <w:r>
              <w:rPr>
                <w:rFonts w:ascii="Tahoma" w:eastAsia="Calibri" w:hAnsi="Tahoma" w:cs="Tahoma"/>
                <w:sz w:val="20"/>
                <w:szCs w:val="20"/>
              </w:rPr>
              <w:t>B/16</w:t>
            </w:r>
          </w:p>
        </w:tc>
      </w:tr>
    </w:tbl>
    <w:p w:rsidR="00446239" w:rsidRPr="001846F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1846F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1846F6" w:rsidRDefault="00446239" w:rsidP="0044623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</w:t>
      </w:r>
      <w:r w:rsidR="003D5CD0" w:rsidRPr="003D5CD0">
        <w:rPr>
          <w:rFonts w:ascii="Tahoma" w:eastAsia="Calibri" w:hAnsi="Tahoma" w:cs="Tahoma"/>
          <w:sz w:val="20"/>
          <w:szCs w:val="20"/>
        </w:rPr>
        <w:t xml:space="preserve">(Dz.U.2015.2164 j.t.) </w:t>
      </w:r>
    </w:p>
    <w:p w:rsidR="00446239" w:rsidRPr="001846F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1846F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1846F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446239" w:rsidRPr="001846F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1846F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446239" w:rsidRPr="006F6266" w:rsidRDefault="00446239" w:rsidP="0044623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1846F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 w:rsidR="003D5CD0">
        <w:rPr>
          <w:rFonts w:ascii="Tahoma" w:eastAsia="Calibri" w:hAnsi="Tahoma" w:cs="Tahoma"/>
          <w:sz w:val="20"/>
          <w:szCs w:val="20"/>
        </w:rPr>
        <w:t>11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16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446239" w:rsidRPr="006F6266" w:rsidRDefault="00446239" w:rsidP="0044623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Default="00446239" w:rsidP="00446239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446239" w:rsidRPr="006F6266" w:rsidRDefault="00446239" w:rsidP="004462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446239" w:rsidRPr="006F6266" w:rsidRDefault="00446239" w:rsidP="0044623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46239" w:rsidRPr="006F6266" w:rsidRDefault="00446239" w:rsidP="00446239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446239" w:rsidRPr="006F6266" w:rsidRDefault="00446239" w:rsidP="0044623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46239" w:rsidRPr="006F6266" w:rsidRDefault="00446239" w:rsidP="0044623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46239" w:rsidRDefault="00446239" w:rsidP="00446239">
      <w:pPr>
        <w:rPr>
          <w:rFonts w:ascii="Tahoma" w:hAnsi="Tahoma" w:cs="Tahoma"/>
          <w:sz w:val="20"/>
          <w:szCs w:val="20"/>
        </w:rPr>
      </w:pPr>
    </w:p>
    <w:p w:rsidR="00446239" w:rsidRDefault="00446239" w:rsidP="00446239">
      <w:pPr>
        <w:rPr>
          <w:rFonts w:ascii="Tahoma" w:hAnsi="Tahoma" w:cs="Tahoma"/>
          <w:sz w:val="20"/>
          <w:szCs w:val="20"/>
        </w:rPr>
      </w:pPr>
    </w:p>
    <w:p w:rsidR="00446239" w:rsidRDefault="00446239" w:rsidP="00446239">
      <w:pPr>
        <w:rPr>
          <w:rFonts w:ascii="Tahoma" w:hAnsi="Tahoma" w:cs="Tahoma"/>
          <w:sz w:val="20"/>
          <w:szCs w:val="20"/>
        </w:rPr>
      </w:pPr>
    </w:p>
    <w:p w:rsidR="00446239" w:rsidRDefault="00446239" w:rsidP="004462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1323C6" w:rsidRDefault="001323C6"/>
    <w:sectPr w:rsidR="001323C6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1">
    <w:nsid w:val="00000005"/>
    <w:multiLevelType w:val="multilevel"/>
    <w:tmpl w:val="73E47514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5">
    <w:nsid w:val="00000012"/>
    <w:multiLevelType w:val="multilevel"/>
    <w:tmpl w:val="6764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6">
    <w:nsid w:val="00000015"/>
    <w:multiLevelType w:val="multilevel"/>
    <w:tmpl w:val="2C94B5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E5E6840"/>
    <w:multiLevelType w:val="hybridMultilevel"/>
    <w:tmpl w:val="2BDC1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43071"/>
    <w:multiLevelType w:val="hybridMultilevel"/>
    <w:tmpl w:val="4D1445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596AC6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2">
    <w:nsid w:val="42545C4D"/>
    <w:multiLevelType w:val="multilevel"/>
    <w:tmpl w:val="5BD6B0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3">
    <w:nsid w:val="47DB5D3D"/>
    <w:multiLevelType w:val="hybridMultilevel"/>
    <w:tmpl w:val="52B8B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73EE4"/>
    <w:multiLevelType w:val="hybridMultilevel"/>
    <w:tmpl w:val="18E46746"/>
    <w:lvl w:ilvl="0" w:tplc="0415000F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34681"/>
    <w:multiLevelType w:val="hybridMultilevel"/>
    <w:tmpl w:val="6772DD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73F1ED4"/>
    <w:multiLevelType w:val="hybridMultilevel"/>
    <w:tmpl w:val="3F46AB3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302A049E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13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8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39"/>
    <w:rsid w:val="00060DE2"/>
    <w:rsid w:val="001323C6"/>
    <w:rsid w:val="003D5CD0"/>
    <w:rsid w:val="00446239"/>
    <w:rsid w:val="00687E38"/>
    <w:rsid w:val="007E4E49"/>
    <w:rsid w:val="00926ACF"/>
    <w:rsid w:val="00BB274D"/>
    <w:rsid w:val="00C4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2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623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4623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E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6A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2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623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4623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E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6A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nika.katowic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p@szpitalcegla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zp@okulistyka.katowi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4028</Words>
  <Characters>24170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6</cp:revision>
  <cp:lastPrinted>2016-02-17T09:46:00Z</cp:lastPrinted>
  <dcterms:created xsi:type="dcterms:W3CDTF">2016-02-12T12:13:00Z</dcterms:created>
  <dcterms:modified xsi:type="dcterms:W3CDTF">2016-02-19T11:12:00Z</dcterms:modified>
</cp:coreProperties>
</file>