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E8" w:rsidRPr="009D650E" w:rsidRDefault="004675E8" w:rsidP="004675E8">
      <w:pPr>
        <w:spacing w:after="0" w:line="240" w:lineRule="auto"/>
        <w:rPr>
          <w:rFonts w:ascii="Tahoma" w:eastAsia="Calibri" w:hAnsi="Tahoma" w:cs="Times New Roman"/>
          <w:sz w:val="20"/>
          <w:szCs w:val="20"/>
        </w:rPr>
      </w:pPr>
      <w:r w:rsidRPr="009D650E"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9D650E">
        <w:rPr>
          <w:rFonts w:ascii="Tahoma" w:eastAsia="Times New Roman" w:hAnsi="Tahoma" w:cs="Tahoma"/>
          <w:sz w:val="20"/>
          <w:szCs w:val="20"/>
          <w:lang w:eastAsia="pl-PL"/>
        </w:rPr>
        <w:t>/ZP/381/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9D650E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LC</w:t>
      </w:r>
      <w:r w:rsidRPr="009D650E">
        <w:rPr>
          <w:rFonts w:ascii="Tahoma" w:eastAsia="Times New Roman" w:hAnsi="Tahoma" w:cs="Tahoma"/>
          <w:sz w:val="20"/>
          <w:szCs w:val="20"/>
          <w:lang w:eastAsia="pl-PL"/>
        </w:rPr>
        <w:t xml:space="preserve">/16 </w:t>
      </w:r>
      <w:r w:rsidRPr="009D650E">
        <w:rPr>
          <w:rFonts w:ascii="Tahoma" w:eastAsia="Calibri" w:hAnsi="Tahoma" w:cs="Tahoma"/>
          <w:sz w:val="20"/>
          <w:szCs w:val="20"/>
        </w:rPr>
        <w:tab/>
      </w:r>
      <w:r w:rsidRPr="009D650E">
        <w:rPr>
          <w:rFonts w:ascii="Tahoma" w:eastAsia="Calibri" w:hAnsi="Tahoma" w:cs="Tahoma"/>
          <w:sz w:val="20"/>
          <w:szCs w:val="20"/>
        </w:rPr>
        <w:tab/>
      </w:r>
      <w:r w:rsidRPr="009D650E">
        <w:rPr>
          <w:rFonts w:ascii="Tahoma" w:eastAsia="Calibri" w:hAnsi="Tahoma" w:cs="Tahoma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</w:r>
      <w:r w:rsidRPr="009D650E">
        <w:rPr>
          <w:rFonts w:ascii="Tahoma" w:eastAsia="Calibri" w:hAnsi="Tahoma" w:cs="Times New Roman"/>
          <w:sz w:val="20"/>
          <w:szCs w:val="20"/>
        </w:rPr>
        <w:tab/>
        <w:t>Katowice, dn. 2</w:t>
      </w:r>
      <w:r>
        <w:rPr>
          <w:rFonts w:ascii="Tahoma" w:eastAsia="Calibri" w:hAnsi="Tahoma" w:cs="Times New Roman"/>
          <w:sz w:val="20"/>
          <w:szCs w:val="20"/>
        </w:rPr>
        <w:t>6</w:t>
      </w:r>
      <w:r w:rsidRPr="009D650E">
        <w:rPr>
          <w:rFonts w:ascii="Tahoma" w:eastAsia="Calibri" w:hAnsi="Tahoma" w:cs="Times New Roman"/>
          <w:sz w:val="20"/>
          <w:szCs w:val="20"/>
        </w:rPr>
        <w:t>.02.2016 r.</w:t>
      </w:r>
    </w:p>
    <w:p w:rsidR="004675E8" w:rsidRPr="009D650E" w:rsidRDefault="004675E8" w:rsidP="004675E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675E8" w:rsidRPr="009D650E" w:rsidRDefault="004675E8" w:rsidP="004675E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675E8" w:rsidRPr="009D650E" w:rsidRDefault="004675E8" w:rsidP="004675E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675E8" w:rsidRPr="009D650E" w:rsidRDefault="004675E8" w:rsidP="004675E8">
      <w:pPr>
        <w:widowControl w:val="0"/>
        <w:suppressAutoHyphens/>
        <w:spacing w:after="0" w:line="240" w:lineRule="auto"/>
        <w:ind w:left="5175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 wszystkich wykonawców</w:t>
      </w:r>
    </w:p>
    <w:p w:rsidR="004675E8" w:rsidRPr="009D650E" w:rsidRDefault="004675E8" w:rsidP="004675E8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675E8" w:rsidRPr="009D650E" w:rsidRDefault="004675E8" w:rsidP="004675E8">
      <w:pPr>
        <w:autoSpaceDE w:val="0"/>
        <w:autoSpaceDN w:val="0"/>
        <w:adjustRightInd w:val="0"/>
        <w:spacing w:after="0" w:line="240" w:lineRule="auto"/>
        <w:ind w:left="1985" w:hanging="56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Dot.: odpowiedzi na pytania w postępowaniu w trybie dla zamówień nieprzekraczających 30 000 euro na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dostawę zamrażarki niskotemperaturowej</w:t>
      </w:r>
    </w:p>
    <w:p w:rsidR="004675E8" w:rsidRPr="009D650E" w:rsidRDefault="004675E8" w:rsidP="004675E8">
      <w:pPr>
        <w:autoSpaceDE w:val="0"/>
        <w:autoSpaceDN w:val="0"/>
        <w:adjustRightInd w:val="0"/>
        <w:spacing w:after="0" w:line="240" w:lineRule="auto"/>
        <w:ind w:left="1985" w:hanging="567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675E8" w:rsidRPr="004675E8" w:rsidRDefault="004675E8" w:rsidP="004675E8">
      <w:pPr>
        <w:pStyle w:val="Default"/>
        <w:rPr>
          <w:rFonts w:ascii="Tahoma" w:hAnsi="Tahoma" w:cs="Tahoma"/>
          <w:sz w:val="20"/>
          <w:szCs w:val="20"/>
        </w:rPr>
      </w:pPr>
      <w:r w:rsidRPr="009D650E"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1</w:t>
      </w:r>
      <w:r w:rsidRPr="009D650E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: </w:t>
      </w:r>
      <w:r w:rsidRPr="004675E8">
        <w:rPr>
          <w:rFonts w:ascii="Tahoma" w:hAnsi="Tahoma" w:cs="Tahoma"/>
          <w:sz w:val="20"/>
          <w:szCs w:val="20"/>
        </w:rPr>
        <w:t xml:space="preserve">Czy zamawiający dopuści zaoferowanie zamrażarki o pojemności 455 L? </w:t>
      </w:r>
    </w:p>
    <w:p w:rsidR="004675E8" w:rsidRPr="009D650E" w:rsidRDefault="004675E8" w:rsidP="0046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Tak.</w:t>
      </w:r>
    </w:p>
    <w:p w:rsidR="004675E8" w:rsidRPr="004675E8" w:rsidRDefault="004675E8" w:rsidP="004675E8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9D650E">
        <w:rPr>
          <w:rFonts w:ascii="Tahoma" w:eastAsia="Calibri" w:hAnsi="Tahoma" w:cs="Tahoma"/>
          <w:b/>
          <w:sz w:val="20"/>
          <w:szCs w:val="20"/>
          <w:lang w:eastAsia="hi-IN" w:bidi="hi-IN"/>
        </w:rPr>
        <w:t>Pytanie 2</w:t>
      </w:r>
      <w:r w:rsidRPr="009D650E">
        <w:rPr>
          <w:rFonts w:ascii="Tahoma" w:eastAsia="Calibri" w:hAnsi="Tahoma" w:cs="Tahoma"/>
          <w:sz w:val="20"/>
          <w:szCs w:val="20"/>
          <w:lang w:eastAsia="hi-IN" w:bidi="hi-IN"/>
        </w:rPr>
        <w:t xml:space="preserve">: </w:t>
      </w:r>
      <w:r w:rsidRPr="004675E8">
        <w:rPr>
          <w:rFonts w:ascii="Tahoma" w:hAnsi="Tahoma" w:cs="Tahoma"/>
          <w:sz w:val="20"/>
          <w:szCs w:val="20"/>
        </w:rPr>
        <w:t xml:space="preserve">Czy zamawiający dopuści zaoferowanie zamrażarki z wewnętrznymi drzwiczkami dzielącymi komorę na 4 przedziały? </w:t>
      </w:r>
    </w:p>
    <w:p w:rsidR="004675E8" w:rsidRDefault="004675E8" w:rsidP="004675E8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9D650E">
        <w:rPr>
          <w:rFonts w:ascii="Tahoma" w:hAnsi="Tahoma" w:cs="Tahoma"/>
          <w:b/>
          <w:sz w:val="20"/>
          <w:szCs w:val="20"/>
          <w:lang w:eastAsia="hi-IN" w:bidi="hi-IN"/>
        </w:rPr>
        <w:t xml:space="preserve">Odpowiedź: </w:t>
      </w:r>
      <w:r>
        <w:rPr>
          <w:rFonts w:ascii="Tahoma" w:hAnsi="Tahoma" w:cs="Tahoma"/>
          <w:sz w:val="20"/>
          <w:szCs w:val="20"/>
          <w:lang w:eastAsia="hi-IN" w:bidi="hi-IN"/>
        </w:rPr>
        <w:t xml:space="preserve">Nie. Zamawiający wymaga 5 przedziałów, ponieważ </w:t>
      </w:r>
      <w:r>
        <w:rPr>
          <w:rFonts w:ascii="Tahoma" w:hAnsi="Tahoma" w:cs="Tahoma"/>
          <w:sz w:val="20"/>
          <w:szCs w:val="20"/>
          <w:lang w:eastAsia="hi-IN" w:bidi="hi-IN"/>
        </w:rPr>
        <w:t>laboratorium obsługuje 5 oddziałów szpitalnych.</w:t>
      </w:r>
    </w:p>
    <w:p w:rsidR="004675E8" w:rsidRPr="004675E8" w:rsidRDefault="004675E8" w:rsidP="004675E8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 Unicode MS" w:hAnsi="Tahoma" w:cs="Tahoma"/>
          <w:b/>
          <w:iCs/>
          <w:kern w:val="1"/>
          <w:sz w:val="20"/>
          <w:szCs w:val="20"/>
          <w:lang w:eastAsia="hi-IN" w:bidi="hi-IN"/>
        </w:rPr>
        <w:t>Pytanie 3</w:t>
      </w:r>
      <w:r w:rsidRPr="009D650E"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>:</w:t>
      </w:r>
      <w:r>
        <w:rPr>
          <w:rFonts w:ascii="Tahoma" w:eastAsia="Arial Unicode MS" w:hAnsi="Tahoma" w:cs="Tahoma"/>
          <w:iCs/>
          <w:kern w:val="1"/>
          <w:sz w:val="20"/>
          <w:szCs w:val="20"/>
          <w:lang w:eastAsia="hi-IN" w:bidi="hi-IN"/>
        </w:rPr>
        <w:t xml:space="preserve"> </w:t>
      </w:r>
      <w:r w:rsidRPr="004675E8">
        <w:rPr>
          <w:rFonts w:ascii="Tahoma" w:hAnsi="Tahoma" w:cs="Tahoma"/>
          <w:sz w:val="20"/>
          <w:szCs w:val="20"/>
        </w:rPr>
        <w:t>Czy zamawiający dopuści zaoferowanie zamrażarki z pojedynczą miękką uszczelką o</w:t>
      </w:r>
      <w:r>
        <w:rPr>
          <w:rFonts w:ascii="Tahoma" w:hAnsi="Tahoma" w:cs="Tahoma"/>
          <w:sz w:val="20"/>
          <w:szCs w:val="20"/>
        </w:rPr>
        <w:t> </w:t>
      </w:r>
      <w:r w:rsidRPr="004675E8">
        <w:rPr>
          <w:rFonts w:ascii="Tahoma" w:hAnsi="Tahoma" w:cs="Tahoma"/>
          <w:sz w:val="20"/>
          <w:szCs w:val="20"/>
        </w:rPr>
        <w:t xml:space="preserve">ogrzewanej powierzchni? </w:t>
      </w:r>
    </w:p>
    <w:p w:rsidR="004675E8" w:rsidRDefault="004675E8" w:rsidP="004675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D650E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Odpowiedź:</w:t>
      </w:r>
      <w:r w:rsidRPr="009D650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Tak.</w:t>
      </w:r>
    </w:p>
    <w:p w:rsidR="004675E8" w:rsidRDefault="004675E8" w:rsidP="004675E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675E8" w:rsidRDefault="004675E8" w:rsidP="004675E8">
      <w:pPr>
        <w:pStyle w:val="Default"/>
      </w:pPr>
    </w:p>
    <w:p w:rsidR="004675E8" w:rsidRPr="009D650E" w:rsidRDefault="004675E8" w:rsidP="004675E8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 w:rsidRPr="009D650E">
        <w:rPr>
          <w:rFonts w:ascii="Calibri" w:hAnsi="Calibri" w:cs="Calibri"/>
          <w:color w:val="000000"/>
          <w:sz w:val="20"/>
          <w:szCs w:val="20"/>
        </w:rPr>
        <w:t>Z upoważnienia D Y R E K T O R A</w:t>
      </w:r>
    </w:p>
    <w:p w:rsidR="004675E8" w:rsidRPr="009D650E" w:rsidRDefault="004675E8" w:rsidP="004675E8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r w:rsidRPr="009D650E">
        <w:rPr>
          <w:rFonts w:ascii="Calibri" w:hAnsi="Calibri" w:cs="Calibri"/>
          <w:color w:val="000000"/>
          <w:sz w:val="20"/>
          <w:szCs w:val="20"/>
        </w:rPr>
        <w:t>Uniwersyteckiego Centrum Okulistyki i Onkologii</w:t>
      </w:r>
    </w:p>
    <w:p w:rsidR="004675E8" w:rsidRPr="009D650E" w:rsidRDefault="004675E8" w:rsidP="004675E8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r w:rsidRPr="009D650E">
        <w:rPr>
          <w:rFonts w:ascii="Calibri" w:hAnsi="Calibri" w:cs="Calibri"/>
          <w:color w:val="000000"/>
          <w:sz w:val="20"/>
          <w:szCs w:val="20"/>
        </w:rPr>
        <w:t>w Katowicach</w:t>
      </w:r>
    </w:p>
    <w:p w:rsidR="004675E8" w:rsidRPr="009D650E" w:rsidRDefault="004675E8" w:rsidP="004675E8">
      <w:pPr>
        <w:tabs>
          <w:tab w:val="left" w:pos="-567"/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left="993" w:firstLine="2976"/>
        <w:jc w:val="center"/>
        <w:rPr>
          <w:rFonts w:ascii="Calibri" w:hAnsi="Calibri" w:cs="Calibri"/>
          <w:color w:val="000000"/>
          <w:sz w:val="20"/>
          <w:szCs w:val="20"/>
        </w:rPr>
      </w:pPr>
      <w:r w:rsidRPr="009D650E">
        <w:rPr>
          <w:rFonts w:ascii="Calibri" w:hAnsi="Calibri" w:cs="Calibri"/>
          <w:color w:val="000000"/>
          <w:sz w:val="20"/>
          <w:szCs w:val="20"/>
        </w:rPr>
        <w:t>mgr Andrzej Rechowicz</w:t>
      </w:r>
    </w:p>
    <w:p w:rsidR="004675E8" w:rsidRPr="001048EB" w:rsidRDefault="004675E8" w:rsidP="004675E8">
      <w:pPr>
        <w:tabs>
          <w:tab w:val="left" w:pos="-567"/>
          <w:tab w:val="left" w:pos="709"/>
          <w:tab w:val="left" w:pos="7655"/>
          <w:tab w:val="left" w:pos="8222"/>
        </w:tabs>
        <w:spacing w:after="0" w:line="240" w:lineRule="auto"/>
        <w:ind w:left="993" w:firstLine="2976"/>
        <w:jc w:val="center"/>
        <w:rPr>
          <w:rFonts w:ascii="Tahoma" w:eastAsia="Calibri" w:hAnsi="Tahoma" w:cs="Tahoma"/>
          <w:sz w:val="24"/>
          <w:szCs w:val="24"/>
          <w:lang w:eastAsia="pl-PL"/>
        </w:rPr>
      </w:pPr>
      <w:r w:rsidRPr="009D650E">
        <w:rPr>
          <w:sz w:val="20"/>
          <w:szCs w:val="20"/>
        </w:rPr>
        <w:t>Kierownik Działu Zamówień Publicznych</w:t>
      </w:r>
    </w:p>
    <w:p w:rsidR="00E164A2" w:rsidRDefault="00E164A2"/>
    <w:sectPr w:rsidR="00E164A2" w:rsidSect="001048EB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B" w:rsidRDefault="004675E8">
    <w:pPr>
      <w:pStyle w:val="Stopka"/>
    </w:pPr>
    <w:r>
      <w:rPr>
        <w:noProof/>
        <w:lang w:eastAsia="pl-PL"/>
      </w:rPr>
      <w:drawing>
        <wp:inline distT="0" distB="0" distL="0" distR="0" wp14:anchorId="299D331E" wp14:editId="0EBEDD91">
          <wp:extent cx="5760720" cy="666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B" w:rsidRDefault="004675E8" w:rsidP="001048EB">
    <w:pPr>
      <w:pStyle w:val="Nagwek"/>
      <w:tabs>
        <w:tab w:val="left" w:pos="7938"/>
      </w:tabs>
    </w:pPr>
    <w:r>
      <w:rPr>
        <w:noProof/>
        <w:lang w:eastAsia="pl-PL"/>
      </w:rPr>
      <w:drawing>
        <wp:inline distT="0" distB="0" distL="0" distR="0" wp14:anchorId="28635B80" wp14:editId="06BA06A2">
          <wp:extent cx="5760720" cy="69235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8"/>
    <w:rsid w:val="004675E8"/>
    <w:rsid w:val="00E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5E8"/>
  </w:style>
  <w:style w:type="paragraph" w:styleId="Stopka">
    <w:name w:val="footer"/>
    <w:basedOn w:val="Normalny"/>
    <w:link w:val="StopkaZnak"/>
    <w:uiPriority w:val="99"/>
    <w:unhideWhenUsed/>
    <w:rsid w:val="0046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5E8"/>
  </w:style>
  <w:style w:type="paragraph" w:styleId="Tekstdymka">
    <w:name w:val="Balloon Text"/>
    <w:basedOn w:val="Normalny"/>
    <w:link w:val="TekstdymkaZnak"/>
    <w:uiPriority w:val="99"/>
    <w:semiHidden/>
    <w:unhideWhenUsed/>
    <w:rsid w:val="0046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5E8"/>
  </w:style>
  <w:style w:type="paragraph" w:styleId="Stopka">
    <w:name w:val="footer"/>
    <w:basedOn w:val="Normalny"/>
    <w:link w:val="StopkaZnak"/>
    <w:uiPriority w:val="99"/>
    <w:unhideWhenUsed/>
    <w:rsid w:val="0046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5E8"/>
  </w:style>
  <w:style w:type="paragraph" w:styleId="Tekstdymka">
    <w:name w:val="Balloon Text"/>
    <w:basedOn w:val="Normalny"/>
    <w:link w:val="TekstdymkaZnak"/>
    <w:uiPriority w:val="99"/>
    <w:semiHidden/>
    <w:unhideWhenUsed/>
    <w:rsid w:val="0046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2016-02-26T10:07:00Z</dcterms:created>
  <dcterms:modified xsi:type="dcterms:W3CDTF">2016-02-26T10:13:00Z</dcterms:modified>
</cp:coreProperties>
</file>