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84" w:rsidRPr="00063F84" w:rsidRDefault="00063F84" w:rsidP="00063F84">
      <w:pPr>
        <w:suppressAutoHyphens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:lang w:eastAsia="en-US"/>
        </w:rPr>
      </w:pPr>
      <w:r w:rsidRPr="00063F84">
        <w:rPr>
          <w:rFonts w:ascii="Tahoma" w:eastAsia="Calibri" w:hAnsi="Tahoma" w:cs="Tahoma"/>
          <w:kern w:val="0"/>
          <w:sz w:val="20"/>
          <w:szCs w:val="20"/>
          <w:lang w:eastAsia="en-US"/>
        </w:rPr>
        <w:t>DZP/381/88B/2016</w:t>
      </w:r>
    </w:p>
    <w:p w:rsidR="00063F84" w:rsidRPr="00063F84" w:rsidRDefault="00063F84" w:rsidP="00063F84">
      <w:pPr>
        <w:suppressAutoHyphens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:lang w:eastAsia="en-US"/>
        </w:rPr>
      </w:pPr>
      <w:r w:rsidRPr="00063F84">
        <w:rPr>
          <w:rFonts w:ascii="Tahoma" w:eastAsia="Calibri" w:hAnsi="Tahoma" w:cs="Tahoma"/>
          <w:kern w:val="0"/>
          <w:sz w:val="20"/>
          <w:szCs w:val="20"/>
          <w:lang w:eastAsia="en-US"/>
        </w:rPr>
        <w:t>Z</w:t>
      </w:r>
      <w:r>
        <w:rPr>
          <w:rFonts w:ascii="Tahoma" w:eastAsia="Calibri" w:hAnsi="Tahoma" w:cs="Tahoma"/>
          <w:kern w:val="0"/>
          <w:sz w:val="20"/>
          <w:szCs w:val="20"/>
          <w:lang w:eastAsia="en-US"/>
        </w:rPr>
        <w:t>ałącznik nr 5</w:t>
      </w:r>
    </w:p>
    <w:p w:rsidR="00A23A00" w:rsidRPr="00A23A00" w:rsidRDefault="00063F84" w:rsidP="00063F84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Specyfikacja asortymentowo-cenowa</w:t>
      </w:r>
    </w:p>
    <w:p w:rsidR="00A23A00" w:rsidRPr="00A23A00" w:rsidRDefault="00A23A00" w:rsidP="00A23A00">
      <w:pPr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</w:p>
    <w:tbl>
      <w:tblPr>
        <w:tblW w:w="14975" w:type="dxa"/>
        <w:tblInd w:w="-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10"/>
        <w:gridCol w:w="2311"/>
        <w:gridCol w:w="2268"/>
        <w:gridCol w:w="1536"/>
        <w:gridCol w:w="705"/>
        <w:gridCol w:w="1545"/>
        <w:gridCol w:w="1560"/>
        <w:gridCol w:w="2357"/>
        <w:gridCol w:w="8"/>
      </w:tblGrid>
      <w:tr w:rsidR="00A23A00" w:rsidRPr="00A23A00" w:rsidTr="00A23A00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 w:rsidRPr="00A23A00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063F84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</w:t>
            </w:r>
            <w:r w:rsidR="00A23A00" w:rsidRPr="00A23A00">
              <w:rPr>
                <w:rFonts w:ascii="Tahoma" w:eastAsia="Times New Roman" w:hAnsi="Tahoma" w:cs="Tahoma"/>
                <w:bCs/>
                <w:sz w:val="20"/>
                <w:szCs w:val="20"/>
              </w:rPr>
              <w:t>azwa oferowanego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Postać farmaceutyczna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Cs/>
                <w:sz w:val="20"/>
                <w:szCs w:val="20"/>
              </w:rPr>
              <w:t>Dawka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Cs/>
                <w:sz w:val="20"/>
                <w:szCs w:val="20"/>
              </w:rPr>
              <w:t>J.m.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Wymagana 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Cena </w:t>
            </w:r>
            <w:proofErr w:type="spellStart"/>
            <w:r w:rsidRPr="00A23A00">
              <w:rPr>
                <w:rFonts w:ascii="Tahoma" w:eastAsia="Times New Roman" w:hAnsi="Tahoma" w:cs="Tahoma"/>
                <w:bCs/>
                <w:sz w:val="20"/>
                <w:szCs w:val="20"/>
              </w:rPr>
              <w:t>jednost</w:t>
            </w:r>
            <w:proofErr w:type="spellEnd"/>
            <w:r w:rsidRPr="00A23A00"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Cs/>
                <w:sz w:val="20"/>
                <w:szCs w:val="20"/>
              </w:rPr>
              <w:t>netto (za opakowanie )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Cs/>
                <w:sz w:val="20"/>
                <w:szCs w:val="20"/>
              </w:rPr>
              <w:t>Wartość netto</w:t>
            </w:r>
          </w:p>
        </w:tc>
      </w:tr>
      <w:tr w:rsidR="00A23A00" w:rsidRPr="00A23A00" w:rsidTr="00A23A00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</w:tr>
      <w:tr w:rsidR="00A23A00" w:rsidRPr="00A23A00" w:rsidTr="00A23A00">
        <w:trPr>
          <w:gridAfter w:val="1"/>
          <w:wAfter w:w="8" w:type="dxa"/>
          <w:trHeight w:val="31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A23A00" w:rsidRPr="00A23A00" w:rsidRDefault="00A23A00" w:rsidP="000E663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A00" w:rsidRPr="00A23A00" w:rsidRDefault="00A23A00" w:rsidP="0016110A">
            <w:pPr>
              <w:snapToGrid w:val="0"/>
              <w:jc w:val="center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proofErr w:type="spellStart"/>
            <w:r w:rsidRPr="00A23A00">
              <w:rPr>
                <w:rFonts w:ascii="Tahoma" w:hAnsi="Tahoma" w:cs="Tahoma"/>
                <w:sz w:val="20"/>
                <w:szCs w:val="20"/>
              </w:rPr>
              <w:t>Aflibercept</w:t>
            </w:r>
            <w:bookmarkStart w:id="0" w:name="_GoBack"/>
            <w:bookmarkEnd w:id="0"/>
            <w:proofErr w:type="spellEnd"/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A00" w:rsidRPr="00A23A00" w:rsidRDefault="00A23A00" w:rsidP="000E6636">
            <w:pPr>
              <w:snapToGrid w:val="0"/>
              <w:jc w:val="center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  <w:p w:rsidR="00A23A00" w:rsidRPr="00A23A00" w:rsidRDefault="00A23A00" w:rsidP="000E66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23A00">
              <w:rPr>
                <w:rFonts w:ascii="Tahoma" w:hAnsi="Tahoma" w:cs="Tahoma"/>
                <w:sz w:val="20"/>
                <w:szCs w:val="20"/>
              </w:rPr>
              <w:t>Eylea</w:t>
            </w:r>
            <w:proofErr w:type="spellEnd"/>
            <w:r w:rsidRPr="00A23A00">
              <w:rPr>
                <w:rFonts w:ascii="Tahoma" w:hAnsi="Tahoma" w:cs="Tahoma"/>
                <w:sz w:val="20"/>
                <w:szCs w:val="20"/>
              </w:rPr>
              <w:t>*</w:t>
            </w:r>
          </w:p>
          <w:p w:rsidR="00A23A00" w:rsidRPr="00A23A00" w:rsidRDefault="00A23A00" w:rsidP="000E66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3A00" w:rsidRPr="00A23A00" w:rsidRDefault="00A23A00" w:rsidP="000E663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23A00" w:rsidRPr="00A23A00" w:rsidRDefault="00A23A00" w:rsidP="000E66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Roztwór do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wstrzykiwań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 fiolce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A00" w:rsidRPr="00A23A00" w:rsidRDefault="00A23A00" w:rsidP="000E66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0,4 mg/0,1 ml</w:t>
            </w:r>
          </w:p>
        </w:tc>
        <w:tc>
          <w:tcPr>
            <w:tcW w:w="70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A23A00" w:rsidRPr="00A23A00" w:rsidRDefault="00A23A00" w:rsidP="000E663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23A00" w:rsidRPr="00A23A00" w:rsidRDefault="00A23A00" w:rsidP="000E66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Pr="00A23A0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54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A23A00" w:rsidRDefault="00A23A00" w:rsidP="000E6636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A23A00" w:rsidRPr="00A23A00" w:rsidRDefault="00A23A00" w:rsidP="000E6636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260</w:t>
            </w:r>
          </w:p>
        </w:tc>
        <w:tc>
          <w:tcPr>
            <w:tcW w:w="156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A23A00" w:rsidRDefault="00A23A00" w:rsidP="000E6636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A23A00" w:rsidRPr="00A23A00" w:rsidRDefault="00A23A00" w:rsidP="000E6636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35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3A00" w:rsidRDefault="00A23A00" w:rsidP="000E6636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23A00" w:rsidRPr="00A23A00" w:rsidRDefault="00A23A00" w:rsidP="000E6636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A23A00" w:rsidRPr="00A23A00" w:rsidTr="00A23A00">
        <w:trPr>
          <w:gridAfter w:val="1"/>
          <w:wAfter w:w="8" w:type="dxa"/>
          <w:trHeight w:val="19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0E663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A00" w:rsidRPr="00A23A00" w:rsidRDefault="00A23A00" w:rsidP="000E663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A00" w:rsidRPr="00A23A00" w:rsidRDefault="00A23A00" w:rsidP="000E663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A00" w:rsidRPr="00A23A00" w:rsidRDefault="00A23A00" w:rsidP="000E663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A00" w:rsidRPr="00A23A00" w:rsidRDefault="00A23A00" w:rsidP="000E663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A23A00" w:rsidRPr="00A23A00" w:rsidRDefault="00A23A00" w:rsidP="000E663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A23A00" w:rsidRPr="00A23A00" w:rsidRDefault="00A23A00" w:rsidP="000E663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A23A00" w:rsidRPr="00A23A00" w:rsidRDefault="00A23A00" w:rsidP="000E663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35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3A00" w:rsidRPr="00A23A00" w:rsidRDefault="00A23A00" w:rsidP="000E663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A23A00" w:rsidRPr="00A23A00" w:rsidTr="00A23A00">
        <w:trPr>
          <w:trHeight w:val="352"/>
        </w:trPr>
        <w:tc>
          <w:tcPr>
            <w:tcW w:w="12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00" w:rsidRPr="00A23A00" w:rsidRDefault="00A23A00" w:rsidP="00A23A00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23A00">
              <w:rPr>
                <w:rFonts w:ascii="Tahoma" w:eastAsia="Times New Roman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A00" w:rsidRPr="00A23A00" w:rsidRDefault="00A23A00" w:rsidP="000E66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A23A00" w:rsidRPr="00A23A00" w:rsidRDefault="00A23A00" w:rsidP="000E6636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53250" w:rsidRDefault="00C53250" w:rsidP="00A23A00">
      <w:pPr>
        <w:jc w:val="both"/>
        <w:rPr>
          <w:rFonts w:ascii="Tahoma" w:hAnsi="Tahoma" w:cs="Tahoma"/>
          <w:sz w:val="20"/>
          <w:szCs w:val="20"/>
        </w:rPr>
      </w:pPr>
    </w:p>
    <w:p w:rsidR="00200DD2" w:rsidRPr="00A23A00" w:rsidRDefault="00A23A00" w:rsidP="00A23A00">
      <w:pPr>
        <w:jc w:val="both"/>
        <w:rPr>
          <w:rFonts w:ascii="Tahoma" w:hAnsi="Tahoma" w:cs="Tahoma"/>
          <w:sz w:val="20"/>
          <w:szCs w:val="20"/>
        </w:rPr>
      </w:pPr>
      <w:r w:rsidRPr="00A23A00">
        <w:rPr>
          <w:rFonts w:ascii="Tahoma" w:hAnsi="Tahoma" w:cs="Tahoma"/>
          <w:sz w:val="20"/>
          <w:szCs w:val="20"/>
        </w:rPr>
        <w:t xml:space="preserve">* </w:t>
      </w:r>
      <w:r w:rsidR="00063F84">
        <w:rPr>
          <w:rFonts w:ascii="Tahoma" w:hAnsi="Tahoma" w:cs="Tahoma"/>
          <w:sz w:val="20"/>
          <w:szCs w:val="20"/>
        </w:rPr>
        <w:t xml:space="preserve">Wskazana nazwa jest nazwą przykładową. </w:t>
      </w:r>
      <w:r w:rsidRPr="00A23A00">
        <w:rPr>
          <w:rFonts w:ascii="Tahoma" w:hAnsi="Tahoma" w:cs="Tahoma"/>
          <w:sz w:val="20"/>
          <w:szCs w:val="20"/>
        </w:rPr>
        <w:t>Zamawiający dopuszcza możliwość składania ofert dotyczących produktów równoważnych. Przez produkt</w:t>
      </w:r>
      <w:r>
        <w:rPr>
          <w:rFonts w:ascii="Tahoma" w:hAnsi="Tahoma" w:cs="Tahoma"/>
          <w:sz w:val="20"/>
          <w:szCs w:val="20"/>
        </w:rPr>
        <w:t xml:space="preserve"> równoważny</w:t>
      </w:r>
      <w:r w:rsidRPr="00A23A00">
        <w:rPr>
          <w:rFonts w:ascii="Tahoma" w:hAnsi="Tahoma" w:cs="Tahoma"/>
          <w:sz w:val="20"/>
          <w:szCs w:val="20"/>
        </w:rPr>
        <w:t xml:space="preserve"> do wskazan</w:t>
      </w:r>
      <w:r>
        <w:rPr>
          <w:rFonts w:ascii="Tahoma" w:hAnsi="Tahoma" w:cs="Tahoma"/>
          <w:sz w:val="20"/>
          <w:szCs w:val="20"/>
        </w:rPr>
        <w:t>ego</w:t>
      </w:r>
      <w:r w:rsidRPr="00A23A00">
        <w:rPr>
          <w:rFonts w:ascii="Tahoma" w:hAnsi="Tahoma" w:cs="Tahoma"/>
          <w:sz w:val="20"/>
          <w:szCs w:val="20"/>
        </w:rPr>
        <w:t xml:space="preserve"> jako przykładowa nazwa handlowa Zamawiający rozumie odpowiednik oryginalnego gotowego produktu leczniczego (zgodnie z definicją zawartą w ustawie z dnia 06 września 2001</w:t>
      </w:r>
      <w:r>
        <w:rPr>
          <w:rFonts w:ascii="Tahoma" w:hAnsi="Tahoma" w:cs="Tahoma"/>
          <w:sz w:val="20"/>
          <w:szCs w:val="20"/>
        </w:rPr>
        <w:t xml:space="preserve"> </w:t>
      </w:r>
      <w:r w:rsidRPr="00A23A00">
        <w:rPr>
          <w:rFonts w:ascii="Tahoma" w:hAnsi="Tahoma" w:cs="Tahoma"/>
          <w:sz w:val="20"/>
          <w:szCs w:val="20"/>
        </w:rPr>
        <w:t>r. Prawo farmaceutyczne) tj. ”produkt leczniczy posiadający taki sam skład jakościowy i ilościowy substancji czynnych, postać farmaceutyczną i</w:t>
      </w:r>
      <w:r>
        <w:rPr>
          <w:rFonts w:ascii="Tahoma" w:hAnsi="Tahoma" w:cs="Tahoma"/>
          <w:sz w:val="20"/>
          <w:szCs w:val="20"/>
        </w:rPr>
        <w:t> </w:t>
      </w:r>
      <w:r w:rsidRPr="00A23A00">
        <w:rPr>
          <w:rFonts w:ascii="Tahoma" w:hAnsi="Tahoma" w:cs="Tahoma"/>
          <w:sz w:val="20"/>
          <w:szCs w:val="20"/>
        </w:rPr>
        <w:t>równoważność biologiczną wobec oryginalnego produktu leczniczego, potwierdzoną, jeżeli jest to niezbędne, właściwie przeprowadzonymi badaniami dostępności biologicznej” spełniające wymagania określone w SIWZ.</w:t>
      </w:r>
    </w:p>
    <w:sectPr w:rsidR="00200DD2" w:rsidRPr="00A23A00" w:rsidSect="00A23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00"/>
    <w:rsid w:val="00063F84"/>
    <w:rsid w:val="0016110A"/>
    <w:rsid w:val="00200DD2"/>
    <w:rsid w:val="00A23A00"/>
    <w:rsid w:val="00C5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A00"/>
    <w:pPr>
      <w:suppressAutoHyphens/>
    </w:pPr>
    <w:rPr>
      <w:rFonts w:ascii="Cambria" w:eastAsia="SimSun" w:hAnsi="Cambria" w:cs="Cambri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A00"/>
    <w:pPr>
      <w:suppressAutoHyphens/>
    </w:pPr>
    <w:rPr>
      <w:rFonts w:ascii="Cambria" w:eastAsia="SimSun" w:hAnsi="Cambria" w:cs="Cambri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2016-09-27T12:42:00Z</cp:lastPrinted>
  <dcterms:created xsi:type="dcterms:W3CDTF">2016-09-27T08:53:00Z</dcterms:created>
  <dcterms:modified xsi:type="dcterms:W3CDTF">2016-09-27T12:45:00Z</dcterms:modified>
</cp:coreProperties>
</file>