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7"/>
        <w:gridCol w:w="8029"/>
        <w:gridCol w:w="597"/>
        <w:gridCol w:w="1171"/>
        <w:gridCol w:w="658"/>
        <w:gridCol w:w="1259"/>
        <w:gridCol w:w="1036"/>
        <w:gridCol w:w="1212"/>
        <w:gridCol w:w="522"/>
        <w:gridCol w:w="580"/>
        <w:gridCol w:w="1034"/>
        <w:gridCol w:w="640"/>
        <w:gridCol w:w="1420"/>
        <w:gridCol w:w="883"/>
        <w:gridCol w:w="1180"/>
      </w:tblGrid>
      <w:tr w:rsidR="00032557" w:rsidRPr="005F61A8" w:rsidTr="00032557">
        <w:trPr>
          <w:gridAfter w:val="7"/>
          <w:wAfter w:w="6737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>DZP/381/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ADZ/2017</w:t>
            </w:r>
          </w:p>
          <w:p w:rsidR="00032557" w:rsidRPr="005F61A8" w:rsidRDefault="00032557" w:rsidP="00F24140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Załącznik nr 1</w:t>
            </w:r>
          </w:p>
          <w:p w:rsidR="00032557" w:rsidRPr="005F61A8" w:rsidRDefault="00032557" w:rsidP="0003255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Formularz asortymentowo-cenowy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32557" w:rsidRPr="005F61A8" w:rsidTr="00032557">
        <w:trPr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Odzież  ochrony indywidualnej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(d</w:t>
            </w:r>
            <w:r w:rsidRPr="0003255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ostarczona odzież powinna być zgodna z wymaganiami aktualnych norm dla środków ochrony indywidualnej</w:t>
            </w:r>
          </w:p>
          <w:tbl>
            <w:tblPr>
              <w:tblW w:w="142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8016"/>
              <w:gridCol w:w="494"/>
              <w:gridCol w:w="1128"/>
              <w:gridCol w:w="640"/>
              <w:gridCol w:w="1360"/>
              <w:gridCol w:w="876"/>
              <w:gridCol w:w="1180"/>
            </w:tblGrid>
            <w:tr w:rsidR="00032557" w:rsidRPr="005F61A8" w:rsidTr="00A24163">
              <w:trPr>
                <w:trHeight w:val="630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801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j. m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wymagana ilość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cena  jedn. netto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wartość  netto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podatek VAT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Wartość brutto</w:t>
                  </w:r>
                </w:p>
              </w:tc>
            </w:tr>
            <w:tr w:rsidR="00032557" w:rsidRPr="005F61A8" w:rsidTr="00A24163">
              <w:trPr>
                <w:trHeight w:val="225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80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5F61A8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Fartuch foliowy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jednorazowy, zakładany przez głowę, wiązany z tyłu.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A24163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</w:t>
                  </w:r>
                  <w:r w:rsidR="00032557"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zt</w:t>
                  </w:r>
                  <w:r w:rsidR="00032557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00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742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Kamizelka ostrzegawcza -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wykonana z materiału 100 % poliester w  intensywnym kolorze żółtym lub pomarańczowym; zapinana na taśmy z rzepem  umożliwiające regulację tęgości; dodatkowo 2 taśmy odblaskowe; spełnia wymagania normy EN 471.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83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Okulary ochronne typu ''GOGLE'';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zakładane na elastyczną gumkę, z regulacją długości w miejscu mocowania: na bokach małe dziurki, zapobiegające parowaniu; posiadające wymienne szybki oraz filtry ochronne; przeznaczone do ochrony oczu przed odpryskami ciał stałych, materiałów ceramicznych.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459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5F61A8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Okulary ochronne typu "Gogle".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Ochrona przed kroplami cieczy, kwasami, materiałami biologicznymi zakaźnymi. Spełniające normy PN-EN 166:2005.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159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5F61A8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Półmaski jednorazowe,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EN 149, filtr FFP2, bez zaworu.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372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5F61A8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Rękawice nitrylowe.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Ochrona przed środkami chemicznymi i biologicznymi- powinny spełniać wymagania normy PN - EN 374 -2, PN -EN 374 - 3. Rękawice szczelne, pięciopalcowe; wykonywane na podkładzie dzianinowym lub flokowane bawełną.; z mankietem ochraniającym część przedramienia lub przedramię; powierzchnia rękawic po stronie dłoniowej pokryta drobnymi wypukłościami zmniejszającymi poślizg rękawicy i ułatwiającymi chwytanie gładkich, śliskich czy mokrych przedmiotów.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para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10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549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5F61A8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Ochronniki słuchu -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przeznaczone do pracy w hałasie do min. 107 </w:t>
                  </w:r>
                  <w:proofErr w:type="spellStart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dB</w:t>
                  </w:r>
                  <w:proofErr w:type="spellEnd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posiadają pałąk nagłowny wykonany ze stali nierdzewnej; każda z czasz zamocowana jest w dwóch miejscach, przez co ich siła dociskowa jest stała podczas użytkowania; poduszki czasz wypełnione są połączeniem płynu oraz gąbki; co  umożliwia ich optymalne dopasowanie. Posiada znak bezpieczeństwa CE.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5F61A8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Półmaska lakiernicza </w:t>
                  </w: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 M 6200; lekka i prosta w obsłudze  wyposażona w system złącza bagnetowego  3 M; konstrukcja z dwoma elementami oczyszczającymi zapewniająca niższe opary oddechowe; łatwy do zamocowania pasek na kark; część twarzowa wykonana z materiału elastomerowego, dzięki czemu jej ciężar jest bardzo niski. Posiada znak bezpieczeństwa CE.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26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2A757C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6051 typ A1;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chroni przed parami organicznymi. Posiada znak bezpieczeństwa CE.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2A757C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Maska spawalnicza średnia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 zabezpieczająca twarz przed promieniowaniem i odpryskami spawalniczymi; wykonana z wysokiej jakości materiałów i zaciemnieniem stałym 11 DIN; uchwyt dopasowany do kształtu maski zapewniający dobre wyważenie i wysoki komfort pracy; wymiary filtra: 100x80.  Posiada znak bezpieczeństwa CE.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204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2A757C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Półmaska filtrująca </w:t>
                  </w:r>
                  <w:proofErr w:type="spellStart"/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Flexinet</w:t>
                  </w:r>
                  <w:proofErr w:type="spellEnd"/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822 FFP2;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chroni drogi oddechowe przed pyłami, aerozolami cząstek stałych i aerozolami ciekłymi do 10 x NDS; posiada wkład z węgla aktywnego; wykonana z włókniny syntetycznej hipoalergicznej; półmaska posiada z tyłu głowy regulowane paski mocujące,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lastRenderedPageBreak/>
                    <w:t>czaszę z siatki PCW oraz zawór wydechowy. Posiada znak bezpieczeństwa CE.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lastRenderedPageBreak/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26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lastRenderedPageBreak/>
                    <w:t>12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2A757C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6055 typ A2;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chroni przed parami organicznymi. Posiada znak bezpieczeństwa CE.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49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473F54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ABEK1 3M 6059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przeciw parom organicznym, gazom nieorganicznym i kwaśnym oraz amoniakowi. Posiada znak bezpieczeństwa CE</w:t>
                  </w: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473F54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Półmaska filtrująca FS-930V  822 FFP3 D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; chroni drogi oddechowe przed pyłami, aerozolami cząstek stałych i aerozolami ciekłymi o stężeniu do 30 x NDS; półmaska składana; pokryta warstwą włókniny osłonowej; posiada regulowane paski; uszczelka nosowa wykonana jest z pianki poliuretanowej; posiada trójwarstwową strukturę ze </w:t>
                  </w:r>
                  <w:proofErr w:type="spellStart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zgrzewem</w:t>
                  </w:r>
                  <w:proofErr w:type="spellEnd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na obrzeżach półmaski; spełnia normę EN149. Posiada znak bezpieczeństwa CE.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473F54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Przyłbica ochronna COMFORT LIGHT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- bezbarwna;  zapobiega zakażeniom przenoszonym drogą kropelkową oraz umożliwia ochronę przed opiłkami opracowywanych materiałów; elastyczna; </w:t>
                  </w:r>
                  <w:proofErr w:type="spellStart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bezuciskowa</w:t>
                  </w:r>
                  <w:proofErr w:type="spellEnd"/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posiada lekkie plastikowe zaczepy; komplet folii wymiennych w każdym zestawie. Posiada znak bezpieczeństwa CE.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46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473F54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3F5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Fartuch gumowy </w:t>
                  </w:r>
                  <w:r w:rsidRPr="00473F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krótki  wykonany z dzianiny poliestrowej; wodoodporny; odporny na działanie wody i tłuszczów; rozmiar uniwersalny; kolor biały; długość min. 84 cm.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56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17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454061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Hełm ochronny. 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Materiał: polietylen lub ABS. Posiada otwory wentylacyjne w górnej części skorupy, pasek podbródkowy. Możliwość zamocowania dodatkowych ochron, chroni przed porażeniem prądem do 44 v, może być stosowany w temp. -3</w:t>
                  </w:r>
                  <w:r w:rsidRPr="00C613F4">
                    <w:rPr>
                      <w:rFonts w:ascii="Tahoma" w:hAnsi="Tahoma" w:cs="Tahoma"/>
                      <w:sz w:val="18"/>
                      <w:szCs w:val="18"/>
                    </w:rPr>
                    <w:t xml:space="preserve">0°C 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do +150</w:t>
                  </w:r>
                  <w:r w:rsidRPr="00C613F4">
                    <w:rPr>
                      <w:rFonts w:ascii="Tahoma" w:hAnsi="Tahoma" w:cs="Tahoma"/>
                      <w:sz w:val="18"/>
                      <w:szCs w:val="18"/>
                    </w:rPr>
                    <w:t>°C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, więźba czteropunktowa, przesuwna lub z pokrętłem. Okres użytkowania 3 lata.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47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18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EC76B0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Fartuch ochrony radiologicznej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jednostronny o równoważniku ołowiu 0,35 </w:t>
                  </w: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mmPb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(model komfort).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286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19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EC76B0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Osłona tarczycy 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o równoważniku ołowiu 0,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50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mmPb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2A757C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261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473F54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Okulary ochronne 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o równoważniku ołowiu 0,75 </w:t>
                  </w:r>
                  <w:proofErr w:type="spellStart"/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mmPb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(front and </w:t>
                  </w:r>
                  <w:proofErr w:type="spellStart"/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fide</w:t>
                  </w:r>
                  <w:proofErr w:type="spellEnd"/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).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Pr="002A757C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337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21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226354" w:rsidRDefault="00032557" w:rsidP="00F24140">
                  <w:pPr>
                    <w:spacing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Półmaska dwudrożna </w:t>
                  </w:r>
                  <w:r w:rsidRPr="00226354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 łącznikami bagnetowymi SECURA 2000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A24163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22</w:t>
                  </w:r>
                </w:p>
              </w:tc>
              <w:tc>
                <w:tcPr>
                  <w:tcW w:w="80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32557" w:rsidRPr="00226354" w:rsidRDefault="00032557" w:rsidP="00F24140">
                  <w:pPr>
                    <w:spacing w:line="240" w:lineRule="auto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ABEK1 </w:t>
                  </w: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po skompletowaniu z częścią twarzową w postaci maski lub półmaski chroni układ oddechowy przed gazami organicznymi i nieorganicznymi, parami i gazami substancji organicznych, parami i gazami kwaśnymi, amoniakiem i jego pochodnymi organicznymi a także mieszaninami w/w substancji. Dopuszczalne stężenie par i gazów wynosi 0,1 % obj. Zgodne z normą PN-EN 141:2002. Zgodne z normą EN 141:2000. Stosowane z maskami Advantage 1000, Advantage 3000 lub z półmaskami </w:t>
                  </w: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Secura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 2000, Advantage 200.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032557" w:rsidRPr="005F61A8" w:rsidRDefault="00032557" w:rsidP="00F2414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32557" w:rsidRPr="005F61A8" w:rsidTr="00F24140">
              <w:trPr>
                <w:trHeight w:val="255"/>
              </w:trPr>
              <w:tc>
                <w:tcPr>
                  <w:tcW w:w="10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2557" w:rsidRPr="00EC76B0" w:rsidRDefault="00032557" w:rsidP="00F2414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</w:pPr>
                  <w:r w:rsidRPr="006A607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RAZEM</w:t>
                  </w:r>
                  <w:r w:rsidRPr="00EC76B0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32557" w:rsidRPr="005F61A8" w:rsidRDefault="00032557" w:rsidP="00F2414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32557" w:rsidRPr="005F61A8" w:rsidRDefault="00032557" w:rsidP="00F2414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32557" w:rsidRPr="005F61A8" w:rsidRDefault="00032557" w:rsidP="00F2414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032557" w:rsidRPr="005F61A8" w:rsidRDefault="00032557" w:rsidP="000325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57" w:rsidRPr="005F61A8" w:rsidRDefault="00032557" w:rsidP="00F2414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032557" w:rsidRPr="005F61A8" w:rsidRDefault="00032557" w:rsidP="00032557">
      <w:pPr>
        <w:rPr>
          <w:rFonts w:ascii="Tahoma" w:hAnsi="Tahoma" w:cs="Tahoma"/>
          <w:sz w:val="18"/>
          <w:szCs w:val="18"/>
        </w:rPr>
      </w:pPr>
    </w:p>
    <w:p w:rsidR="00FE30CA" w:rsidRDefault="00FE30CA"/>
    <w:sectPr w:rsidR="00FE30CA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57"/>
    <w:rsid w:val="00032557"/>
    <w:rsid w:val="00A24163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255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03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3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255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03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3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2017-02-24T08:31:00Z</dcterms:created>
  <dcterms:modified xsi:type="dcterms:W3CDTF">2017-02-24T08:43:00Z</dcterms:modified>
</cp:coreProperties>
</file>