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913F0" w:rsidP="00B913F0"/>
    <w:p w:rsidR="00D232BD" w:rsidRDefault="00D232BD" w:rsidP="00B913F0">
      <w:pPr>
        <w:jc w:val="center"/>
        <w:rPr>
          <w:b/>
        </w:rPr>
      </w:pPr>
    </w:p>
    <w:p w:rsidR="00D232BD" w:rsidRDefault="00D232BD" w:rsidP="00B913F0">
      <w:pPr>
        <w:jc w:val="center"/>
        <w:rPr>
          <w:b/>
        </w:rPr>
      </w:pPr>
    </w:p>
    <w:p w:rsidR="00D232BD" w:rsidRPr="004443CD" w:rsidRDefault="000A2108" w:rsidP="000A2108">
      <w:pPr>
        <w:jc w:val="right"/>
      </w:pPr>
      <w:r w:rsidRPr="004443CD">
        <w:t xml:space="preserve">Katowice, </w:t>
      </w:r>
      <w:r w:rsidR="00FF1A87" w:rsidRPr="004443CD">
        <w:t>30.10.2024 r</w:t>
      </w:r>
      <w:r w:rsidRPr="004443CD">
        <w:t>.</w:t>
      </w:r>
    </w:p>
    <w:p w:rsidR="00D232BD" w:rsidRDefault="00D232BD" w:rsidP="00B913F0">
      <w:pPr>
        <w:jc w:val="center"/>
        <w:rPr>
          <w:b/>
        </w:rPr>
      </w:pPr>
    </w:p>
    <w:p w:rsidR="00D232BD" w:rsidRDefault="00D232BD" w:rsidP="00B913F0">
      <w:pPr>
        <w:jc w:val="center"/>
        <w:rPr>
          <w:b/>
        </w:rPr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>świadczenia zdrowotne w zakresie</w:t>
      </w:r>
      <w:r w:rsidR="00ED0DB5">
        <w:rPr>
          <w:b/>
          <w:bCs/>
        </w:rPr>
        <w:t xml:space="preserve"> </w:t>
      </w:r>
      <w:r w:rsidR="00353094">
        <w:rPr>
          <w:b/>
          <w:bCs/>
        </w:rPr>
        <w:t xml:space="preserve"> </w:t>
      </w:r>
      <w:r w:rsidR="007F5880">
        <w:rPr>
          <w:b/>
          <w:bCs/>
        </w:rPr>
        <w:t xml:space="preserve">konsultacji </w:t>
      </w:r>
      <w:r w:rsidR="006515DA">
        <w:rPr>
          <w:b/>
          <w:bCs/>
        </w:rPr>
        <w:t>ortopedycznych</w:t>
      </w:r>
      <w:r w:rsidR="00CC059F">
        <w:rPr>
          <w:b/>
          <w:bCs/>
        </w:rPr>
        <w:t xml:space="preserve">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 xml:space="preserve">Klinicznego im. prof. </w:t>
      </w:r>
      <w:r w:rsidR="00F244B9">
        <w:rPr>
          <w:b/>
          <w:bCs/>
        </w:rPr>
        <w:br/>
      </w:r>
      <w:r w:rsidR="009E37E5">
        <w:rPr>
          <w:b/>
          <w:bCs/>
        </w:rPr>
        <w:t>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A949C1">
        <w:br/>
      </w:r>
      <w:r w:rsidR="00676836">
        <w:rPr>
          <w:i/>
        </w:rPr>
        <w:t>(Dz.</w:t>
      </w:r>
      <w:r w:rsidR="00B80C17">
        <w:rPr>
          <w:i/>
        </w:rPr>
        <w:t xml:space="preserve"> </w:t>
      </w:r>
      <w:r w:rsidR="00676836">
        <w:rPr>
          <w:i/>
        </w:rPr>
        <w:t>U. z 202</w:t>
      </w:r>
      <w:r w:rsidR="00153D7A">
        <w:rPr>
          <w:i/>
        </w:rPr>
        <w:t>4</w:t>
      </w:r>
      <w:r w:rsidRPr="00B913F0">
        <w:rPr>
          <w:i/>
        </w:rPr>
        <w:t xml:space="preserve"> r. , poz. </w:t>
      </w:r>
      <w:r w:rsidR="00153D7A">
        <w:rPr>
          <w:i/>
        </w:rPr>
        <w:t>7</w:t>
      </w:r>
      <w:r w:rsidR="00A949C1">
        <w:rPr>
          <w:i/>
        </w:rPr>
        <w:t>9</w:t>
      </w:r>
      <w:r w:rsidR="00676836">
        <w:rPr>
          <w:i/>
        </w:rPr>
        <w:t>9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B913F0" w:rsidRDefault="00B913F0" w:rsidP="00ED0DB5">
      <w:pPr>
        <w:ind w:left="360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p w:rsidR="00ED0DB5" w:rsidRDefault="00ED0DB5" w:rsidP="00B913F0">
      <w:pPr>
        <w:ind w:left="360"/>
        <w:jc w:val="center"/>
        <w:rPr>
          <w:b/>
        </w:rPr>
      </w:pPr>
    </w:p>
    <w:tbl>
      <w:tblPr>
        <w:tblStyle w:val="Tabela-Siatka"/>
        <w:tblW w:w="8931" w:type="dxa"/>
        <w:tblInd w:w="108" w:type="dxa"/>
        <w:tblLook w:val="04A0"/>
      </w:tblPr>
      <w:tblGrid>
        <w:gridCol w:w="8931"/>
      </w:tblGrid>
      <w:tr w:rsidR="00153D7A" w:rsidRPr="00453C69" w:rsidTr="00153D7A">
        <w:trPr>
          <w:trHeight w:val="507"/>
        </w:trPr>
        <w:tc>
          <w:tcPr>
            <w:tcW w:w="8931" w:type="dxa"/>
            <w:vAlign w:val="center"/>
            <w:hideMark/>
          </w:tcPr>
          <w:p w:rsidR="00153D7A" w:rsidRPr="00453C69" w:rsidRDefault="00153D7A" w:rsidP="00A94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153D7A" w:rsidTr="00153D7A">
        <w:trPr>
          <w:trHeight w:val="1086"/>
        </w:trPr>
        <w:tc>
          <w:tcPr>
            <w:tcW w:w="8931" w:type="dxa"/>
            <w:vAlign w:val="center"/>
          </w:tcPr>
          <w:p w:rsidR="00153D7A" w:rsidRPr="00A949C1" w:rsidRDefault="00153D7A" w:rsidP="00A949C1">
            <w:pPr>
              <w:rPr>
                <w:b/>
              </w:rPr>
            </w:pPr>
            <w:r w:rsidRPr="00A949C1">
              <w:rPr>
                <w:b/>
              </w:rPr>
              <w:t xml:space="preserve">Górnośląskie Centrum Medyczne im. prof. Leszka </w:t>
            </w:r>
            <w:proofErr w:type="spellStart"/>
            <w:r w:rsidRPr="00A949C1">
              <w:rPr>
                <w:b/>
              </w:rPr>
              <w:t>Gieca</w:t>
            </w:r>
            <w:proofErr w:type="spellEnd"/>
            <w:r w:rsidRPr="00A949C1">
              <w:rPr>
                <w:b/>
              </w:rPr>
              <w:t xml:space="preserve"> Śląskiego Uniwersytetu Medycznego w Katowicach</w:t>
            </w:r>
          </w:p>
        </w:tc>
      </w:tr>
    </w:tbl>
    <w:p w:rsidR="00A949C1" w:rsidRDefault="00A949C1" w:rsidP="00A949C1">
      <w:pPr>
        <w:spacing w:after="200" w:line="276" w:lineRule="auto"/>
        <w:jc w:val="both"/>
        <w:rPr>
          <w:szCs w:val="28"/>
          <w:lang w:eastAsia="en-US"/>
        </w:rPr>
      </w:pPr>
    </w:p>
    <w:p w:rsidR="005929EF" w:rsidRDefault="00CC059F" w:rsidP="00ED0DB5">
      <w:pPr>
        <w:adjustRightInd w:val="0"/>
        <w:spacing w:after="240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="00D232BD">
        <w:rPr>
          <w:sz w:val="22"/>
        </w:rPr>
        <w:t>a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</w:t>
      </w:r>
      <w:r w:rsidR="00D232BD">
        <w:rPr>
          <w:sz w:val="22"/>
        </w:rPr>
        <w:t>a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:rsidR="00786E48" w:rsidRDefault="005929EF" w:rsidP="00736CE8">
      <w:pPr>
        <w:spacing w:after="200" w:line="276" w:lineRule="auto"/>
        <w:jc w:val="both"/>
        <w:rPr>
          <w:szCs w:val="28"/>
          <w:lang w:eastAsia="en-US"/>
        </w:rPr>
      </w:pPr>
      <w:r w:rsidRPr="005929EF">
        <w:rPr>
          <w:szCs w:val="28"/>
          <w:lang w:eastAsia="en-US"/>
        </w:rPr>
        <w:t>.</w:t>
      </w:r>
    </w:p>
    <w:p w:rsidR="00ED0DB5" w:rsidRDefault="00ED0DB5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</w:p>
    <w:p w:rsidR="000A0E89" w:rsidRDefault="005929EF" w:rsidP="00E9332C">
      <w:pPr>
        <w:spacing w:after="200" w:line="276" w:lineRule="auto"/>
        <w:jc w:val="right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b/>
          <w:sz w:val="22"/>
          <w:szCs w:val="28"/>
          <w:lang w:eastAsia="en-US"/>
        </w:rPr>
        <w:t>Komisja Konkursowa</w:t>
      </w:r>
      <w:r w:rsidR="000A0E89">
        <w:tab/>
      </w:r>
    </w:p>
    <w:sectPr w:rsidR="000A0E89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9D" w:rsidRDefault="0039229D" w:rsidP="00245A17">
      <w:r>
        <w:separator/>
      </w:r>
    </w:p>
  </w:endnote>
  <w:endnote w:type="continuationSeparator" w:id="0">
    <w:p w:rsidR="0039229D" w:rsidRDefault="0039229D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9D" w:rsidRDefault="0039229D" w:rsidP="00245A17">
      <w:r>
        <w:separator/>
      </w:r>
    </w:p>
  </w:footnote>
  <w:footnote w:type="continuationSeparator" w:id="0">
    <w:p w:rsidR="0039229D" w:rsidRDefault="0039229D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06B69"/>
    <w:rsid w:val="000A0E89"/>
    <w:rsid w:val="000A2108"/>
    <w:rsid w:val="00153D7A"/>
    <w:rsid w:val="001E464D"/>
    <w:rsid w:val="00200238"/>
    <w:rsid w:val="00215950"/>
    <w:rsid w:val="00245A17"/>
    <w:rsid w:val="002A45A2"/>
    <w:rsid w:val="002E2FE7"/>
    <w:rsid w:val="002E7C67"/>
    <w:rsid w:val="00332EFB"/>
    <w:rsid w:val="0034043B"/>
    <w:rsid w:val="00353094"/>
    <w:rsid w:val="00357E85"/>
    <w:rsid w:val="0039229D"/>
    <w:rsid w:val="004443CD"/>
    <w:rsid w:val="004B4134"/>
    <w:rsid w:val="004F1288"/>
    <w:rsid w:val="00505D3D"/>
    <w:rsid w:val="005132C7"/>
    <w:rsid w:val="00521C05"/>
    <w:rsid w:val="005509F3"/>
    <w:rsid w:val="00587BD5"/>
    <w:rsid w:val="005929EF"/>
    <w:rsid w:val="005E340B"/>
    <w:rsid w:val="0060522D"/>
    <w:rsid w:val="0060766B"/>
    <w:rsid w:val="00620865"/>
    <w:rsid w:val="00633D23"/>
    <w:rsid w:val="00634497"/>
    <w:rsid w:val="006475AD"/>
    <w:rsid w:val="006515DA"/>
    <w:rsid w:val="006672CA"/>
    <w:rsid w:val="00670779"/>
    <w:rsid w:val="00675231"/>
    <w:rsid w:val="00676836"/>
    <w:rsid w:val="00715DFE"/>
    <w:rsid w:val="00736CE8"/>
    <w:rsid w:val="00786E48"/>
    <w:rsid w:val="007F5880"/>
    <w:rsid w:val="00805800"/>
    <w:rsid w:val="00807EB6"/>
    <w:rsid w:val="008B77D5"/>
    <w:rsid w:val="0093142C"/>
    <w:rsid w:val="009403B9"/>
    <w:rsid w:val="00946D72"/>
    <w:rsid w:val="00957889"/>
    <w:rsid w:val="00997A5B"/>
    <w:rsid w:val="009C15AC"/>
    <w:rsid w:val="009E37E5"/>
    <w:rsid w:val="00A455A2"/>
    <w:rsid w:val="00A5655D"/>
    <w:rsid w:val="00A57161"/>
    <w:rsid w:val="00A949C1"/>
    <w:rsid w:val="00B80C17"/>
    <w:rsid w:val="00B85F26"/>
    <w:rsid w:val="00B913F0"/>
    <w:rsid w:val="00BA3380"/>
    <w:rsid w:val="00BF0790"/>
    <w:rsid w:val="00C703F2"/>
    <w:rsid w:val="00C729BB"/>
    <w:rsid w:val="00C77245"/>
    <w:rsid w:val="00C80E48"/>
    <w:rsid w:val="00CC059F"/>
    <w:rsid w:val="00CC41B3"/>
    <w:rsid w:val="00CE413C"/>
    <w:rsid w:val="00D232BD"/>
    <w:rsid w:val="00D36483"/>
    <w:rsid w:val="00D52D91"/>
    <w:rsid w:val="00D76818"/>
    <w:rsid w:val="00D856C9"/>
    <w:rsid w:val="00D94DB1"/>
    <w:rsid w:val="00E01411"/>
    <w:rsid w:val="00E31D6A"/>
    <w:rsid w:val="00E61CC7"/>
    <w:rsid w:val="00E87A4F"/>
    <w:rsid w:val="00E9332C"/>
    <w:rsid w:val="00E93C7C"/>
    <w:rsid w:val="00ED0DB5"/>
    <w:rsid w:val="00F053F2"/>
    <w:rsid w:val="00F1615C"/>
    <w:rsid w:val="00F244B9"/>
    <w:rsid w:val="00F624EC"/>
    <w:rsid w:val="00F67848"/>
    <w:rsid w:val="00F90EC1"/>
    <w:rsid w:val="00F9245D"/>
    <w:rsid w:val="00FF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24</cp:revision>
  <cp:lastPrinted>2024-10-29T12:34:00Z</cp:lastPrinted>
  <dcterms:created xsi:type="dcterms:W3CDTF">2017-10-18T08:11:00Z</dcterms:created>
  <dcterms:modified xsi:type="dcterms:W3CDTF">2024-10-30T08:52:00Z</dcterms:modified>
</cp:coreProperties>
</file>